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1"/>
        <w:tblW w:w="9384" w:type="dxa"/>
        <w:tblLayout w:type="fixed"/>
        <w:tblCellMar>
          <w:left w:w="10" w:type="dxa"/>
          <w:right w:w="10" w:type="dxa"/>
        </w:tblCellMar>
        <w:tblLook w:val="04A0" w:firstRow="1" w:lastRow="0" w:firstColumn="1" w:lastColumn="0" w:noHBand="0" w:noVBand="1"/>
      </w:tblPr>
      <w:tblGrid>
        <w:gridCol w:w="3005"/>
        <w:gridCol w:w="6379"/>
      </w:tblGrid>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bookmarkStart w:id="0" w:name="_GoBack"/>
            <w:bookmarkEnd w:id="0"/>
            <w:r w:rsidRPr="00EE1D38">
              <w:rPr>
                <w:rFonts w:ascii="Arial" w:hAnsi="Arial"/>
                <w:color w:val="7F7F7F"/>
                <w:sz w:val="12"/>
                <w:szCs w:val="22"/>
                <w:lang w:eastAsia="pl-PL"/>
                <w14:ligatures w14:val="standardContextual"/>
              </w:rPr>
              <w:t>NAZWA ELEMENTU</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PROJEKTU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pacing w:line="276" w:lineRule="auto"/>
              <w:jc w:val="center"/>
              <w:rPr>
                <w:rFonts w:ascii="Arial" w:hAnsi="Arial"/>
                <w:b/>
                <w:sz w:val="28"/>
                <w:szCs w:val="32"/>
                <w:lang w:eastAsia="pl-PL"/>
                <w14:ligatures w14:val="standardContextual"/>
              </w:rPr>
            </w:pPr>
            <w:r w:rsidRPr="00EE1D38">
              <w:rPr>
                <w:rFonts w:ascii="Arial" w:hAnsi="Arial"/>
                <w:b/>
                <w:sz w:val="32"/>
                <w:szCs w:val="32"/>
                <w14:ligatures w14:val="standardContextual"/>
              </w:rPr>
              <w:t xml:space="preserve">SPECYFIKACJA TECHNICZNA WYKONANIA I ODBIORU ROBÓT BUDOWLANYCH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uppressAutoHyphens w:val="0"/>
              <w:spacing w:line="276" w:lineRule="auto"/>
              <w:rPr>
                <w:rFonts w:ascii="Arial" w:hAnsi="Arial"/>
                <w:color w:val="7F7F7F"/>
                <w:sz w:val="12"/>
                <w:szCs w:val="12"/>
                <w:lang w:eastAsia="pl-PL"/>
                <w14:ligatures w14:val="standardContextual"/>
              </w:rPr>
            </w:pPr>
            <w:r w:rsidRPr="00EE1D38">
              <w:rPr>
                <w:rFonts w:ascii="Arial" w:hAnsi="Arial"/>
                <w:color w:val="808080" w:themeColor="background1" w:themeShade="80"/>
                <w:sz w:val="12"/>
                <w:szCs w:val="12"/>
              </w:rPr>
              <w:t>ZAKRES OPRACOWANIA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pacing w:line="276" w:lineRule="auto"/>
              <w:ind w:right="65"/>
              <w:rPr>
                <w:rFonts w:ascii="Arial" w:eastAsia="Times New Roman" w:hAnsi="Arial"/>
                <w:b/>
                <w:bCs/>
                <w:sz w:val="20"/>
                <w:lang w:eastAsia="pl-PL"/>
                <w14:ligatures w14:val="standardContextual"/>
              </w:rPr>
            </w:pPr>
            <w:r w:rsidRPr="00EE1D38">
              <w:rPr>
                <w:rFonts w:ascii="Arial" w:eastAsia="Times New Roman" w:hAnsi="Arial"/>
                <w:b/>
                <w:bCs/>
                <w:sz w:val="20"/>
                <w:lang w:eastAsia="pl-PL"/>
                <w14:ligatures w14:val="standardContextual"/>
              </w:rPr>
              <w:t>Branża budowlana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ZAMIERZENIA</w:t>
            </w:r>
            <w:r w:rsidRPr="00EE1D38">
              <w:rPr>
                <w:rFonts w:ascii="Arial" w:hAnsi="Arial"/>
                <w:color w:val="7F7F7F"/>
                <w:sz w:val="12"/>
                <w:szCs w:val="22"/>
                <w:lang w:eastAsia="pl-PL"/>
                <w14:ligatures w14:val="standardContextual"/>
              </w:rPr>
              <w:br/>
              <w:t>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A82B75">
            <w:pPr>
              <w:pStyle w:val="Standard"/>
              <w:spacing w:line="276" w:lineRule="auto"/>
              <w:ind w:right="65"/>
              <w:jc w:val="both"/>
              <w:rPr>
                <w:rFonts w:ascii="Arial" w:eastAsia="Times New Roman" w:hAnsi="Arial"/>
                <w:b/>
                <w:bCs/>
                <w:sz w:val="20"/>
                <w:lang w:eastAsia="pl-PL"/>
                <w14:ligatures w14:val="standardContextual"/>
              </w:rPr>
            </w:pPr>
            <w:r>
              <w:rPr>
                <w:rFonts w:ascii="Arial" w:eastAsia="Times New Roman" w:hAnsi="Arial"/>
                <w:b/>
                <w:bCs/>
                <w:sz w:val="20"/>
                <w:lang w:eastAsia="pl-PL"/>
                <w14:ligatures w14:val="standardContextual"/>
              </w:rPr>
              <w:t>Zlikwidowanie barier dostępności dla osób ze szczególnymi potrzebami w placówkach ZOZ Ropczyce – przychodnia Niedźwiada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OBIEKTU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A82B75" w:rsidRPr="00EE1D38" w:rsidRDefault="00A82B75" w:rsidP="00A82B75">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Niedźwiada 10,</w:t>
            </w:r>
          </w:p>
          <w:p w:rsidR="00EE1D38" w:rsidRPr="00EE1D38" w:rsidRDefault="00A82B75"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39-107 Niedźwiada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KATEGORIA OBIEKTU</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XI</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JEDNOSTKA EWIDENCYJNA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181503_5</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 I NUMER OBRĘBU EWIDENCYJNEGO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0006 Niedźwiada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NUMERY DZIAŁEK EWIDENCYJNYCH</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6377</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IDENTYFIKATOR DZIAŁKI EWIDENCYJNEJ</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181503_5.0006.6377</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IMIĘ I NAZWISKO / NAZWA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A82B75" w:rsidP="00EE1D38">
            <w:pPr>
              <w:pStyle w:val="Standard"/>
              <w:suppressAutoHyphens w:val="0"/>
              <w:spacing w:line="276" w:lineRule="auto"/>
              <w:ind w:right="65"/>
              <w:rPr>
                <w:rFonts w:ascii="Arial" w:eastAsia="Times New Roman" w:hAnsi="Arial"/>
                <w:b/>
                <w:bCs/>
                <w:sz w:val="20"/>
                <w:szCs w:val="22"/>
                <w:lang w:eastAsia="pl-PL"/>
                <w14:ligatures w14:val="standardContextual"/>
              </w:rPr>
            </w:pPr>
            <w:r>
              <w:rPr>
                <w:rFonts w:ascii="Arial" w:eastAsia="Times New Roman" w:hAnsi="Arial"/>
                <w:b/>
                <w:bCs/>
                <w:sz w:val="20"/>
                <w:szCs w:val="22"/>
                <w:lang w:eastAsia="pl-PL"/>
                <w14:ligatures w14:val="standardContextual"/>
              </w:rPr>
              <w:t xml:space="preserve">Zespół Opieki Zdrowotnej w Ropczycach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EE1D38" w:rsidP="00A82B75">
            <w:pPr>
              <w:pStyle w:val="Standard"/>
              <w:suppressAutoHyphens w:val="0"/>
              <w:spacing w:line="276" w:lineRule="auto"/>
              <w:ind w:right="65"/>
              <w:rPr>
                <w:rFonts w:ascii="Arial" w:eastAsia="Times New Roman" w:hAnsi="Arial"/>
                <w:b/>
                <w:bCs/>
                <w:sz w:val="20"/>
                <w:szCs w:val="22"/>
                <w:lang w:eastAsia="pl-PL"/>
                <w14:ligatures w14:val="standardContextual"/>
              </w:rPr>
            </w:pPr>
            <w:r w:rsidRPr="00EE1D38">
              <w:rPr>
                <w:rFonts w:ascii="Arial" w:eastAsia="Times New Roman" w:hAnsi="Arial"/>
                <w:b/>
                <w:bCs/>
                <w:sz w:val="20"/>
                <w:szCs w:val="22"/>
                <w:lang w:eastAsia="pl-PL"/>
                <w14:ligatures w14:val="standardContextual"/>
              </w:rPr>
              <w:t xml:space="preserve">ul. </w:t>
            </w:r>
            <w:r w:rsidR="00A82B75">
              <w:rPr>
                <w:rFonts w:ascii="Arial" w:eastAsia="Times New Roman" w:hAnsi="Arial"/>
                <w:b/>
                <w:bCs/>
                <w:sz w:val="20"/>
                <w:szCs w:val="22"/>
                <w:lang w:eastAsia="pl-PL"/>
                <w14:ligatures w14:val="standardContextual"/>
              </w:rPr>
              <w:t>Ks. Kard. S. Wyszyńskiego 54</w:t>
            </w:r>
          </w:p>
          <w:p w:rsidR="00A82B75" w:rsidRPr="00EE1D38" w:rsidRDefault="00A82B75" w:rsidP="00A82B75">
            <w:pPr>
              <w:pStyle w:val="Standard"/>
              <w:suppressAutoHyphens w:val="0"/>
              <w:spacing w:line="276" w:lineRule="auto"/>
              <w:ind w:right="65"/>
              <w:rPr>
                <w:rFonts w:ascii="Arial" w:hAnsi="Arial"/>
                <w:b/>
                <w:sz w:val="20"/>
                <w:szCs w:val="22"/>
                <w14:ligatures w14:val="standardContextual"/>
              </w:rPr>
            </w:pPr>
            <w:r>
              <w:rPr>
                <w:rFonts w:ascii="Arial" w:eastAsia="Times New Roman" w:hAnsi="Arial"/>
                <w:b/>
                <w:bCs/>
                <w:sz w:val="20"/>
                <w:szCs w:val="22"/>
                <w:lang w:eastAsia="pl-PL"/>
                <w14:ligatures w14:val="standardContextual"/>
              </w:rPr>
              <w:t>39-100 Ropczyce</w:t>
            </w:r>
          </w:p>
        </w:tc>
      </w:tr>
    </w:tbl>
    <w:p w:rsidR="00842986" w:rsidRDefault="00842986" w:rsidP="00CF25FD">
      <w:pPr>
        <w:pStyle w:val="NRST"/>
      </w:pPr>
    </w:p>
    <w:p w:rsidR="00842986" w:rsidRDefault="00842986" w:rsidP="00842986">
      <w:pPr>
        <w:pStyle w:val="Nagwek1"/>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Pr="00842986" w:rsidRDefault="00842986" w:rsidP="00842986">
      <w:pPr>
        <w:rPr>
          <w:lang w:eastAsia="ar-S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694"/>
        <w:gridCol w:w="1134"/>
        <w:gridCol w:w="1417"/>
        <w:gridCol w:w="1134"/>
      </w:tblGrid>
      <w:tr w:rsidR="00842986" w:rsidRPr="00A82DFA" w:rsidTr="005D6D38">
        <w:trPr>
          <w:trHeight w:val="490"/>
        </w:trPr>
        <w:tc>
          <w:tcPr>
            <w:tcW w:w="2835" w:type="dxa"/>
            <w:vAlign w:val="center"/>
          </w:tcPr>
          <w:p w:rsidR="00842986" w:rsidRPr="00A82DFA" w:rsidRDefault="00842986" w:rsidP="005D6D38">
            <w:pPr>
              <w:pStyle w:val="TableParagraph"/>
              <w:ind w:left="83"/>
              <w:rPr>
                <w:rFonts w:ascii="Arial" w:hAnsi="Arial" w:cs="Arial"/>
                <w:color w:val="808080" w:themeColor="background1" w:themeShade="80"/>
                <w:sz w:val="12"/>
              </w:rPr>
            </w:pPr>
            <w:r w:rsidRPr="00A82DFA">
              <w:rPr>
                <w:rFonts w:ascii="Arial" w:hAnsi="Arial" w:cs="Arial"/>
                <w:color w:val="808080" w:themeColor="background1" w:themeShade="80"/>
                <w:sz w:val="12"/>
              </w:rPr>
              <w:t>IMIĘ I</w:t>
            </w:r>
            <w:r w:rsidRPr="00A82DFA">
              <w:rPr>
                <w:rFonts w:ascii="Arial" w:hAnsi="Arial" w:cs="Arial"/>
                <w:color w:val="808080" w:themeColor="background1" w:themeShade="80"/>
                <w:spacing w:val="-2"/>
                <w:sz w:val="12"/>
              </w:rPr>
              <w:t xml:space="preserve"> </w:t>
            </w:r>
            <w:r w:rsidRPr="00A82DFA">
              <w:rPr>
                <w:rFonts w:ascii="Arial" w:hAnsi="Arial" w:cs="Arial"/>
                <w:color w:val="808080" w:themeColor="background1" w:themeShade="80"/>
                <w:sz w:val="12"/>
              </w:rPr>
              <w:t>NAZWISKO</w:t>
            </w:r>
          </w:p>
        </w:tc>
        <w:tc>
          <w:tcPr>
            <w:tcW w:w="2694" w:type="dxa"/>
            <w:vAlign w:val="center"/>
          </w:tcPr>
          <w:p w:rsidR="00842986" w:rsidRPr="0051082A" w:rsidRDefault="00842986" w:rsidP="005D6D38">
            <w:pPr>
              <w:pStyle w:val="TableParagraph"/>
              <w:spacing w:line="244" w:lineRule="auto"/>
              <w:ind w:left="131" w:right="124"/>
              <w:jc w:val="center"/>
              <w:rPr>
                <w:rFonts w:ascii="Arial" w:hAnsi="Arial" w:cs="Arial"/>
                <w:color w:val="808080" w:themeColor="background1" w:themeShade="80"/>
                <w:sz w:val="12"/>
                <w:lang w:val="pl-PL"/>
              </w:rPr>
            </w:pPr>
            <w:r w:rsidRPr="0051082A">
              <w:rPr>
                <w:rFonts w:ascii="Arial" w:hAnsi="Arial" w:cs="Arial"/>
                <w:color w:val="808080" w:themeColor="background1" w:themeShade="80"/>
                <w:sz w:val="12"/>
                <w:lang w:val="pl-PL"/>
              </w:rPr>
              <w:t>SPECJALNOŚĆ I NUMER</w:t>
            </w:r>
            <w:r w:rsidRPr="0051082A">
              <w:rPr>
                <w:rFonts w:ascii="Arial" w:hAnsi="Arial" w:cs="Arial"/>
                <w:color w:val="808080" w:themeColor="background1" w:themeShade="80"/>
                <w:spacing w:val="1"/>
                <w:sz w:val="12"/>
                <w:lang w:val="pl-PL"/>
              </w:rPr>
              <w:t xml:space="preserve"> </w:t>
            </w:r>
            <w:r w:rsidRPr="0051082A">
              <w:rPr>
                <w:rFonts w:ascii="Arial" w:hAnsi="Arial" w:cs="Arial"/>
                <w:color w:val="808080" w:themeColor="background1" w:themeShade="80"/>
                <w:spacing w:val="-1"/>
                <w:sz w:val="12"/>
                <w:lang w:val="pl-PL"/>
              </w:rPr>
              <w:t>UPRAWNIEŃ</w:t>
            </w:r>
            <w:r w:rsidRPr="0051082A">
              <w:rPr>
                <w:rFonts w:ascii="Arial" w:hAnsi="Arial" w:cs="Arial"/>
                <w:color w:val="808080" w:themeColor="background1" w:themeShade="80"/>
                <w:spacing w:val="-5"/>
                <w:sz w:val="12"/>
                <w:lang w:val="pl-PL"/>
              </w:rPr>
              <w:t xml:space="preserve"> </w:t>
            </w:r>
            <w:r w:rsidRPr="0051082A">
              <w:rPr>
                <w:rFonts w:ascii="Arial" w:hAnsi="Arial" w:cs="Arial"/>
                <w:color w:val="808080" w:themeColor="background1" w:themeShade="80"/>
                <w:sz w:val="12"/>
                <w:lang w:val="pl-PL"/>
              </w:rPr>
              <w:t>BUDOWLANYCH</w:t>
            </w:r>
          </w:p>
        </w:tc>
        <w:tc>
          <w:tcPr>
            <w:tcW w:w="1134" w:type="dxa"/>
            <w:vAlign w:val="center"/>
          </w:tcPr>
          <w:p w:rsidR="00842986" w:rsidRPr="00A82DFA" w:rsidRDefault="00842986" w:rsidP="005D6D38">
            <w:pPr>
              <w:pStyle w:val="TableParagraph"/>
              <w:spacing w:line="244" w:lineRule="auto"/>
              <w:ind w:left="57"/>
              <w:jc w:val="center"/>
              <w:rPr>
                <w:rFonts w:ascii="Arial" w:hAnsi="Arial" w:cs="Arial"/>
                <w:color w:val="808080" w:themeColor="background1" w:themeShade="80"/>
                <w:sz w:val="12"/>
              </w:rPr>
            </w:pPr>
            <w:r w:rsidRPr="00A82DFA">
              <w:rPr>
                <w:rFonts w:ascii="Arial" w:hAnsi="Arial" w:cs="Arial"/>
                <w:color w:val="808080" w:themeColor="background1" w:themeShade="80"/>
                <w:sz w:val="12"/>
              </w:rPr>
              <w:t>DATA OPRACOWANIA</w:t>
            </w:r>
          </w:p>
        </w:tc>
        <w:tc>
          <w:tcPr>
            <w:tcW w:w="1417" w:type="dxa"/>
            <w:vAlign w:val="center"/>
          </w:tcPr>
          <w:p w:rsidR="00842986" w:rsidRPr="00A82DFA" w:rsidRDefault="00842986" w:rsidP="005D6D38">
            <w:pPr>
              <w:pStyle w:val="TableParagraph"/>
              <w:spacing w:line="244" w:lineRule="auto"/>
              <w:jc w:val="center"/>
              <w:rPr>
                <w:rFonts w:ascii="Arial" w:hAnsi="Arial" w:cs="Arial"/>
                <w:color w:val="808080" w:themeColor="background1" w:themeShade="80"/>
                <w:sz w:val="12"/>
              </w:rPr>
            </w:pPr>
            <w:r w:rsidRPr="00A82DFA">
              <w:rPr>
                <w:rFonts w:ascii="Arial" w:hAnsi="Arial" w:cs="Arial"/>
                <w:color w:val="808080" w:themeColor="background1" w:themeShade="80"/>
                <w:sz w:val="12"/>
              </w:rPr>
              <w:t>ZAKRES OPRACOWANIA</w:t>
            </w:r>
          </w:p>
        </w:tc>
        <w:tc>
          <w:tcPr>
            <w:tcW w:w="1134" w:type="dxa"/>
            <w:vAlign w:val="center"/>
          </w:tcPr>
          <w:p w:rsidR="00842986" w:rsidRPr="00A82DFA" w:rsidRDefault="00842986" w:rsidP="005D6D38">
            <w:pPr>
              <w:pStyle w:val="TableParagraph"/>
              <w:jc w:val="center"/>
              <w:rPr>
                <w:rFonts w:ascii="Arial" w:hAnsi="Arial" w:cs="Arial"/>
                <w:color w:val="808080" w:themeColor="background1" w:themeShade="80"/>
                <w:sz w:val="12"/>
              </w:rPr>
            </w:pPr>
            <w:r w:rsidRPr="00A82DFA">
              <w:rPr>
                <w:rFonts w:ascii="Arial" w:hAnsi="Arial" w:cs="Arial"/>
                <w:color w:val="808080" w:themeColor="background1" w:themeShade="80"/>
                <w:sz w:val="12"/>
              </w:rPr>
              <w:t>PODPIS</w:t>
            </w:r>
          </w:p>
        </w:tc>
      </w:tr>
      <w:tr w:rsidR="00842986" w:rsidRPr="00A82B75" w:rsidTr="005D6D38">
        <w:trPr>
          <w:trHeight w:val="755"/>
        </w:trPr>
        <w:tc>
          <w:tcPr>
            <w:tcW w:w="2835" w:type="dxa"/>
            <w:vAlign w:val="center"/>
          </w:tcPr>
          <w:p w:rsidR="00842986" w:rsidRPr="00A82B75" w:rsidRDefault="00842986" w:rsidP="005D6D38">
            <w:pPr>
              <w:pStyle w:val="TableParagraph"/>
              <w:spacing w:before="83"/>
              <w:ind w:left="83"/>
              <w:rPr>
                <w:rFonts w:ascii="Arial" w:hAnsi="Arial" w:cs="Arial"/>
                <w:i/>
                <w:sz w:val="14"/>
                <w:lang w:val="pl-PL"/>
              </w:rPr>
            </w:pPr>
            <w:r w:rsidRPr="0051082A">
              <w:rPr>
                <w:rFonts w:ascii="Arial" w:hAnsi="Arial" w:cs="Arial"/>
                <w:i/>
                <w:sz w:val="14"/>
                <w:lang w:val="pl-PL"/>
              </w:rPr>
              <w:t xml:space="preserve"> </w:t>
            </w:r>
            <w:r w:rsidRPr="00A82B75">
              <w:rPr>
                <w:rFonts w:ascii="Arial" w:hAnsi="Arial" w:cs="Arial"/>
                <w:i/>
                <w:sz w:val="12"/>
                <w:lang w:val="pl-PL"/>
              </w:rPr>
              <w:t>Projektant</w:t>
            </w:r>
            <w:r w:rsidRPr="00A82B75">
              <w:rPr>
                <w:rFonts w:ascii="Arial" w:hAnsi="Arial" w:cs="Arial"/>
                <w:i/>
                <w:spacing w:val="-5"/>
                <w:sz w:val="12"/>
                <w:lang w:val="pl-PL"/>
              </w:rPr>
              <w:t xml:space="preserve"> </w:t>
            </w:r>
            <w:r w:rsidRPr="00A82B75">
              <w:rPr>
                <w:rFonts w:ascii="Arial" w:hAnsi="Arial" w:cs="Arial"/>
                <w:i/>
                <w:sz w:val="12"/>
                <w:lang w:val="pl-PL"/>
              </w:rPr>
              <w:t>główny:</w:t>
            </w:r>
          </w:p>
          <w:p w:rsidR="00842986" w:rsidRPr="00A82B75" w:rsidRDefault="00842986" w:rsidP="005D6D38">
            <w:pPr>
              <w:pStyle w:val="TableParagraph"/>
              <w:spacing w:before="3"/>
              <w:ind w:left="83"/>
              <w:rPr>
                <w:rFonts w:ascii="Arial" w:hAnsi="Arial" w:cs="Arial"/>
                <w:sz w:val="20"/>
              </w:rPr>
            </w:pPr>
            <w:r w:rsidRPr="00A82B75">
              <w:rPr>
                <w:rFonts w:ascii="Arial" w:hAnsi="Arial" w:cs="Arial"/>
                <w:sz w:val="18"/>
                <w:lang w:val="pl-PL"/>
              </w:rPr>
              <w:t xml:space="preserve"> mgr</w:t>
            </w:r>
            <w:r w:rsidRPr="00A82B75">
              <w:rPr>
                <w:rFonts w:ascii="Arial" w:hAnsi="Arial" w:cs="Arial"/>
                <w:spacing w:val="-3"/>
                <w:sz w:val="18"/>
                <w:lang w:val="pl-PL"/>
              </w:rPr>
              <w:t xml:space="preserve"> </w:t>
            </w:r>
            <w:r w:rsidRPr="00A82B75">
              <w:rPr>
                <w:rFonts w:ascii="Arial" w:hAnsi="Arial" w:cs="Arial"/>
                <w:sz w:val="18"/>
                <w:lang w:val="pl-PL"/>
              </w:rPr>
              <w:t xml:space="preserve">inż. arch. </w:t>
            </w:r>
            <w:proofErr w:type="spellStart"/>
            <w:r w:rsidRPr="00A82B75">
              <w:rPr>
                <w:rFonts w:ascii="Arial" w:hAnsi="Arial" w:cs="Arial"/>
                <w:sz w:val="18"/>
              </w:rPr>
              <w:t>Sławomir</w:t>
            </w:r>
            <w:proofErr w:type="spellEnd"/>
            <w:r w:rsidRPr="00A82B75">
              <w:rPr>
                <w:rFonts w:ascii="Arial" w:hAnsi="Arial" w:cs="Arial"/>
                <w:spacing w:val="-2"/>
                <w:sz w:val="18"/>
              </w:rPr>
              <w:t xml:space="preserve"> </w:t>
            </w:r>
            <w:proofErr w:type="spellStart"/>
            <w:r w:rsidRPr="00A82B75">
              <w:rPr>
                <w:rFonts w:ascii="Arial" w:hAnsi="Arial" w:cs="Arial"/>
                <w:sz w:val="18"/>
              </w:rPr>
              <w:t>Koń</w:t>
            </w:r>
            <w:proofErr w:type="spellEnd"/>
          </w:p>
        </w:tc>
        <w:tc>
          <w:tcPr>
            <w:tcW w:w="2694" w:type="dxa"/>
            <w:vAlign w:val="center"/>
          </w:tcPr>
          <w:p w:rsidR="00842986" w:rsidRPr="00A82B75" w:rsidRDefault="00842986" w:rsidP="005D6D38">
            <w:pPr>
              <w:pStyle w:val="TableParagraph"/>
              <w:spacing w:line="242" w:lineRule="auto"/>
              <w:ind w:left="107" w:right="105"/>
              <w:jc w:val="center"/>
              <w:rPr>
                <w:rFonts w:ascii="Arial" w:hAnsi="Arial" w:cs="Arial"/>
                <w:sz w:val="12"/>
                <w:szCs w:val="12"/>
                <w:lang w:val="pl-PL"/>
              </w:rPr>
            </w:pPr>
            <w:r w:rsidRPr="00A82B75">
              <w:rPr>
                <w:rFonts w:ascii="Arial" w:hAnsi="Arial" w:cs="Arial"/>
                <w:sz w:val="12"/>
                <w:szCs w:val="12"/>
                <w:lang w:val="pl-PL"/>
              </w:rPr>
              <w:t>do projektowania bez ograniczeń w</w:t>
            </w:r>
            <w:r w:rsidRPr="00A82B75">
              <w:rPr>
                <w:rFonts w:ascii="Arial" w:hAnsi="Arial" w:cs="Arial"/>
                <w:spacing w:val="-4"/>
                <w:sz w:val="12"/>
                <w:szCs w:val="12"/>
                <w:lang w:val="pl-PL"/>
              </w:rPr>
              <w:t> </w:t>
            </w:r>
            <w:r w:rsidRPr="00A82B75">
              <w:rPr>
                <w:rFonts w:ascii="Arial" w:hAnsi="Arial" w:cs="Arial"/>
                <w:sz w:val="12"/>
                <w:szCs w:val="12"/>
                <w:lang w:val="pl-PL"/>
              </w:rPr>
              <w:t>specjalności</w:t>
            </w:r>
            <w:r w:rsidRPr="00A82B75">
              <w:rPr>
                <w:rFonts w:ascii="Arial" w:hAnsi="Arial" w:cs="Arial"/>
                <w:spacing w:val="-2"/>
                <w:sz w:val="12"/>
                <w:szCs w:val="12"/>
                <w:lang w:val="pl-PL"/>
              </w:rPr>
              <w:t xml:space="preserve"> </w:t>
            </w:r>
            <w:r w:rsidRPr="00A82B75">
              <w:rPr>
                <w:rFonts w:ascii="Arial" w:hAnsi="Arial" w:cs="Arial"/>
                <w:sz w:val="12"/>
                <w:szCs w:val="12"/>
                <w:lang w:val="pl-PL"/>
              </w:rPr>
              <w:t>architektonicznej</w:t>
            </w:r>
          </w:p>
          <w:p w:rsidR="00842986" w:rsidRPr="00A82B75" w:rsidRDefault="00842986" w:rsidP="005D6D38">
            <w:pPr>
              <w:pStyle w:val="TableParagraph"/>
              <w:spacing w:before="1"/>
              <w:ind w:left="107" w:right="104"/>
              <w:jc w:val="center"/>
              <w:rPr>
                <w:rFonts w:ascii="Arial" w:hAnsi="Arial" w:cs="Arial"/>
                <w:sz w:val="20"/>
              </w:rPr>
            </w:pPr>
            <w:r w:rsidRPr="00A82B75">
              <w:rPr>
                <w:rFonts w:ascii="Arial" w:hAnsi="Arial" w:cs="Arial"/>
                <w:sz w:val="18"/>
              </w:rPr>
              <w:t>A-131/90</w:t>
            </w:r>
          </w:p>
        </w:tc>
        <w:tc>
          <w:tcPr>
            <w:tcW w:w="1134" w:type="dxa"/>
            <w:vAlign w:val="center"/>
          </w:tcPr>
          <w:p w:rsidR="00842986" w:rsidRPr="00A82B75" w:rsidRDefault="00842986" w:rsidP="00A82B75">
            <w:pPr>
              <w:pStyle w:val="TableParagraph"/>
              <w:jc w:val="center"/>
              <w:rPr>
                <w:rFonts w:ascii="Arial" w:hAnsi="Arial" w:cs="Arial"/>
                <w:sz w:val="18"/>
              </w:rPr>
            </w:pPr>
            <w:r w:rsidRPr="00A82B75">
              <w:rPr>
                <w:rFonts w:ascii="Arial" w:hAnsi="Arial" w:cs="Arial"/>
                <w:sz w:val="18"/>
              </w:rPr>
              <w:t>0</w:t>
            </w:r>
            <w:r w:rsidR="00A82B75" w:rsidRPr="00A82B75">
              <w:rPr>
                <w:rFonts w:ascii="Arial" w:hAnsi="Arial" w:cs="Arial"/>
                <w:sz w:val="18"/>
              </w:rPr>
              <w:t>2</w:t>
            </w:r>
            <w:r w:rsidRPr="00A82B75">
              <w:rPr>
                <w:rFonts w:ascii="Arial" w:hAnsi="Arial" w:cs="Arial"/>
                <w:sz w:val="18"/>
              </w:rPr>
              <w:t>.202</w:t>
            </w:r>
            <w:r w:rsidR="00F07CE9" w:rsidRPr="00A82B75">
              <w:rPr>
                <w:rFonts w:ascii="Arial" w:hAnsi="Arial" w:cs="Arial"/>
                <w:sz w:val="18"/>
              </w:rPr>
              <w:t>6</w:t>
            </w:r>
            <w:r w:rsidRPr="00A82B75">
              <w:rPr>
                <w:rFonts w:ascii="Arial" w:hAnsi="Arial" w:cs="Arial"/>
                <w:sz w:val="18"/>
              </w:rPr>
              <w:t xml:space="preserve"> r.</w:t>
            </w:r>
          </w:p>
        </w:tc>
        <w:tc>
          <w:tcPr>
            <w:tcW w:w="1417" w:type="dxa"/>
            <w:vAlign w:val="center"/>
          </w:tcPr>
          <w:p w:rsidR="00842986" w:rsidRPr="00A82B75" w:rsidRDefault="00842986" w:rsidP="005D6D38">
            <w:pPr>
              <w:pStyle w:val="TableParagraph"/>
              <w:ind w:left="58"/>
              <w:jc w:val="center"/>
              <w:rPr>
                <w:rFonts w:ascii="Arial" w:hAnsi="Arial" w:cs="Arial"/>
                <w:sz w:val="18"/>
              </w:rPr>
            </w:pPr>
            <w:proofErr w:type="spellStart"/>
            <w:r w:rsidRPr="00A82B75">
              <w:rPr>
                <w:rFonts w:ascii="Arial" w:hAnsi="Arial" w:cs="Arial"/>
                <w:sz w:val="18"/>
              </w:rPr>
              <w:t>Architektura</w:t>
            </w:r>
            <w:proofErr w:type="spellEnd"/>
          </w:p>
        </w:tc>
        <w:tc>
          <w:tcPr>
            <w:tcW w:w="1134" w:type="dxa"/>
          </w:tcPr>
          <w:p w:rsidR="00842986" w:rsidRPr="00A82B75" w:rsidRDefault="00842986" w:rsidP="005D6D38">
            <w:pPr>
              <w:pStyle w:val="TableParagraph"/>
              <w:rPr>
                <w:rFonts w:ascii="Arial" w:hAnsi="Arial" w:cs="Arial"/>
                <w:sz w:val="16"/>
              </w:rPr>
            </w:pPr>
          </w:p>
        </w:tc>
      </w:tr>
      <w:tr w:rsidR="00842986" w:rsidRPr="00A82B75" w:rsidTr="005D6D38">
        <w:trPr>
          <w:trHeight w:val="709"/>
        </w:trPr>
        <w:tc>
          <w:tcPr>
            <w:tcW w:w="2835" w:type="dxa"/>
            <w:vAlign w:val="center"/>
          </w:tcPr>
          <w:p w:rsidR="00842986" w:rsidRPr="00A82B75" w:rsidRDefault="00842986" w:rsidP="005D6D38">
            <w:pPr>
              <w:pStyle w:val="TableParagraph"/>
              <w:spacing w:before="83"/>
              <w:ind w:left="83"/>
              <w:rPr>
                <w:rFonts w:ascii="Arial" w:hAnsi="Arial" w:cs="Arial"/>
                <w:i/>
                <w:sz w:val="14"/>
                <w:lang w:val="pl-PL"/>
              </w:rPr>
            </w:pPr>
            <w:r w:rsidRPr="00A82B75">
              <w:rPr>
                <w:rFonts w:ascii="Arial" w:hAnsi="Arial" w:cs="Arial"/>
                <w:i/>
                <w:sz w:val="14"/>
                <w:lang w:val="pl-PL"/>
              </w:rPr>
              <w:t xml:space="preserve"> </w:t>
            </w:r>
            <w:r w:rsidRPr="00A82B75">
              <w:rPr>
                <w:rFonts w:ascii="Arial" w:hAnsi="Arial" w:cs="Arial"/>
                <w:i/>
                <w:sz w:val="12"/>
                <w:lang w:val="pl-PL"/>
              </w:rPr>
              <w:t>Sprawdzający:</w:t>
            </w:r>
          </w:p>
          <w:p w:rsidR="00842986" w:rsidRPr="00A82B75" w:rsidRDefault="00842986" w:rsidP="005D6D38">
            <w:pPr>
              <w:pStyle w:val="TableParagraph"/>
              <w:ind w:left="83"/>
              <w:rPr>
                <w:rFonts w:ascii="Arial" w:hAnsi="Arial" w:cs="Arial"/>
                <w:i/>
                <w:sz w:val="18"/>
                <w:lang w:val="pl-PL"/>
              </w:rPr>
            </w:pPr>
            <w:r w:rsidRPr="00A82B75">
              <w:rPr>
                <w:rFonts w:ascii="Arial" w:hAnsi="Arial" w:cs="Arial"/>
                <w:sz w:val="20"/>
                <w:lang w:val="pl-PL"/>
              </w:rPr>
              <w:t xml:space="preserve"> </w:t>
            </w:r>
            <w:r w:rsidRPr="00A82B75">
              <w:rPr>
                <w:rFonts w:ascii="Arial" w:hAnsi="Arial" w:cs="Arial"/>
                <w:sz w:val="18"/>
                <w:lang w:val="pl-PL"/>
              </w:rPr>
              <w:t>mgr</w:t>
            </w:r>
            <w:r w:rsidRPr="00A82B75">
              <w:rPr>
                <w:rFonts w:ascii="Arial" w:hAnsi="Arial" w:cs="Arial"/>
                <w:spacing w:val="-3"/>
                <w:sz w:val="18"/>
                <w:lang w:val="pl-PL"/>
              </w:rPr>
              <w:t xml:space="preserve"> </w:t>
            </w:r>
            <w:r w:rsidRPr="00A82B75">
              <w:rPr>
                <w:rFonts w:ascii="Arial" w:hAnsi="Arial" w:cs="Arial"/>
                <w:sz w:val="18"/>
                <w:lang w:val="pl-PL"/>
              </w:rPr>
              <w:t>inż. arch. Barbara</w:t>
            </w:r>
            <w:r w:rsidRPr="00A82B75">
              <w:rPr>
                <w:rFonts w:ascii="Arial" w:hAnsi="Arial" w:cs="Arial"/>
                <w:spacing w:val="-2"/>
                <w:sz w:val="18"/>
                <w:lang w:val="pl-PL"/>
              </w:rPr>
              <w:t xml:space="preserve"> </w:t>
            </w:r>
            <w:r w:rsidRPr="00A82B75">
              <w:rPr>
                <w:rFonts w:ascii="Arial" w:hAnsi="Arial" w:cs="Arial"/>
                <w:sz w:val="18"/>
                <w:lang w:val="pl-PL"/>
              </w:rPr>
              <w:t>Koń</w:t>
            </w:r>
          </w:p>
        </w:tc>
        <w:tc>
          <w:tcPr>
            <w:tcW w:w="2694" w:type="dxa"/>
            <w:vAlign w:val="center"/>
          </w:tcPr>
          <w:p w:rsidR="00842986" w:rsidRPr="00A82B75" w:rsidRDefault="00842986" w:rsidP="005D6D38">
            <w:pPr>
              <w:pStyle w:val="TableParagraph"/>
              <w:spacing w:line="242" w:lineRule="auto"/>
              <w:ind w:left="107" w:right="105"/>
              <w:jc w:val="center"/>
              <w:rPr>
                <w:rFonts w:ascii="Arial" w:hAnsi="Arial" w:cs="Arial"/>
                <w:sz w:val="12"/>
                <w:lang w:val="pl-PL"/>
              </w:rPr>
            </w:pPr>
            <w:r w:rsidRPr="00A82B75">
              <w:rPr>
                <w:rFonts w:ascii="Arial" w:hAnsi="Arial" w:cs="Arial"/>
                <w:sz w:val="12"/>
                <w:lang w:val="pl-PL"/>
              </w:rPr>
              <w:t>do projektowania bez ograniczeń w</w:t>
            </w:r>
            <w:r w:rsidRPr="00A82B75">
              <w:rPr>
                <w:rFonts w:ascii="Arial" w:hAnsi="Arial" w:cs="Arial"/>
                <w:spacing w:val="-4"/>
                <w:sz w:val="12"/>
                <w:lang w:val="pl-PL"/>
              </w:rPr>
              <w:t> </w:t>
            </w:r>
            <w:r w:rsidRPr="00A82B75">
              <w:rPr>
                <w:rFonts w:ascii="Arial" w:hAnsi="Arial" w:cs="Arial"/>
                <w:sz w:val="12"/>
                <w:lang w:val="pl-PL"/>
              </w:rPr>
              <w:t>specjalności</w:t>
            </w:r>
            <w:r w:rsidRPr="00A82B75">
              <w:rPr>
                <w:rFonts w:ascii="Arial" w:hAnsi="Arial" w:cs="Arial"/>
                <w:spacing w:val="-2"/>
                <w:sz w:val="12"/>
                <w:lang w:val="pl-PL"/>
              </w:rPr>
              <w:t xml:space="preserve"> </w:t>
            </w:r>
            <w:r w:rsidRPr="00A82B75">
              <w:rPr>
                <w:rFonts w:ascii="Arial" w:hAnsi="Arial" w:cs="Arial"/>
                <w:sz w:val="12"/>
                <w:lang w:val="pl-PL"/>
              </w:rPr>
              <w:t>architektonicznej</w:t>
            </w:r>
          </w:p>
          <w:p w:rsidR="00842986" w:rsidRPr="00A82B75" w:rsidRDefault="00842986" w:rsidP="005D6D38">
            <w:pPr>
              <w:pStyle w:val="TableParagraph"/>
              <w:spacing w:line="242" w:lineRule="auto"/>
              <w:ind w:left="107" w:right="105"/>
              <w:jc w:val="center"/>
              <w:rPr>
                <w:rFonts w:ascii="Arial" w:hAnsi="Arial" w:cs="Arial"/>
                <w:sz w:val="14"/>
              </w:rPr>
            </w:pPr>
            <w:r w:rsidRPr="00A82B75">
              <w:rPr>
                <w:rFonts w:ascii="Arial" w:hAnsi="Arial" w:cs="Arial"/>
                <w:sz w:val="18"/>
              </w:rPr>
              <w:t>A-140/01</w:t>
            </w:r>
          </w:p>
        </w:tc>
        <w:tc>
          <w:tcPr>
            <w:tcW w:w="1134" w:type="dxa"/>
            <w:vAlign w:val="center"/>
          </w:tcPr>
          <w:p w:rsidR="00842986" w:rsidRPr="00A82B75" w:rsidRDefault="00842986" w:rsidP="00A82B75">
            <w:pPr>
              <w:pStyle w:val="TableParagraph"/>
              <w:jc w:val="center"/>
              <w:rPr>
                <w:rFonts w:ascii="Arial" w:hAnsi="Arial" w:cs="Arial"/>
                <w:sz w:val="18"/>
              </w:rPr>
            </w:pPr>
            <w:r w:rsidRPr="00A82B75">
              <w:rPr>
                <w:rFonts w:ascii="Arial" w:hAnsi="Arial" w:cs="Arial"/>
                <w:sz w:val="18"/>
              </w:rPr>
              <w:t>0</w:t>
            </w:r>
            <w:r w:rsidR="00A82B75" w:rsidRPr="00A82B75">
              <w:rPr>
                <w:rFonts w:ascii="Arial" w:hAnsi="Arial" w:cs="Arial"/>
                <w:sz w:val="18"/>
              </w:rPr>
              <w:t>2</w:t>
            </w:r>
            <w:r w:rsidRPr="00A82B75">
              <w:rPr>
                <w:rFonts w:ascii="Arial" w:hAnsi="Arial" w:cs="Arial"/>
                <w:sz w:val="18"/>
              </w:rPr>
              <w:t>.202</w:t>
            </w:r>
            <w:r w:rsidR="00F07CE9" w:rsidRPr="00A82B75">
              <w:rPr>
                <w:rFonts w:ascii="Arial" w:hAnsi="Arial" w:cs="Arial"/>
                <w:sz w:val="18"/>
              </w:rPr>
              <w:t>6</w:t>
            </w:r>
            <w:r w:rsidRPr="00A82B75">
              <w:rPr>
                <w:rFonts w:ascii="Arial" w:hAnsi="Arial" w:cs="Arial"/>
                <w:sz w:val="18"/>
              </w:rPr>
              <w:t xml:space="preserve"> r.</w:t>
            </w:r>
          </w:p>
        </w:tc>
        <w:tc>
          <w:tcPr>
            <w:tcW w:w="1417" w:type="dxa"/>
            <w:vAlign w:val="center"/>
          </w:tcPr>
          <w:p w:rsidR="00842986" w:rsidRPr="00A82B75" w:rsidRDefault="00842986" w:rsidP="005D6D38">
            <w:pPr>
              <w:pStyle w:val="TableParagraph"/>
              <w:ind w:left="58"/>
              <w:jc w:val="center"/>
              <w:rPr>
                <w:rFonts w:ascii="Arial" w:hAnsi="Arial" w:cs="Arial"/>
                <w:sz w:val="18"/>
              </w:rPr>
            </w:pPr>
            <w:proofErr w:type="spellStart"/>
            <w:r w:rsidRPr="00A82B75">
              <w:rPr>
                <w:rFonts w:ascii="Arial" w:hAnsi="Arial" w:cs="Arial"/>
                <w:sz w:val="18"/>
              </w:rPr>
              <w:t>Architektura</w:t>
            </w:r>
            <w:proofErr w:type="spellEnd"/>
          </w:p>
        </w:tc>
        <w:tc>
          <w:tcPr>
            <w:tcW w:w="1134" w:type="dxa"/>
          </w:tcPr>
          <w:p w:rsidR="00842986" w:rsidRPr="00A82B75" w:rsidRDefault="00842986" w:rsidP="005D6D38">
            <w:pPr>
              <w:pStyle w:val="TableParagraph"/>
              <w:rPr>
                <w:rFonts w:ascii="Arial" w:hAnsi="Arial" w:cs="Arial"/>
                <w:sz w:val="16"/>
              </w:rPr>
            </w:pPr>
          </w:p>
        </w:tc>
      </w:tr>
    </w:tbl>
    <w:p w:rsidR="00842986" w:rsidRPr="00A82B75" w:rsidRDefault="00842986" w:rsidP="00842986">
      <w:pPr>
        <w:pStyle w:val="Tekstpodstawowy"/>
        <w:ind w:left="1888" w:right="2218"/>
        <w:jc w:val="center"/>
        <w:rPr>
          <w:rFonts w:ascii="Arial" w:hAnsi="Arial" w:cs="Arial"/>
          <w:sz w:val="14"/>
        </w:rPr>
      </w:pPr>
    </w:p>
    <w:p w:rsidR="00842986" w:rsidRPr="00A82DFA" w:rsidRDefault="00842986" w:rsidP="00842986">
      <w:pPr>
        <w:pStyle w:val="Tekstpodstawowy"/>
        <w:ind w:left="1888" w:right="2218"/>
        <w:jc w:val="center"/>
        <w:rPr>
          <w:rFonts w:ascii="Arial" w:hAnsi="Arial" w:cs="Arial"/>
        </w:rPr>
      </w:pPr>
      <w:r w:rsidRPr="00A82B75">
        <w:rPr>
          <w:rFonts w:ascii="Arial" w:hAnsi="Arial" w:cs="Arial"/>
        </w:rPr>
        <w:t>Rzeszów,</w:t>
      </w:r>
      <w:r w:rsidRPr="00A82B75">
        <w:rPr>
          <w:rFonts w:ascii="Arial" w:hAnsi="Arial" w:cs="Arial"/>
          <w:spacing w:val="-2"/>
        </w:rPr>
        <w:t xml:space="preserve"> </w:t>
      </w:r>
      <w:r w:rsidRPr="00A82B75">
        <w:rPr>
          <w:rFonts w:ascii="Arial" w:hAnsi="Arial" w:cs="Arial"/>
        </w:rPr>
        <w:t>0</w:t>
      </w:r>
      <w:r w:rsidR="00A82B75" w:rsidRPr="00A82B75">
        <w:rPr>
          <w:rFonts w:ascii="Arial" w:hAnsi="Arial" w:cs="Arial"/>
        </w:rPr>
        <w:t>2</w:t>
      </w:r>
      <w:r w:rsidRPr="00A82B75">
        <w:rPr>
          <w:rFonts w:ascii="Arial" w:hAnsi="Arial" w:cs="Arial"/>
        </w:rPr>
        <w:t>.202</w:t>
      </w:r>
      <w:r w:rsidR="00F07CE9" w:rsidRPr="00A82B75">
        <w:rPr>
          <w:rFonts w:ascii="Arial" w:hAnsi="Arial" w:cs="Arial"/>
        </w:rPr>
        <w:t>6</w:t>
      </w:r>
      <w:r w:rsidRPr="00A82B75">
        <w:rPr>
          <w:rFonts w:ascii="Arial" w:hAnsi="Arial" w:cs="Arial"/>
        </w:rPr>
        <w:t xml:space="preserve"> r.</w:t>
      </w:r>
    </w:p>
    <w:p w:rsidR="00842986" w:rsidRDefault="00842986" w:rsidP="00CF25FD">
      <w:pPr>
        <w:pStyle w:val="NRST"/>
      </w:pPr>
    </w:p>
    <w:p w:rsidR="00CE00F2" w:rsidRDefault="00CE00F2">
      <w:pPr>
        <w:pStyle w:val="Spistreci1"/>
        <w:tabs>
          <w:tab w:val="right" w:leader="dot" w:pos="9062"/>
        </w:tabs>
        <w:rPr>
          <w:rFonts w:asciiTheme="minorHAnsi" w:eastAsiaTheme="minorEastAsia" w:hAnsiTheme="minorHAnsi" w:cstheme="minorBidi"/>
          <w:noProof/>
          <w:lang w:eastAsia="pl-PL"/>
        </w:rPr>
      </w:pPr>
      <w:r>
        <w:rPr>
          <w:b/>
          <w:smallCaps/>
        </w:rPr>
        <w:fldChar w:fldCharType="begin"/>
      </w:r>
      <w:r>
        <w:rPr>
          <w:b/>
          <w:smallCaps/>
        </w:rPr>
        <w:instrText xml:space="preserve"> TOC \h \z \t "NR ST;1;SP_P_1 - (poziom 1);2;SP_P_2 - (POZIOM 2);3;SP_P_3 - (POZIOM 3);4;SP_P_4 - (POZIOM 4);5" </w:instrText>
      </w:r>
      <w:r>
        <w:rPr>
          <w:b/>
          <w:smallCaps/>
        </w:rPr>
        <w:fldChar w:fldCharType="separate"/>
      </w:r>
      <w:hyperlink w:anchor="_Toc222215396" w:history="1">
        <w:r w:rsidRPr="001E2292">
          <w:rPr>
            <w:rStyle w:val="Hipercze"/>
            <w:noProof/>
          </w:rPr>
          <w:t>B.00.00.00 Wymagania Ogólne</w:t>
        </w:r>
        <w:r>
          <w:rPr>
            <w:noProof/>
            <w:webHidden/>
          </w:rPr>
          <w:tab/>
        </w:r>
        <w:r>
          <w:rPr>
            <w:noProof/>
            <w:webHidden/>
          </w:rPr>
          <w:fldChar w:fldCharType="begin"/>
        </w:r>
        <w:r>
          <w:rPr>
            <w:noProof/>
            <w:webHidden/>
          </w:rPr>
          <w:instrText xml:space="preserve"> PAGEREF _Toc222215396 \h </w:instrText>
        </w:r>
        <w:r>
          <w:rPr>
            <w:noProof/>
            <w:webHidden/>
          </w:rPr>
        </w:r>
        <w:r>
          <w:rPr>
            <w:noProof/>
            <w:webHidden/>
          </w:rPr>
          <w:fldChar w:fldCharType="separate"/>
        </w:r>
        <w:r w:rsidR="00BA59B2">
          <w:rPr>
            <w:noProof/>
            <w:webHidden/>
          </w:rPr>
          <w:t>27</w:t>
        </w:r>
        <w:r>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397" w:history="1">
        <w:r w:rsidR="00CE00F2" w:rsidRPr="001E2292">
          <w:rPr>
            <w:rStyle w:val="Hipercze"/>
            <w:noProof/>
          </w:rPr>
          <w:t>1. CZĘŚĆ OGÓLNA</w:t>
        </w:r>
        <w:r w:rsidR="00CE00F2">
          <w:rPr>
            <w:noProof/>
            <w:webHidden/>
          </w:rPr>
          <w:tab/>
        </w:r>
        <w:r w:rsidR="00CE00F2">
          <w:rPr>
            <w:noProof/>
            <w:webHidden/>
          </w:rPr>
          <w:fldChar w:fldCharType="begin"/>
        </w:r>
        <w:r w:rsidR="00CE00F2">
          <w:rPr>
            <w:noProof/>
            <w:webHidden/>
          </w:rPr>
          <w:instrText xml:space="preserve"> PAGEREF _Toc222215397 \h </w:instrText>
        </w:r>
        <w:r w:rsidR="00CE00F2">
          <w:rPr>
            <w:noProof/>
            <w:webHidden/>
          </w:rPr>
        </w:r>
        <w:r w:rsidR="00CE00F2">
          <w:rPr>
            <w:noProof/>
            <w:webHidden/>
          </w:rPr>
          <w:fldChar w:fldCharType="separate"/>
        </w:r>
        <w:r w:rsidR="00BA59B2">
          <w:rPr>
            <w:noProof/>
            <w:webHidden/>
          </w:rPr>
          <w:t>27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398" w:history="1">
        <w:r w:rsidR="00CE00F2" w:rsidRPr="001E2292">
          <w:rPr>
            <w:rStyle w:val="Hipercze"/>
            <w:noProof/>
          </w:rPr>
          <w:t>1.1. Nazwa nadana przez zamawiającego</w:t>
        </w:r>
        <w:r w:rsidR="00CE00F2">
          <w:rPr>
            <w:noProof/>
            <w:webHidden/>
          </w:rPr>
          <w:tab/>
        </w:r>
        <w:r w:rsidR="00CE00F2">
          <w:rPr>
            <w:noProof/>
            <w:webHidden/>
          </w:rPr>
          <w:fldChar w:fldCharType="begin"/>
        </w:r>
        <w:r w:rsidR="00CE00F2">
          <w:rPr>
            <w:noProof/>
            <w:webHidden/>
          </w:rPr>
          <w:instrText xml:space="preserve"> PAGEREF _Toc222215398 \h </w:instrText>
        </w:r>
        <w:r w:rsidR="00CE00F2">
          <w:rPr>
            <w:noProof/>
            <w:webHidden/>
          </w:rPr>
        </w:r>
        <w:r w:rsidR="00CE00F2">
          <w:rPr>
            <w:noProof/>
            <w:webHidden/>
          </w:rPr>
          <w:fldChar w:fldCharType="separate"/>
        </w:r>
        <w:r w:rsidR="00BA59B2">
          <w:rPr>
            <w:noProof/>
            <w:webHidden/>
          </w:rPr>
          <w:t>27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399" w:history="1">
        <w:r w:rsidR="00CE00F2" w:rsidRPr="001E2292">
          <w:rPr>
            <w:rStyle w:val="Hipercze"/>
            <w:noProof/>
          </w:rPr>
          <w:t>1.2. Przedmiot i zakres robót budowlanych</w:t>
        </w:r>
        <w:r w:rsidR="00CE00F2">
          <w:rPr>
            <w:noProof/>
            <w:webHidden/>
          </w:rPr>
          <w:tab/>
        </w:r>
        <w:r w:rsidR="00CE00F2">
          <w:rPr>
            <w:noProof/>
            <w:webHidden/>
          </w:rPr>
          <w:fldChar w:fldCharType="begin"/>
        </w:r>
        <w:r w:rsidR="00CE00F2">
          <w:rPr>
            <w:noProof/>
            <w:webHidden/>
          </w:rPr>
          <w:instrText xml:space="preserve"> PAGEREF _Toc222215399 \h </w:instrText>
        </w:r>
        <w:r w:rsidR="00CE00F2">
          <w:rPr>
            <w:noProof/>
            <w:webHidden/>
          </w:rPr>
        </w:r>
        <w:r w:rsidR="00CE00F2">
          <w:rPr>
            <w:noProof/>
            <w:webHidden/>
          </w:rPr>
          <w:fldChar w:fldCharType="separate"/>
        </w:r>
        <w:r w:rsidR="00BA59B2">
          <w:rPr>
            <w:noProof/>
            <w:webHidden/>
          </w:rPr>
          <w:t>27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00" w:history="1">
        <w:r w:rsidR="00CE00F2" w:rsidRPr="001E2292">
          <w:rPr>
            <w:rStyle w:val="Hipercze"/>
            <w:noProof/>
          </w:rPr>
          <w:t>1.3. Wyszczególnienie i opis prac towarzyszących i robót tymczasowych</w:t>
        </w:r>
        <w:r w:rsidR="00CE00F2">
          <w:rPr>
            <w:noProof/>
            <w:webHidden/>
          </w:rPr>
          <w:tab/>
        </w:r>
        <w:r w:rsidR="00CE00F2">
          <w:rPr>
            <w:noProof/>
            <w:webHidden/>
          </w:rPr>
          <w:fldChar w:fldCharType="begin"/>
        </w:r>
        <w:r w:rsidR="00CE00F2">
          <w:rPr>
            <w:noProof/>
            <w:webHidden/>
          </w:rPr>
          <w:instrText xml:space="preserve"> PAGEREF _Toc222215400 \h </w:instrText>
        </w:r>
        <w:r w:rsidR="00CE00F2">
          <w:rPr>
            <w:noProof/>
            <w:webHidden/>
          </w:rPr>
        </w:r>
        <w:r w:rsidR="00CE00F2">
          <w:rPr>
            <w:noProof/>
            <w:webHidden/>
          </w:rPr>
          <w:fldChar w:fldCharType="separate"/>
        </w:r>
        <w:r w:rsidR="00BA59B2">
          <w:rPr>
            <w:noProof/>
            <w:webHidden/>
          </w:rPr>
          <w:t>27</w:t>
        </w:r>
        <w:r w:rsidR="00CE00F2">
          <w:rPr>
            <w:noProof/>
            <w:webHidden/>
          </w:rPr>
          <w:fldChar w:fldCharType="end"/>
        </w:r>
      </w:hyperlink>
    </w:p>
    <w:p w:rsidR="00CE00F2" w:rsidRDefault="00212BEE">
      <w:pPr>
        <w:pStyle w:val="Spistreci4"/>
        <w:tabs>
          <w:tab w:val="right" w:leader="dot" w:pos="9062"/>
        </w:tabs>
        <w:rPr>
          <w:noProof/>
        </w:rPr>
      </w:pPr>
      <w:hyperlink w:anchor="_Toc222215401" w:history="1">
        <w:r w:rsidR="00CE00F2" w:rsidRPr="001E2292">
          <w:rPr>
            <w:rStyle w:val="Hipercze"/>
            <w:noProof/>
          </w:rPr>
          <w:t>1.3.1. Roboty Tymczasowe</w:t>
        </w:r>
        <w:r w:rsidR="00CE00F2">
          <w:rPr>
            <w:noProof/>
            <w:webHidden/>
          </w:rPr>
          <w:tab/>
        </w:r>
        <w:r w:rsidR="00CE00F2">
          <w:rPr>
            <w:noProof/>
            <w:webHidden/>
          </w:rPr>
          <w:fldChar w:fldCharType="begin"/>
        </w:r>
        <w:r w:rsidR="00CE00F2">
          <w:rPr>
            <w:noProof/>
            <w:webHidden/>
          </w:rPr>
          <w:instrText xml:space="preserve"> PAGEREF _Toc222215401 \h </w:instrText>
        </w:r>
        <w:r w:rsidR="00CE00F2">
          <w:rPr>
            <w:noProof/>
            <w:webHidden/>
          </w:rPr>
        </w:r>
        <w:r w:rsidR="00CE00F2">
          <w:rPr>
            <w:noProof/>
            <w:webHidden/>
          </w:rPr>
          <w:fldChar w:fldCharType="separate"/>
        </w:r>
        <w:r w:rsidR="00BA59B2">
          <w:rPr>
            <w:noProof/>
            <w:webHidden/>
          </w:rPr>
          <w:t>27</w:t>
        </w:r>
        <w:r w:rsidR="00CE00F2">
          <w:rPr>
            <w:noProof/>
            <w:webHidden/>
          </w:rPr>
          <w:fldChar w:fldCharType="end"/>
        </w:r>
      </w:hyperlink>
    </w:p>
    <w:p w:rsidR="00CE00F2" w:rsidRDefault="00212BEE">
      <w:pPr>
        <w:pStyle w:val="Spistreci4"/>
        <w:tabs>
          <w:tab w:val="right" w:leader="dot" w:pos="9062"/>
        </w:tabs>
        <w:rPr>
          <w:noProof/>
        </w:rPr>
      </w:pPr>
      <w:hyperlink w:anchor="_Toc222215402" w:history="1">
        <w:r w:rsidR="00CE00F2" w:rsidRPr="001E2292">
          <w:rPr>
            <w:rStyle w:val="Hipercze"/>
            <w:noProof/>
          </w:rPr>
          <w:t>1.3.2. Prace Towarzyszące</w:t>
        </w:r>
        <w:r w:rsidR="00CE00F2">
          <w:rPr>
            <w:noProof/>
            <w:webHidden/>
          </w:rPr>
          <w:tab/>
        </w:r>
        <w:r w:rsidR="00CE00F2">
          <w:rPr>
            <w:noProof/>
            <w:webHidden/>
          </w:rPr>
          <w:fldChar w:fldCharType="begin"/>
        </w:r>
        <w:r w:rsidR="00CE00F2">
          <w:rPr>
            <w:noProof/>
            <w:webHidden/>
          </w:rPr>
          <w:instrText xml:space="preserve"> PAGEREF _Toc222215402 \h </w:instrText>
        </w:r>
        <w:r w:rsidR="00CE00F2">
          <w:rPr>
            <w:noProof/>
            <w:webHidden/>
          </w:rPr>
        </w:r>
        <w:r w:rsidR="00CE00F2">
          <w:rPr>
            <w:noProof/>
            <w:webHidden/>
          </w:rPr>
          <w:fldChar w:fldCharType="separate"/>
        </w:r>
        <w:r w:rsidR="00BA59B2">
          <w:rPr>
            <w:noProof/>
            <w:webHidden/>
          </w:rPr>
          <w:t>28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03" w:history="1">
        <w:r w:rsidR="00CE00F2" w:rsidRPr="001E2292">
          <w:rPr>
            <w:rStyle w:val="Hipercze"/>
            <w:noProof/>
          </w:rPr>
          <w:t>1.4. Informacje o terenie budowy</w:t>
        </w:r>
        <w:r w:rsidR="00CE00F2">
          <w:rPr>
            <w:noProof/>
            <w:webHidden/>
          </w:rPr>
          <w:tab/>
        </w:r>
        <w:r w:rsidR="00CE00F2">
          <w:rPr>
            <w:noProof/>
            <w:webHidden/>
          </w:rPr>
          <w:fldChar w:fldCharType="begin"/>
        </w:r>
        <w:r w:rsidR="00CE00F2">
          <w:rPr>
            <w:noProof/>
            <w:webHidden/>
          </w:rPr>
          <w:instrText xml:space="preserve"> PAGEREF _Toc222215403 \h </w:instrText>
        </w:r>
        <w:r w:rsidR="00CE00F2">
          <w:rPr>
            <w:noProof/>
            <w:webHidden/>
          </w:rPr>
        </w:r>
        <w:r w:rsidR="00CE00F2">
          <w:rPr>
            <w:noProof/>
            <w:webHidden/>
          </w:rPr>
          <w:fldChar w:fldCharType="separate"/>
        </w:r>
        <w:r w:rsidR="00BA59B2">
          <w:rPr>
            <w:noProof/>
            <w:webHidden/>
          </w:rPr>
          <w:t>28</w:t>
        </w:r>
        <w:r w:rsidR="00CE00F2">
          <w:rPr>
            <w:noProof/>
            <w:webHidden/>
          </w:rPr>
          <w:fldChar w:fldCharType="end"/>
        </w:r>
      </w:hyperlink>
    </w:p>
    <w:p w:rsidR="00CE00F2" w:rsidRDefault="00212BEE">
      <w:pPr>
        <w:pStyle w:val="Spistreci4"/>
        <w:tabs>
          <w:tab w:val="right" w:leader="dot" w:pos="9062"/>
        </w:tabs>
        <w:rPr>
          <w:noProof/>
        </w:rPr>
      </w:pPr>
      <w:hyperlink w:anchor="_Toc222215404" w:history="1">
        <w:r w:rsidR="00CE00F2" w:rsidRPr="001E2292">
          <w:rPr>
            <w:rStyle w:val="Hipercze"/>
            <w:noProof/>
          </w:rPr>
          <w:t>1.4.1. Przekazanie terenu budowy</w:t>
        </w:r>
        <w:r w:rsidR="00CE00F2">
          <w:rPr>
            <w:noProof/>
            <w:webHidden/>
          </w:rPr>
          <w:tab/>
        </w:r>
        <w:r w:rsidR="00CE00F2">
          <w:rPr>
            <w:noProof/>
            <w:webHidden/>
          </w:rPr>
          <w:fldChar w:fldCharType="begin"/>
        </w:r>
        <w:r w:rsidR="00CE00F2">
          <w:rPr>
            <w:noProof/>
            <w:webHidden/>
          </w:rPr>
          <w:instrText xml:space="preserve"> PAGEREF _Toc222215404 \h </w:instrText>
        </w:r>
        <w:r w:rsidR="00CE00F2">
          <w:rPr>
            <w:noProof/>
            <w:webHidden/>
          </w:rPr>
        </w:r>
        <w:r w:rsidR="00CE00F2">
          <w:rPr>
            <w:noProof/>
            <w:webHidden/>
          </w:rPr>
          <w:fldChar w:fldCharType="separate"/>
        </w:r>
        <w:r w:rsidR="00BA59B2">
          <w:rPr>
            <w:noProof/>
            <w:webHidden/>
          </w:rPr>
          <w:t>28</w:t>
        </w:r>
        <w:r w:rsidR="00CE00F2">
          <w:rPr>
            <w:noProof/>
            <w:webHidden/>
          </w:rPr>
          <w:fldChar w:fldCharType="end"/>
        </w:r>
      </w:hyperlink>
    </w:p>
    <w:p w:rsidR="00CE00F2" w:rsidRDefault="00212BEE">
      <w:pPr>
        <w:pStyle w:val="Spistreci4"/>
        <w:tabs>
          <w:tab w:val="right" w:leader="dot" w:pos="9062"/>
        </w:tabs>
        <w:rPr>
          <w:noProof/>
        </w:rPr>
      </w:pPr>
      <w:hyperlink w:anchor="_Toc222215405" w:history="1">
        <w:r w:rsidR="00CE00F2" w:rsidRPr="001E2292">
          <w:rPr>
            <w:rStyle w:val="Hipercze"/>
            <w:noProof/>
          </w:rPr>
          <w:t>1.4.2. Zaplecze budowy</w:t>
        </w:r>
        <w:r w:rsidR="00CE00F2">
          <w:rPr>
            <w:noProof/>
            <w:webHidden/>
          </w:rPr>
          <w:tab/>
        </w:r>
        <w:r w:rsidR="00CE00F2">
          <w:rPr>
            <w:noProof/>
            <w:webHidden/>
          </w:rPr>
          <w:fldChar w:fldCharType="begin"/>
        </w:r>
        <w:r w:rsidR="00CE00F2">
          <w:rPr>
            <w:noProof/>
            <w:webHidden/>
          </w:rPr>
          <w:instrText xml:space="preserve"> PAGEREF _Toc222215405 \h </w:instrText>
        </w:r>
        <w:r w:rsidR="00CE00F2">
          <w:rPr>
            <w:noProof/>
            <w:webHidden/>
          </w:rPr>
        </w:r>
        <w:r w:rsidR="00CE00F2">
          <w:rPr>
            <w:noProof/>
            <w:webHidden/>
          </w:rPr>
          <w:fldChar w:fldCharType="separate"/>
        </w:r>
        <w:r w:rsidR="00BA59B2">
          <w:rPr>
            <w:noProof/>
            <w:webHidden/>
          </w:rPr>
          <w:t>28</w:t>
        </w:r>
        <w:r w:rsidR="00CE00F2">
          <w:rPr>
            <w:noProof/>
            <w:webHidden/>
          </w:rPr>
          <w:fldChar w:fldCharType="end"/>
        </w:r>
      </w:hyperlink>
    </w:p>
    <w:p w:rsidR="00CE00F2" w:rsidRDefault="00212BEE">
      <w:pPr>
        <w:pStyle w:val="Spistreci4"/>
        <w:tabs>
          <w:tab w:val="right" w:leader="dot" w:pos="9062"/>
        </w:tabs>
        <w:rPr>
          <w:noProof/>
        </w:rPr>
      </w:pPr>
      <w:hyperlink w:anchor="_Toc222215406" w:history="1">
        <w:r w:rsidR="00CE00F2" w:rsidRPr="001E2292">
          <w:rPr>
            <w:rStyle w:val="Hipercze"/>
            <w:noProof/>
          </w:rPr>
          <w:t>1.4.3. Zabezpieczenie terenu budowy</w:t>
        </w:r>
        <w:r w:rsidR="00CE00F2">
          <w:rPr>
            <w:noProof/>
            <w:webHidden/>
          </w:rPr>
          <w:tab/>
        </w:r>
        <w:r w:rsidR="00CE00F2">
          <w:rPr>
            <w:noProof/>
            <w:webHidden/>
          </w:rPr>
          <w:fldChar w:fldCharType="begin"/>
        </w:r>
        <w:r w:rsidR="00CE00F2">
          <w:rPr>
            <w:noProof/>
            <w:webHidden/>
          </w:rPr>
          <w:instrText xml:space="preserve"> PAGEREF _Toc222215406 \h </w:instrText>
        </w:r>
        <w:r w:rsidR="00CE00F2">
          <w:rPr>
            <w:noProof/>
            <w:webHidden/>
          </w:rPr>
        </w:r>
        <w:r w:rsidR="00CE00F2">
          <w:rPr>
            <w:noProof/>
            <w:webHidden/>
          </w:rPr>
          <w:fldChar w:fldCharType="separate"/>
        </w:r>
        <w:r w:rsidR="00BA59B2">
          <w:rPr>
            <w:noProof/>
            <w:webHidden/>
          </w:rPr>
          <w:t>28</w:t>
        </w:r>
        <w:r w:rsidR="00CE00F2">
          <w:rPr>
            <w:noProof/>
            <w:webHidden/>
          </w:rPr>
          <w:fldChar w:fldCharType="end"/>
        </w:r>
      </w:hyperlink>
    </w:p>
    <w:p w:rsidR="00CE00F2" w:rsidRDefault="00212BEE">
      <w:pPr>
        <w:pStyle w:val="Spistreci4"/>
        <w:tabs>
          <w:tab w:val="right" w:leader="dot" w:pos="9062"/>
        </w:tabs>
        <w:rPr>
          <w:noProof/>
        </w:rPr>
      </w:pPr>
      <w:hyperlink w:anchor="_Toc222215407" w:history="1">
        <w:r w:rsidR="00CE00F2" w:rsidRPr="001E2292">
          <w:rPr>
            <w:rStyle w:val="Hipercze"/>
            <w:noProof/>
          </w:rPr>
          <w:t>1.4.4. Dokumenty budowy</w:t>
        </w:r>
        <w:r w:rsidR="00CE00F2">
          <w:rPr>
            <w:noProof/>
            <w:webHidden/>
          </w:rPr>
          <w:tab/>
        </w:r>
        <w:r w:rsidR="00CE00F2">
          <w:rPr>
            <w:noProof/>
            <w:webHidden/>
          </w:rPr>
          <w:fldChar w:fldCharType="begin"/>
        </w:r>
        <w:r w:rsidR="00CE00F2">
          <w:rPr>
            <w:noProof/>
            <w:webHidden/>
          </w:rPr>
          <w:instrText xml:space="preserve"> PAGEREF _Toc222215407 \h </w:instrText>
        </w:r>
        <w:r w:rsidR="00CE00F2">
          <w:rPr>
            <w:noProof/>
            <w:webHidden/>
          </w:rPr>
        </w:r>
        <w:r w:rsidR="00CE00F2">
          <w:rPr>
            <w:noProof/>
            <w:webHidden/>
          </w:rPr>
          <w:fldChar w:fldCharType="separate"/>
        </w:r>
        <w:r w:rsidR="00BA59B2">
          <w:rPr>
            <w:noProof/>
            <w:webHidden/>
          </w:rPr>
          <w:t>29</w:t>
        </w:r>
        <w:r w:rsidR="00CE00F2">
          <w:rPr>
            <w:noProof/>
            <w:webHidden/>
          </w:rPr>
          <w:fldChar w:fldCharType="end"/>
        </w:r>
      </w:hyperlink>
    </w:p>
    <w:p w:rsidR="00CE00F2" w:rsidRDefault="00212BEE">
      <w:pPr>
        <w:pStyle w:val="Spistreci5"/>
        <w:tabs>
          <w:tab w:val="right" w:leader="dot" w:pos="9062"/>
        </w:tabs>
        <w:rPr>
          <w:noProof/>
        </w:rPr>
      </w:pPr>
      <w:hyperlink w:anchor="_Toc222215408" w:history="1">
        <w:r w:rsidR="00CE00F2" w:rsidRPr="001E2292">
          <w:rPr>
            <w:rStyle w:val="Hipercze"/>
            <w:noProof/>
          </w:rPr>
          <w:t>1.4.4.1. Program Zapewnienia Jakości (PZJ)</w:t>
        </w:r>
        <w:r w:rsidR="00CE00F2">
          <w:rPr>
            <w:noProof/>
            <w:webHidden/>
          </w:rPr>
          <w:tab/>
        </w:r>
        <w:r w:rsidR="00CE00F2">
          <w:rPr>
            <w:noProof/>
            <w:webHidden/>
          </w:rPr>
          <w:fldChar w:fldCharType="begin"/>
        </w:r>
        <w:r w:rsidR="00CE00F2">
          <w:rPr>
            <w:noProof/>
            <w:webHidden/>
          </w:rPr>
          <w:instrText xml:space="preserve"> PAGEREF _Toc222215408 \h </w:instrText>
        </w:r>
        <w:r w:rsidR="00CE00F2">
          <w:rPr>
            <w:noProof/>
            <w:webHidden/>
          </w:rPr>
        </w:r>
        <w:r w:rsidR="00CE00F2">
          <w:rPr>
            <w:noProof/>
            <w:webHidden/>
          </w:rPr>
          <w:fldChar w:fldCharType="separate"/>
        </w:r>
        <w:r w:rsidR="00BA59B2">
          <w:rPr>
            <w:noProof/>
            <w:webHidden/>
          </w:rPr>
          <w:t>29</w:t>
        </w:r>
        <w:r w:rsidR="00CE00F2">
          <w:rPr>
            <w:noProof/>
            <w:webHidden/>
          </w:rPr>
          <w:fldChar w:fldCharType="end"/>
        </w:r>
      </w:hyperlink>
    </w:p>
    <w:p w:rsidR="00CE00F2" w:rsidRDefault="00212BEE">
      <w:pPr>
        <w:pStyle w:val="Spistreci5"/>
        <w:tabs>
          <w:tab w:val="right" w:leader="dot" w:pos="9062"/>
        </w:tabs>
        <w:rPr>
          <w:noProof/>
        </w:rPr>
      </w:pPr>
      <w:hyperlink w:anchor="_Toc222215409" w:history="1">
        <w:r w:rsidR="00CE00F2" w:rsidRPr="001E2292">
          <w:rPr>
            <w:rStyle w:val="Hipercze"/>
            <w:noProof/>
          </w:rPr>
          <w:t>1.4.4.2. Dziennik budowy</w:t>
        </w:r>
        <w:r w:rsidR="00CE00F2">
          <w:rPr>
            <w:noProof/>
            <w:webHidden/>
          </w:rPr>
          <w:tab/>
        </w:r>
        <w:r w:rsidR="00CE00F2">
          <w:rPr>
            <w:noProof/>
            <w:webHidden/>
          </w:rPr>
          <w:fldChar w:fldCharType="begin"/>
        </w:r>
        <w:r w:rsidR="00CE00F2">
          <w:rPr>
            <w:noProof/>
            <w:webHidden/>
          </w:rPr>
          <w:instrText xml:space="preserve"> PAGEREF _Toc222215409 \h </w:instrText>
        </w:r>
        <w:r w:rsidR="00CE00F2">
          <w:rPr>
            <w:noProof/>
            <w:webHidden/>
          </w:rPr>
        </w:r>
        <w:r w:rsidR="00CE00F2">
          <w:rPr>
            <w:noProof/>
            <w:webHidden/>
          </w:rPr>
          <w:fldChar w:fldCharType="separate"/>
        </w:r>
        <w:r w:rsidR="00BA59B2">
          <w:rPr>
            <w:noProof/>
            <w:webHidden/>
          </w:rPr>
          <w:t>30</w:t>
        </w:r>
        <w:r w:rsidR="00CE00F2">
          <w:rPr>
            <w:noProof/>
            <w:webHidden/>
          </w:rPr>
          <w:fldChar w:fldCharType="end"/>
        </w:r>
      </w:hyperlink>
    </w:p>
    <w:p w:rsidR="00CE00F2" w:rsidRDefault="00212BEE">
      <w:pPr>
        <w:pStyle w:val="Spistreci5"/>
        <w:tabs>
          <w:tab w:val="right" w:leader="dot" w:pos="9062"/>
        </w:tabs>
        <w:rPr>
          <w:noProof/>
        </w:rPr>
      </w:pPr>
      <w:hyperlink w:anchor="_Toc222215410" w:history="1">
        <w:r w:rsidR="00CE00F2" w:rsidRPr="001E2292">
          <w:rPr>
            <w:rStyle w:val="Hipercze"/>
            <w:noProof/>
          </w:rPr>
          <w:t>1.4.4.3. Książka obmiarów</w:t>
        </w:r>
        <w:r w:rsidR="00CE00F2">
          <w:rPr>
            <w:noProof/>
            <w:webHidden/>
          </w:rPr>
          <w:tab/>
        </w:r>
        <w:r w:rsidR="00CE00F2">
          <w:rPr>
            <w:noProof/>
            <w:webHidden/>
          </w:rPr>
          <w:fldChar w:fldCharType="begin"/>
        </w:r>
        <w:r w:rsidR="00CE00F2">
          <w:rPr>
            <w:noProof/>
            <w:webHidden/>
          </w:rPr>
          <w:instrText xml:space="preserve"> PAGEREF _Toc222215410 \h </w:instrText>
        </w:r>
        <w:r w:rsidR="00CE00F2">
          <w:rPr>
            <w:noProof/>
            <w:webHidden/>
          </w:rPr>
        </w:r>
        <w:r w:rsidR="00CE00F2">
          <w:rPr>
            <w:noProof/>
            <w:webHidden/>
          </w:rPr>
          <w:fldChar w:fldCharType="separate"/>
        </w:r>
        <w:r w:rsidR="00BA59B2">
          <w:rPr>
            <w:noProof/>
            <w:webHidden/>
          </w:rPr>
          <w:t>30</w:t>
        </w:r>
        <w:r w:rsidR="00CE00F2">
          <w:rPr>
            <w:noProof/>
            <w:webHidden/>
          </w:rPr>
          <w:fldChar w:fldCharType="end"/>
        </w:r>
      </w:hyperlink>
    </w:p>
    <w:p w:rsidR="00CE00F2" w:rsidRDefault="00212BEE">
      <w:pPr>
        <w:pStyle w:val="Spistreci5"/>
        <w:tabs>
          <w:tab w:val="right" w:leader="dot" w:pos="9062"/>
        </w:tabs>
        <w:rPr>
          <w:noProof/>
        </w:rPr>
      </w:pPr>
      <w:hyperlink w:anchor="_Toc222215411" w:history="1">
        <w:r w:rsidR="00CE00F2" w:rsidRPr="001E2292">
          <w:rPr>
            <w:rStyle w:val="Hipercze"/>
            <w:noProof/>
          </w:rPr>
          <w:t>1.4.4.4. Pozostałe dokumenty budowy</w:t>
        </w:r>
        <w:r w:rsidR="00CE00F2">
          <w:rPr>
            <w:noProof/>
            <w:webHidden/>
          </w:rPr>
          <w:tab/>
        </w:r>
        <w:r w:rsidR="00CE00F2">
          <w:rPr>
            <w:noProof/>
            <w:webHidden/>
          </w:rPr>
          <w:fldChar w:fldCharType="begin"/>
        </w:r>
        <w:r w:rsidR="00CE00F2">
          <w:rPr>
            <w:noProof/>
            <w:webHidden/>
          </w:rPr>
          <w:instrText xml:space="preserve"> PAGEREF _Toc222215411 \h </w:instrText>
        </w:r>
        <w:r w:rsidR="00CE00F2">
          <w:rPr>
            <w:noProof/>
            <w:webHidden/>
          </w:rPr>
        </w:r>
        <w:r w:rsidR="00CE00F2">
          <w:rPr>
            <w:noProof/>
            <w:webHidden/>
          </w:rPr>
          <w:fldChar w:fldCharType="separate"/>
        </w:r>
        <w:r w:rsidR="00BA59B2">
          <w:rPr>
            <w:noProof/>
            <w:webHidden/>
          </w:rPr>
          <w:t>30</w:t>
        </w:r>
        <w:r w:rsidR="00CE00F2">
          <w:rPr>
            <w:noProof/>
            <w:webHidden/>
          </w:rPr>
          <w:fldChar w:fldCharType="end"/>
        </w:r>
      </w:hyperlink>
    </w:p>
    <w:p w:rsidR="00CE00F2" w:rsidRDefault="00212BEE">
      <w:pPr>
        <w:pStyle w:val="Spistreci5"/>
        <w:tabs>
          <w:tab w:val="right" w:leader="dot" w:pos="9062"/>
        </w:tabs>
        <w:rPr>
          <w:noProof/>
        </w:rPr>
      </w:pPr>
      <w:hyperlink w:anchor="_Toc222215412" w:history="1">
        <w:r w:rsidR="00CE00F2" w:rsidRPr="001E2292">
          <w:rPr>
            <w:rStyle w:val="Hipercze"/>
            <w:noProof/>
          </w:rPr>
          <w:t>1.4.4.5. Przechowywanie dokumentów budowy</w:t>
        </w:r>
        <w:r w:rsidR="00CE00F2">
          <w:rPr>
            <w:noProof/>
            <w:webHidden/>
          </w:rPr>
          <w:tab/>
        </w:r>
        <w:r w:rsidR="00CE00F2">
          <w:rPr>
            <w:noProof/>
            <w:webHidden/>
          </w:rPr>
          <w:fldChar w:fldCharType="begin"/>
        </w:r>
        <w:r w:rsidR="00CE00F2">
          <w:rPr>
            <w:noProof/>
            <w:webHidden/>
          </w:rPr>
          <w:instrText xml:space="preserve"> PAGEREF _Toc222215412 \h </w:instrText>
        </w:r>
        <w:r w:rsidR="00CE00F2">
          <w:rPr>
            <w:noProof/>
            <w:webHidden/>
          </w:rPr>
        </w:r>
        <w:r w:rsidR="00CE00F2">
          <w:rPr>
            <w:noProof/>
            <w:webHidden/>
          </w:rPr>
          <w:fldChar w:fldCharType="separate"/>
        </w:r>
        <w:r w:rsidR="00BA59B2">
          <w:rPr>
            <w:noProof/>
            <w:webHidden/>
          </w:rPr>
          <w:t>31</w:t>
        </w:r>
        <w:r w:rsidR="00CE00F2">
          <w:rPr>
            <w:noProof/>
            <w:webHidden/>
          </w:rPr>
          <w:fldChar w:fldCharType="end"/>
        </w:r>
      </w:hyperlink>
    </w:p>
    <w:p w:rsidR="00CE00F2" w:rsidRDefault="00212BEE">
      <w:pPr>
        <w:pStyle w:val="Spistreci4"/>
        <w:tabs>
          <w:tab w:val="right" w:leader="dot" w:pos="9062"/>
        </w:tabs>
        <w:rPr>
          <w:noProof/>
        </w:rPr>
      </w:pPr>
      <w:hyperlink w:anchor="_Toc222215413" w:history="1">
        <w:r w:rsidR="00CE00F2" w:rsidRPr="001E2292">
          <w:rPr>
            <w:rStyle w:val="Hipercze"/>
            <w:noProof/>
          </w:rPr>
          <w:t>1.4.5. Ochrona środowiska w czasie wykonywania robót</w:t>
        </w:r>
        <w:r w:rsidR="00CE00F2">
          <w:rPr>
            <w:noProof/>
            <w:webHidden/>
          </w:rPr>
          <w:tab/>
        </w:r>
        <w:r w:rsidR="00CE00F2">
          <w:rPr>
            <w:noProof/>
            <w:webHidden/>
          </w:rPr>
          <w:fldChar w:fldCharType="begin"/>
        </w:r>
        <w:r w:rsidR="00CE00F2">
          <w:rPr>
            <w:noProof/>
            <w:webHidden/>
          </w:rPr>
          <w:instrText xml:space="preserve"> PAGEREF _Toc222215413 \h </w:instrText>
        </w:r>
        <w:r w:rsidR="00CE00F2">
          <w:rPr>
            <w:noProof/>
            <w:webHidden/>
          </w:rPr>
        </w:r>
        <w:r w:rsidR="00CE00F2">
          <w:rPr>
            <w:noProof/>
            <w:webHidden/>
          </w:rPr>
          <w:fldChar w:fldCharType="separate"/>
        </w:r>
        <w:r w:rsidR="00BA59B2">
          <w:rPr>
            <w:noProof/>
            <w:webHidden/>
          </w:rPr>
          <w:t>31</w:t>
        </w:r>
        <w:r w:rsidR="00CE00F2">
          <w:rPr>
            <w:noProof/>
            <w:webHidden/>
          </w:rPr>
          <w:fldChar w:fldCharType="end"/>
        </w:r>
      </w:hyperlink>
    </w:p>
    <w:p w:rsidR="00CE00F2" w:rsidRDefault="00212BEE">
      <w:pPr>
        <w:pStyle w:val="Spistreci4"/>
        <w:tabs>
          <w:tab w:val="right" w:leader="dot" w:pos="9062"/>
        </w:tabs>
        <w:rPr>
          <w:noProof/>
        </w:rPr>
      </w:pPr>
      <w:hyperlink w:anchor="_Toc222215414" w:history="1">
        <w:r w:rsidR="00CE00F2" w:rsidRPr="001E2292">
          <w:rPr>
            <w:rStyle w:val="Hipercze"/>
            <w:noProof/>
          </w:rPr>
          <w:t>1.4.6. Ochrona przeciwpożarowa</w:t>
        </w:r>
        <w:r w:rsidR="00CE00F2">
          <w:rPr>
            <w:noProof/>
            <w:webHidden/>
          </w:rPr>
          <w:tab/>
        </w:r>
        <w:r w:rsidR="00CE00F2">
          <w:rPr>
            <w:noProof/>
            <w:webHidden/>
          </w:rPr>
          <w:fldChar w:fldCharType="begin"/>
        </w:r>
        <w:r w:rsidR="00CE00F2">
          <w:rPr>
            <w:noProof/>
            <w:webHidden/>
          </w:rPr>
          <w:instrText xml:space="preserve"> PAGEREF _Toc222215414 \h </w:instrText>
        </w:r>
        <w:r w:rsidR="00CE00F2">
          <w:rPr>
            <w:noProof/>
            <w:webHidden/>
          </w:rPr>
        </w:r>
        <w:r w:rsidR="00CE00F2">
          <w:rPr>
            <w:noProof/>
            <w:webHidden/>
          </w:rPr>
          <w:fldChar w:fldCharType="separate"/>
        </w:r>
        <w:r w:rsidR="00BA59B2">
          <w:rPr>
            <w:noProof/>
            <w:webHidden/>
          </w:rPr>
          <w:t>31</w:t>
        </w:r>
        <w:r w:rsidR="00CE00F2">
          <w:rPr>
            <w:noProof/>
            <w:webHidden/>
          </w:rPr>
          <w:fldChar w:fldCharType="end"/>
        </w:r>
      </w:hyperlink>
    </w:p>
    <w:p w:rsidR="00CE00F2" w:rsidRDefault="00212BEE">
      <w:pPr>
        <w:pStyle w:val="Spistreci4"/>
        <w:tabs>
          <w:tab w:val="right" w:leader="dot" w:pos="9062"/>
        </w:tabs>
        <w:rPr>
          <w:noProof/>
        </w:rPr>
      </w:pPr>
      <w:hyperlink w:anchor="_Toc222215415" w:history="1">
        <w:r w:rsidR="00CE00F2" w:rsidRPr="001E2292">
          <w:rPr>
            <w:rStyle w:val="Hipercze"/>
            <w:noProof/>
          </w:rPr>
          <w:t>1.4.7. Materiały szkodliwe dla otoczenia</w:t>
        </w:r>
        <w:r w:rsidR="00CE00F2">
          <w:rPr>
            <w:noProof/>
            <w:webHidden/>
          </w:rPr>
          <w:tab/>
        </w:r>
        <w:r w:rsidR="00CE00F2">
          <w:rPr>
            <w:noProof/>
            <w:webHidden/>
          </w:rPr>
          <w:fldChar w:fldCharType="begin"/>
        </w:r>
        <w:r w:rsidR="00CE00F2">
          <w:rPr>
            <w:noProof/>
            <w:webHidden/>
          </w:rPr>
          <w:instrText xml:space="preserve"> PAGEREF _Toc222215415 \h </w:instrText>
        </w:r>
        <w:r w:rsidR="00CE00F2">
          <w:rPr>
            <w:noProof/>
            <w:webHidden/>
          </w:rPr>
        </w:r>
        <w:r w:rsidR="00CE00F2">
          <w:rPr>
            <w:noProof/>
            <w:webHidden/>
          </w:rPr>
          <w:fldChar w:fldCharType="separate"/>
        </w:r>
        <w:r w:rsidR="00BA59B2">
          <w:rPr>
            <w:noProof/>
            <w:webHidden/>
          </w:rPr>
          <w:t>32</w:t>
        </w:r>
        <w:r w:rsidR="00CE00F2">
          <w:rPr>
            <w:noProof/>
            <w:webHidden/>
          </w:rPr>
          <w:fldChar w:fldCharType="end"/>
        </w:r>
      </w:hyperlink>
    </w:p>
    <w:p w:rsidR="00CE00F2" w:rsidRDefault="00212BEE">
      <w:pPr>
        <w:pStyle w:val="Spistreci4"/>
        <w:tabs>
          <w:tab w:val="right" w:leader="dot" w:pos="9062"/>
        </w:tabs>
        <w:rPr>
          <w:noProof/>
        </w:rPr>
      </w:pPr>
      <w:hyperlink w:anchor="_Toc222215416" w:history="1">
        <w:r w:rsidR="00CE00F2" w:rsidRPr="001E2292">
          <w:rPr>
            <w:rStyle w:val="Hipercze"/>
            <w:noProof/>
          </w:rPr>
          <w:t>1.4.8. Ochrona własności publicznej i prywatnej</w:t>
        </w:r>
        <w:r w:rsidR="00CE00F2">
          <w:rPr>
            <w:noProof/>
            <w:webHidden/>
          </w:rPr>
          <w:tab/>
        </w:r>
        <w:r w:rsidR="00CE00F2">
          <w:rPr>
            <w:noProof/>
            <w:webHidden/>
          </w:rPr>
          <w:fldChar w:fldCharType="begin"/>
        </w:r>
        <w:r w:rsidR="00CE00F2">
          <w:rPr>
            <w:noProof/>
            <w:webHidden/>
          </w:rPr>
          <w:instrText xml:space="preserve"> PAGEREF _Toc222215416 \h </w:instrText>
        </w:r>
        <w:r w:rsidR="00CE00F2">
          <w:rPr>
            <w:noProof/>
            <w:webHidden/>
          </w:rPr>
        </w:r>
        <w:r w:rsidR="00CE00F2">
          <w:rPr>
            <w:noProof/>
            <w:webHidden/>
          </w:rPr>
          <w:fldChar w:fldCharType="separate"/>
        </w:r>
        <w:r w:rsidR="00BA59B2">
          <w:rPr>
            <w:noProof/>
            <w:webHidden/>
          </w:rPr>
          <w:t>32</w:t>
        </w:r>
        <w:r w:rsidR="00CE00F2">
          <w:rPr>
            <w:noProof/>
            <w:webHidden/>
          </w:rPr>
          <w:fldChar w:fldCharType="end"/>
        </w:r>
      </w:hyperlink>
    </w:p>
    <w:p w:rsidR="00CE00F2" w:rsidRDefault="00212BEE">
      <w:pPr>
        <w:pStyle w:val="Spistreci4"/>
        <w:tabs>
          <w:tab w:val="right" w:leader="dot" w:pos="9062"/>
        </w:tabs>
        <w:rPr>
          <w:noProof/>
        </w:rPr>
      </w:pPr>
      <w:hyperlink w:anchor="_Toc222215417" w:history="1">
        <w:r w:rsidR="00CE00F2" w:rsidRPr="001E2292">
          <w:rPr>
            <w:rStyle w:val="Hipercze"/>
            <w:noProof/>
          </w:rPr>
          <w:t>1.4.9. Bezpieczeństwo i higiena pracy</w:t>
        </w:r>
        <w:r w:rsidR="00CE00F2">
          <w:rPr>
            <w:noProof/>
            <w:webHidden/>
          </w:rPr>
          <w:tab/>
        </w:r>
        <w:r w:rsidR="00CE00F2">
          <w:rPr>
            <w:noProof/>
            <w:webHidden/>
          </w:rPr>
          <w:fldChar w:fldCharType="begin"/>
        </w:r>
        <w:r w:rsidR="00CE00F2">
          <w:rPr>
            <w:noProof/>
            <w:webHidden/>
          </w:rPr>
          <w:instrText xml:space="preserve"> PAGEREF _Toc222215417 \h </w:instrText>
        </w:r>
        <w:r w:rsidR="00CE00F2">
          <w:rPr>
            <w:noProof/>
            <w:webHidden/>
          </w:rPr>
        </w:r>
        <w:r w:rsidR="00CE00F2">
          <w:rPr>
            <w:noProof/>
            <w:webHidden/>
          </w:rPr>
          <w:fldChar w:fldCharType="separate"/>
        </w:r>
        <w:r w:rsidR="00BA59B2">
          <w:rPr>
            <w:noProof/>
            <w:webHidden/>
          </w:rPr>
          <w:t>32</w:t>
        </w:r>
        <w:r w:rsidR="00CE00F2">
          <w:rPr>
            <w:noProof/>
            <w:webHidden/>
          </w:rPr>
          <w:fldChar w:fldCharType="end"/>
        </w:r>
      </w:hyperlink>
    </w:p>
    <w:p w:rsidR="00CE00F2" w:rsidRDefault="00212BEE">
      <w:pPr>
        <w:pStyle w:val="Spistreci4"/>
        <w:tabs>
          <w:tab w:val="right" w:leader="dot" w:pos="9062"/>
        </w:tabs>
        <w:rPr>
          <w:noProof/>
        </w:rPr>
      </w:pPr>
      <w:hyperlink w:anchor="_Toc222215418" w:history="1">
        <w:r w:rsidR="00CE00F2" w:rsidRPr="001E2292">
          <w:rPr>
            <w:rStyle w:val="Hipercze"/>
            <w:noProof/>
          </w:rPr>
          <w:t>1.4.10. Ochrona i utrzymanie robót</w:t>
        </w:r>
        <w:r w:rsidR="00CE00F2">
          <w:rPr>
            <w:noProof/>
            <w:webHidden/>
          </w:rPr>
          <w:tab/>
        </w:r>
        <w:r w:rsidR="00CE00F2">
          <w:rPr>
            <w:noProof/>
            <w:webHidden/>
          </w:rPr>
          <w:fldChar w:fldCharType="begin"/>
        </w:r>
        <w:r w:rsidR="00CE00F2">
          <w:rPr>
            <w:noProof/>
            <w:webHidden/>
          </w:rPr>
          <w:instrText xml:space="preserve"> PAGEREF _Toc222215418 \h </w:instrText>
        </w:r>
        <w:r w:rsidR="00CE00F2">
          <w:rPr>
            <w:noProof/>
            <w:webHidden/>
          </w:rPr>
        </w:r>
        <w:r w:rsidR="00CE00F2">
          <w:rPr>
            <w:noProof/>
            <w:webHidden/>
          </w:rPr>
          <w:fldChar w:fldCharType="separate"/>
        </w:r>
        <w:r w:rsidR="00BA59B2">
          <w:rPr>
            <w:noProof/>
            <w:webHidden/>
          </w:rPr>
          <w:t>33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19" w:history="1">
        <w:r w:rsidR="00CE00F2" w:rsidRPr="001E2292">
          <w:rPr>
            <w:rStyle w:val="Hipercze"/>
            <w:noProof/>
          </w:rPr>
          <w:t>1.5. Nazwy i kody robót budowlanych wspólnego słownika zamówień CPV</w:t>
        </w:r>
        <w:r w:rsidR="00CE00F2">
          <w:rPr>
            <w:noProof/>
            <w:webHidden/>
          </w:rPr>
          <w:tab/>
        </w:r>
        <w:r w:rsidR="00CE00F2">
          <w:rPr>
            <w:noProof/>
            <w:webHidden/>
          </w:rPr>
          <w:fldChar w:fldCharType="begin"/>
        </w:r>
        <w:r w:rsidR="00CE00F2">
          <w:rPr>
            <w:noProof/>
            <w:webHidden/>
          </w:rPr>
          <w:instrText xml:space="preserve"> PAGEREF _Toc222215419 \h </w:instrText>
        </w:r>
        <w:r w:rsidR="00CE00F2">
          <w:rPr>
            <w:noProof/>
            <w:webHidden/>
          </w:rPr>
        </w:r>
        <w:r w:rsidR="00CE00F2">
          <w:rPr>
            <w:noProof/>
            <w:webHidden/>
          </w:rPr>
          <w:fldChar w:fldCharType="separate"/>
        </w:r>
        <w:r w:rsidR="00BA59B2">
          <w:rPr>
            <w:noProof/>
            <w:webHidden/>
          </w:rPr>
          <w:t>33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20" w:history="1">
        <w:r w:rsidR="00CE00F2" w:rsidRPr="001E2292">
          <w:rPr>
            <w:rStyle w:val="Hipercze"/>
            <w:noProof/>
          </w:rPr>
          <w:t>1.6. Określenia podstawowe</w:t>
        </w:r>
        <w:r w:rsidR="00CE00F2">
          <w:rPr>
            <w:noProof/>
            <w:webHidden/>
          </w:rPr>
          <w:tab/>
        </w:r>
        <w:r w:rsidR="00CE00F2">
          <w:rPr>
            <w:noProof/>
            <w:webHidden/>
          </w:rPr>
          <w:fldChar w:fldCharType="begin"/>
        </w:r>
        <w:r w:rsidR="00CE00F2">
          <w:rPr>
            <w:noProof/>
            <w:webHidden/>
          </w:rPr>
          <w:instrText xml:space="preserve"> PAGEREF _Toc222215420 \h </w:instrText>
        </w:r>
        <w:r w:rsidR="00CE00F2">
          <w:rPr>
            <w:noProof/>
            <w:webHidden/>
          </w:rPr>
        </w:r>
        <w:r w:rsidR="00CE00F2">
          <w:rPr>
            <w:noProof/>
            <w:webHidden/>
          </w:rPr>
          <w:fldChar w:fldCharType="separate"/>
        </w:r>
        <w:r w:rsidR="00BA59B2">
          <w:rPr>
            <w:noProof/>
            <w:webHidden/>
          </w:rPr>
          <w:t>34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21" w:history="1">
        <w:r w:rsidR="00CE00F2" w:rsidRPr="001E2292">
          <w:rPr>
            <w:rStyle w:val="Hipercze"/>
            <w:noProof/>
          </w:rPr>
          <w:t>1.7. Ogólne wymagania dotyczące robót</w:t>
        </w:r>
        <w:r w:rsidR="00CE00F2">
          <w:rPr>
            <w:noProof/>
            <w:webHidden/>
          </w:rPr>
          <w:tab/>
        </w:r>
        <w:r w:rsidR="00CE00F2">
          <w:rPr>
            <w:noProof/>
            <w:webHidden/>
          </w:rPr>
          <w:fldChar w:fldCharType="begin"/>
        </w:r>
        <w:r w:rsidR="00CE00F2">
          <w:rPr>
            <w:noProof/>
            <w:webHidden/>
          </w:rPr>
          <w:instrText xml:space="preserve"> PAGEREF _Toc222215421 \h </w:instrText>
        </w:r>
        <w:r w:rsidR="00CE00F2">
          <w:rPr>
            <w:noProof/>
            <w:webHidden/>
          </w:rPr>
        </w:r>
        <w:r w:rsidR="00CE00F2">
          <w:rPr>
            <w:noProof/>
            <w:webHidden/>
          </w:rPr>
          <w:fldChar w:fldCharType="separate"/>
        </w:r>
        <w:r w:rsidR="00BA59B2">
          <w:rPr>
            <w:noProof/>
            <w:webHidden/>
          </w:rPr>
          <w:t>38</w:t>
        </w:r>
        <w:r w:rsidR="00CE00F2">
          <w:rPr>
            <w:noProof/>
            <w:webHidden/>
          </w:rPr>
          <w:fldChar w:fldCharType="end"/>
        </w:r>
      </w:hyperlink>
    </w:p>
    <w:p w:rsidR="00CE00F2" w:rsidRDefault="00212BEE">
      <w:pPr>
        <w:pStyle w:val="Spistreci4"/>
        <w:tabs>
          <w:tab w:val="right" w:leader="dot" w:pos="9062"/>
        </w:tabs>
        <w:rPr>
          <w:noProof/>
        </w:rPr>
      </w:pPr>
      <w:hyperlink w:anchor="_Toc222215422" w:history="1">
        <w:r w:rsidR="00CE00F2" w:rsidRPr="001E2292">
          <w:rPr>
            <w:rStyle w:val="Hipercze"/>
            <w:noProof/>
          </w:rPr>
          <w:t>1.7.1. Dokumentacja projektowa</w:t>
        </w:r>
        <w:r w:rsidR="00CE00F2">
          <w:rPr>
            <w:noProof/>
            <w:webHidden/>
          </w:rPr>
          <w:tab/>
        </w:r>
        <w:r w:rsidR="00CE00F2">
          <w:rPr>
            <w:noProof/>
            <w:webHidden/>
          </w:rPr>
          <w:fldChar w:fldCharType="begin"/>
        </w:r>
        <w:r w:rsidR="00CE00F2">
          <w:rPr>
            <w:noProof/>
            <w:webHidden/>
          </w:rPr>
          <w:instrText xml:space="preserve"> PAGEREF _Toc222215422 \h </w:instrText>
        </w:r>
        <w:r w:rsidR="00CE00F2">
          <w:rPr>
            <w:noProof/>
            <w:webHidden/>
          </w:rPr>
        </w:r>
        <w:r w:rsidR="00CE00F2">
          <w:rPr>
            <w:noProof/>
            <w:webHidden/>
          </w:rPr>
          <w:fldChar w:fldCharType="separate"/>
        </w:r>
        <w:r w:rsidR="00BA59B2">
          <w:rPr>
            <w:noProof/>
            <w:webHidden/>
          </w:rPr>
          <w:t>38</w:t>
        </w:r>
        <w:r w:rsidR="00CE00F2">
          <w:rPr>
            <w:noProof/>
            <w:webHidden/>
          </w:rPr>
          <w:fldChar w:fldCharType="end"/>
        </w:r>
      </w:hyperlink>
    </w:p>
    <w:p w:rsidR="00CE00F2" w:rsidRDefault="00212BEE">
      <w:pPr>
        <w:pStyle w:val="Spistreci4"/>
        <w:tabs>
          <w:tab w:val="right" w:leader="dot" w:pos="9062"/>
        </w:tabs>
        <w:rPr>
          <w:noProof/>
        </w:rPr>
      </w:pPr>
      <w:hyperlink w:anchor="_Toc222215423" w:history="1">
        <w:r w:rsidR="00CE00F2" w:rsidRPr="001E2292">
          <w:rPr>
            <w:rStyle w:val="Hipercze"/>
            <w:noProof/>
          </w:rPr>
          <w:t>1.7.2. Stosowanie się do prawa i innych przepisów</w:t>
        </w:r>
        <w:r w:rsidR="00CE00F2">
          <w:rPr>
            <w:noProof/>
            <w:webHidden/>
          </w:rPr>
          <w:tab/>
        </w:r>
        <w:r w:rsidR="00CE00F2">
          <w:rPr>
            <w:noProof/>
            <w:webHidden/>
          </w:rPr>
          <w:fldChar w:fldCharType="begin"/>
        </w:r>
        <w:r w:rsidR="00CE00F2">
          <w:rPr>
            <w:noProof/>
            <w:webHidden/>
          </w:rPr>
          <w:instrText xml:space="preserve"> PAGEREF _Toc222215423 \h </w:instrText>
        </w:r>
        <w:r w:rsidR="00CE00F2">
          <w:rPr>
            <w:noProof/>
            <w:webHidden/>
          </w:rPr>
        </w:r>
        <w:r w:rsidR="00CE00F2">
          <w:rPr>
            <w:noProof/>
            <w:webHidden/>
          </w:rPr>
          <w:fldChar w:fldCharType="separate"/>
        </w:r>
        <w:r w:rsidR="00BA59B2">
          <w:rPr>
            <w:noProof/>
            <w:webHidden/>
          </w:rPr>
          <w:t>38</w:t>
        </w:r>
        <w:r w:rsidR="00CE00F2">
          <w:rPr>
            <w:noProof/>
            <w:webHidden/>
          </w:rPr>
          <w:fldChar w:fldCharType="end"/>
        </w:r>
      </w:hyperlink>
    </w:p>
    <w:p w:rsidR="00CE00F2" w:rsidRDefault="00212BEE">
      <w:pPr>
        <w:pStyle w:val="Spistreci4"/>
        <w:tabs>
          <w:tab w:val="right" w:leader="dot" w:pos="9062"/>
        </w:tabs>
        <w:rPr>
          <w:noProof/>
        </w:rPr>
      </w:pPr>
      <w:hyperlink w:anchor="_Toc222215424" w:history="1">
        <w:r w:rsidR="00CE00F2" w:rsidRPr="001E2292">
          <w:rPr>
            <w:rStyle w:val="Hipercze"/>
            <w:noProof/>
          </w:rPr>
          <w:t>1.7.3. Równoważność norm i zbiorów przepisów prawnych</w:t>
        </w:r>
        <w:r w:rsidR="00CE00F2">
          <w:rPr>
            <w:noProof/>
            <w:webHidden/>
          </w:rPr>
          <w:tab/>
        </w:r>
        <w:r w:rsidR="00CE00F2">
          <w:rPr>
            <w:noProof/>
            <w:webHidden/>
          </w:rPr>
          <w:fldChar w:fldCharType="begin"/>
        </w:r>
        <w:r w:rsidR="00CE00F2">
          <w:rPr>
            <w:noProof/>
            <w:webHidden/>
          </w:rPr>
          <w:instrText xml:space="preserve"> PAGEREF _Toc222215424 \h </w:instrText>
        </w:r>
        <w:r w:rsidR="00CE00F2">
          <w:rPr>
            <w:noProof/>
            <w:webHidden/>
          </w:rPr>
        </w:r>
        <w:r w:rsidR="00CE00F2">
          <w:rPr>
            <w:noProof/>
            <w:webHidden/>
          </w:rPr>
          <w:fldChar w:fldCharType="separate"/>
        </w:r>
        <w:r w:rsidR="00BA59B2">
          <w:rPr>
            <w:noProof/>
            <w:webHidden/>
          </w:rPr>
          <w:t>39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25" w:history="1">
        <w:r w:rsidR="00CE00F2" w:rsidRPr="001E2292">
          <w:rPr>
            <w:rStyle w:val="Hipercze"/>
            <w:noProof/>
          </w:rPr>
          <w:t>2. WYMAGANIA DOTYCZĄCE WŁAŚCIWOŚCI WYROBÓW BUDOWLANYCH</w:t>
        </w:r>
        <w:r w:rsidR="00CE00F2">
          <w:rPr>
            <w:noProof/>
            <w:webHidden/>
          </w:rPr>
          <w:tab/>
        </w:r>
        <w:r w:rsidR="00CE00F2">
          <w:rPr>
            <w:noProof/>
            <w:webHidden/>
          </w:rPr>
          <w:fldChar w:fldCharType="begin"/>
        </w:r>
        <w:r w:rsidR="00CE00F2">
          <w:rPr>
            <w:noProof/>
            <w:webHidden/>
          </w:rPr>
          <w:instrText xml:space="preserve"> PAGEREF _Toc222215425 \h </w:instrText>
        </w:r>
        <w:r w:rsidR="00CE00F2">
          <w:rPr>
            <w:noProof/>
            <w:webHidden/>
          </w:rPr>
        </w:r>
        <w:r w:rsidR="00CE00F2">
          <w:rPr>
            <w:noProof/>
            <w:webHidden/>
          </w:rPr>
          <w:fldChar w:fldCharType="separate"/>
        </w:r>
        <w:r w:rsidR="00BA59B2">
          <w:rPr>
            <w:noProof/>
            <w:webHidden/>
          </w:rPr>
          <w:t>39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26" w:history="1">
        <w:r w:rsidR="00CE00F2" w:rsidRPr="001E2292">
          <w:rPr>
            <w:rStyle w:val="Hipercze"/>
            <w:noProof/>
          </w:rPr>
          <w:t>2.1. Ogólne wymagania dotyczące wyrobów budowlanych</w:t>
        </w:r>
        <w:r w:rsidR="00CE00F2">
          <w:rPr>
            <w:noProof/>
            <w:webHidden/>
          </w:rPr>
          <w:tab/>
        </w:r>
        <w:r w:rsidR="00CE00F2">
          <w:rPr>
            <w:noProof/>
            <w:webHidden/>
          </w:rPr>
          <w:fldChar w:fldCharType="begin"/>
        </w:r>
        <w:r w:rsidR="00CE00F2">
          <w:rPr>
            <w:noProof/>
            <w:webHidden/>
          </w:rPr>
          <w:instrText xml:space="preserve"> PAGEREF _Toc222215426 \h </w:instrText>
        </w:r>
        <w:r w:rsidR="00CE00F2">
          <w:rPr>
            <w:noProof/>
            <w:webHidden/>
          </w:rPr>
        </w:r>
        <w:r w:rsidR="00CE00F2">
          <w:rPr>
            <w:noProof/>
            <w:webHidden/>
          </w:rPr>
          <w:fldChar w:fldCharType="separate"/>
        </w:r>
        <w:r w:rsidR="00BA59B2">
          <w:rPr>
            <w:noProof/>
            <w:webHidden/>
          </w:rPr>
          <w:t>39</w:t>
        </w:r>
        <w:r w:rsidR="00CE00F2">
          <w:rPr>
            <w:noProof/>
            <w:webHidden/>
          </w:rPr>
          <w:fldChar w:fldCharType="end"/>
        </w:r>
      </w:hyperlink>
    </w:p>
    <w:p w:rsidR="00CE00F2" w:rsidRDefault="00212BEE">
      <w:pPr>
        <w:pStyle w:val="Spistreci4"/>
        <w:tabs>
          <w:tab w:val="right" w:leader="dot" w:pos="9062"/>
        </w:tabs>
        <w:rPr>
          <w:noProof/>
        </w:rPr>
      </w:pPr>
      <w:hyperlink w:anchor="_Toc222215427" w:history="1">
        <w:r w:rsidR="00CE00F2" w:rsidRPr="001E2292">
          <w:rPr>
            <w:rStyle w:val="Hipercze"/>
            <w:noProof/>
          </w:rPr>
          <w:t>2.1.1. Właściwości wyrobów i materiałów</w:t>
        </w:r>
        <w:r w:rsidR="00CE00F2">
          <w:rPr>
            <w:noProof/>
            <w:webHidden/>
          </w:rPr>
          <w:tab/>
        </w:r>
        <w:r w:rsidR="00CE00F2">
          <w:rPr>
            <w:noProof/>
            <w:webHidden/>
          </w:rPr>
          <w:fldChar w:fldCharType="begin"/>
        </w:r>
        <w:r w:rsidR="00CE00F2">
          <w:rPr>
            <w:noProof/>
            <w:webHidden/>
          </w:rPr>
          <w:instrText xml:space="preserve"> PAGEREF _Toc222215427 \h </w:instrText>
        </w:r>
        <w:r w:rsidR="00CE00F2">
          <w:rPr>
            <w:noProof/>
            <w:webHidden/>
          </w:rPr>
        </w:r>
        <w:r w:rsidR="00CE00F2">
          <w:rPr>
            <w:noProof/>
            <w:webHidden/>
          </w:rPr>
          <w:fldChar w:fldCharType="separate"/>
        </w:r>
        <w:r w:rsidR="00BA59B2">
          <w:rPr>
            <w:noProof/>
            <w:webHidden/>
          </w:rPr>
          <w:t>39</w:t>
        </w:r>
        <w:r w:rsidR="00CE00F2">
          <w:rPr>
            <w:noProof/>
            <w:webHidden/>
          </w:rPr>
          <w:fldChar w:fldCharType="end"/>
        </w:r>
      </w:hyperlink>
    </w:p>
    <w:p w:rsidR="00CE00F2" w:rsidRDefault="00212BEE">
      <w:pPr>
        <w:pStyle w:val="Spistreci4"/>
        <w:tabs>
          <w:tab w:val="right" w:leader="dot" w:pos="9062"/>
        </w:tabs>
        <w:rPr>
          <w:noProof/>
        </w:rPr>
      </w:pPr>
      <w:hyperlink w:anchor="_Toc222215428" w:history="1">
        <w:r w:rsidR="00CE00F2" w:rsidRPr="001E2292">
          <w:rPr>
            <w:rStyle w:val="Hipercze"/>
            <w:noProof/>
          </w:rPr>
          <w:t>2.1.2. Źródła uzyskania materiałów</w:t>
        </w:r>
        <w:r w:rsidR="00CE00F2">
          <w:rPr>
            <w:noProof/>
            <w:webHidden/>
          </w:rPr>
          <w:tab/>
        </w:r>
        <w:r w:rsidR="00CE00F2">
          <w:rPr>
            <w:noProof/>
            <w:webHidden/>
          </w:rPr>
          <w:fldChar w:fldCharType="begin"/>
        </w:r>
        <w:r w:rsidR="00CE00F2">
          <w:rPr>
            <w:noProof/>
            <w:webHidden/>
          </w:rPr>
          <w:instrText xml:space="preserve"> PAGEREF _Toc222215428 \h </w:instrText>
        </w:r>
        <w:r w:rsidR="00CE00F2">
          <w:rPr>
            <w:noProof/>
            <w:webHidden/>
          </w:rPr>
        </w:r>
        <w:r w:rsidR="00CE00F2">
          <w:rPr>
            <w:noProof/>
            <w:webHidden/>
          </w:rPr>
          <w:fldChar w:fldCharType="separate"/>
        </w:r>
        <w:r w:rsidR="00BA59B2">
          <w:rPr>
            <w:noProof/>
            <w:webHidden/>
          </w:rPr>
          <w:t>39</w:t>
        </w:r>
        <w:r w:rsidR="00CE00F2">
          <w:rPr>
            <w:noProof/>
            <w:webHidden/>
          </w:rPr>
          <w:fldChar w:fldCharType="end"/>
        </w:r>
      </w:hyperlink>
    </w:p>
    <w:p w:rsidR="00CE00F2" w:rsidRDefault="00212BEE">
      <w:pPr>
        <w:pStyle w:val="Spistreci4"/>
        <w:tabs>
          <w:tab w:val="right" w:leader="dot" w:pos="9062"/>
        </w:tabs>
        <w:rPr>
          <w:noProof/>
        </w:rPr>
      </w:pPr>
      <w:hyperlink w:anchor="_Toc222215429" w:history="1">
        <w:r w:rsidR="00CE00F2" w:rsidRPr="001E2292">
          <w:rPr>
            <w:rStyle w:val="Hipercze"/>
            <w:noProof/>
          </w:rPr>
          <w:t>2.1.3. Wymagania dotyczące transportu wyrobów i materiałów</w:t>
        </w:r>
        <w:r w:rsidR="00CE00F2">
          <w:rPr>
            <w:noProof/>
            <w:webHidden/>
          </w:rPr>
          <w:tab/>
        </w:r>
        <w:r w:rsidR="00CE00F2">
          <w:rPr>
            <w:noProof/>
            <w:webHidden/>
          </w:rPr>
          <w:fldChar w:fldCharType="begin"/>
        </w:r>
        <w:r w:rsidR="00CE00F2">
          <w:rPr>
            <w:noProof/>
            <w:webHidden/>
          </w:rPr>
          <w:instrText xml:space="preserve"> PAGEREF _Toc222215429 \h </w:instrText>
        </w:r>
        <w:r w:rsidR="00CE00F2">
          <w:rPr>
            <w:noProof/>
            <w:webHidden/>
          </w:rPr>
        </w:r>
        <w:r w:rsidR="00CE00F2">
          <w:rPr>
            <w:noProof/>
            <w:webHidden/>
          </w:rPr>
          <w:fldChar w:fldCharType="separate"/>
        </w:r>
        <w:r w:rsidR="00BA59B2">
          <w:rPr>
            <w:noProof/>
            <w:webHidden/>
          </w:rPr>
          <w:t>40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0" w:history="1">
        <w:r w:rsidR="00CE00F2" w:rsidRPr="001E2292">
          <w:rPr>
            <w:rStyle w:val="Hipercze"/>
            <w:noProof/>
          </w:rPr>
          <w:t>2.2. Wymagania dotyczące przechowywania wyrobów i materiałów</w:t>
        </w:r>
        <w:r w:rsidR="00CE00F2">
          <w:rPr>
            <w:noProof/>
            <w:webHidden/>
          </w:rPr>
          <w:tab/>
        </w:r>
        <w:r w:rsidR="00CE00F2">
          <w:rPr>
            <w:noProof/>
            <w:webHidden/>
          </w:rPr>
          <w:fldChar w:fldCharType="begin"/>
        </w:r>
        <w:r w:rsidR="00CE00F2">
          <w:rPr>
            <w:noProof/>
            <w:webHidden/>
          </w:rPr>
          <w:instrText xml:space="preserve"> PAGEREF _Toc222215430 \h </w:instrText>
        </w:r>
        <w:r w:rsidR="00CE00F2">
          <w:rPr>
            <w:noProof/>
            <w:webHidden/>
          </w:rPr>
        </w:r>
        <w:r w:rsidR="00CE00F2">
          <w:rPr>
            <w:noProof/>
            <w:webHidden/>
          </w:rPr>
          <w:fldChar w:fldCharType="separate"/>
        </w:r>
        <w:r w:rsidR="00BA59B2">
          <w:rPr>
            <w:noProof/>
            <w:webHidden/>
          </w:rPr>
          <w:t>40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1" w:history="1">
        <w:r w:rsidR="00CE00F2" w:rsidRPr="001E2292">
          <w:rPr>
            <w:rStyle w:val="Hipercze"/>
            <w:noProof/>
          </w:rPr>
          <w:t>2.3. Wymagania dotyczące warunków dostaw wyrobów i materiałów</w:t>
        </w:r>
        <w:r w:rsidR="00CE00F2">
          <w:rPr>
            <w:noProof/>
            <w:webHidden/>
          </w:rPr>
          <w:tab/>
        </w:r>
        <w:r w:rsidR="00CE00F2">
          <w:rPr>
            <w:noProof/>
            <w:webHidden/>
          </w:rPr>
          <w:fldChar w:fldCharType="begin"/>
        </w:r>
        <w:r w:rsidR="00CE00F2">
          <w:rPr>
            <w:noProof/>
            <w:webHidden/>
          </w:rPr>
          <w:instrText xml:space="preserve"> PAGEREF _Toc222215431 \h </w:instrText>
        </w:r>
        <w:r w:rsidR="00CE00F2">
          <w:rPr>
            <w:noProof/>
            <w:webHidden/>
          </w:rPr>
        </w:r>
        <w:r w:rsidR="00CE00F2">
          <w:rPr>
            <w:noProof/>
            <w:webHidden/>
          </w:rPr>
          <w:fldChar w:fldCharType="separate"/>
        </w:r>
        <w:r w:rsidR="00BA59B2">
          <w:rPr>
            <w:noProof/>
            <w:webHidden/>
          </w:rPr>
          <w:t>41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2" w:history="1">
        <w:r w:rsidR="00CE00F2" w:rsidRPr="001E2292">
          <w:rPr>
            <w:rStyle w:val="Hipercze"/>
            <w:noProof/>
          </w:rPr>
          <w:t>2.4. Wymagania dotyczące warunków składowania wyrobów i materiałów</w:t>
        </w:r>
        <w:r w:rsidR="00CE00F2">
          <w:rPr>
            <w:noProof/>
            <w:webHidden/>
          </w:rPr>
          <w:tab/>
        </w:r>
        <w:r w:rsidR="00CE00F2">
          <w:rPr>
            <w:noProof/>
            <w:webHidden/>
          </w:rPr>
          <w:fldChar w:fldCharType="begin"/>
        </w:r>
        <w:r w:rsidR="00CE00F2">
          <w:rPr>
            <w:noProof/>
            <w:webHidden/>
          </w:rPr>
          <w:instrText xml:space="preserve"> PAGEREF _Toc222215432 \h </w:instrText>
        </w:r>
        <w:r w:rsidR="00CE00F2">
          <w:rPr>
            <w:noProof/>
            <w:webHidden/>
          </w:rPr>
        </w:r>
        <w:r w:rsidR="00CE00F2">
          <w:rPr>
            <w:noProof/>
            <w:webHidden/>
          </w:rPr>
          <w:fldChar w:fldCharType="separate"/>
        </w:r>
        <w:r w:rsidR="00BA59B2">
          <w:rPr>
            <w:noProof/>
            <w:webHidden/>
          </w:rPr>
          <w:t>41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3" w:history="1">
        <w:r w:rsidR="00CE00F2" w:rsidRPr="001E2292">
          <w:rPr>
            <w:rStyle w:val="Hipercze"/>
            <w:noProof/>
          </w:rPr>
          <w:t>2.5. Wymagania dotyczące kontroli jakości wyrobów i materiałów</w:t>
        </w:r>
        <w:r w:rsidR="00CE00F2">
          <w:rPr>
            <w:noProof/>
            <w:webHidden/>
          </w:rPr>
          <w:tab/>
        </w:r>
        <w:r w:rsidR="00CE00F2">
          <w:rPr>
            <w:noProof/>
            <w:webHidden/>
          </w:rPr>
          <w:fldChar w:fldCharType="begin"/>
        </w:r>
        <w:r w:rsidR="00CE00F2">
          <w:rPr>
            <w:noProof/>
            <w:webHidden/>
          </w:rPr>
          <w:instrText xml:space="preserve"> PAGEREF _Toc222215433 \h </w:instrText>
        </w:r>
        <w:r w:rsidR="00CE00F2">
          <w:rPr>
            <w:noProof/>
            <w:webHidden/>
          </w:rPr>
        </w:r>
        <w:r w:rsidR="00CE00F2">
          <w:rPr>
            <w:noProof/>
            <w:webHidden/>
          </w:rPr>
          <w:fldChar w:fldCharType="separate"/>
        </w:r>
        <w:r w:rsidR="00BA59B2">
          <w:rPr>
            <w:noProof/>
            <w:webHidden/>
          </w:rPr>
          <w:t>42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4" w:history="1">
        <w:r w:rsidR="00CE00F2" w:rsidRPr="001E2292">
          <w:rPr>
            <w:rStyle w:val="Hipercze"/>
            <w:noProof/>
          </w:rPr>
          <w:t>2.6. Materiały nieodpowiadające wymaganiom</w:t>
        </w:r>
        <w:r w:rsidR="00CE00F2">
          <w:rPr>
            <w:noProof/>
            <w:webHidden/>
          </w:rPr>
          <w:tab/>
        </w:r>
        <w:r w:rsidR="00CE00F2">
          <w:rPr>
            <w:noProof/>
            <w:webHidden/>
          </w:rPr>
          <w:fldChar w:fldCharType="begin"/>
        </w:r>
        <w:r w:rsidR="00CE00F2">
          <w:rPr>
            <w:noProof/>
            <w:webHidden/>
          </w:rPr>
          <w:instrText xml:space="preserve"> PAGEREF _Toc222215434 \h </w:instrText>
        </w:r>
        <w:r w:rsidR="00CE00F2">
          <w:rPr>
            <w:noProof/>
            <w:webHidden/>
          </w:rPr>
        </w:r>
        <w:r w:rsidR="00CE00F2">
          <w:rPr>
            <w:noProof/>
            <w:webHidden/>
          </w:rPr>
          <w:fldChar w:fldCharType="separate"/>
        </w:r>
        <w:r w:rsidR="00BA59B2">
          <w:rPr>
            <w:noProof/>
            <w:webHidden/>
          </w:rPr>
          <w:t>43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35" w:history="1">
        <w:r w:rsidR="00CE00F2" w:rsidRPr="001E2292">
          <w:rPr>
            <w:rStyle w:val="Hipercze"/>
            <w:noProof/>
          </w:rPr>
          <w:t>3. WYMAGANIA DOTYCZĄCE SPRZĘTU I MASZYN</w:t>
        </w:r>
        <w:r w:rsidR="00CE00F2">
          <w:rPr>
            <w:noProof/>
            <w:webHidden/>
          </w:rPr>
          <w:tab/>
        </w:r>
        <w:r w:rsidR="00CE00F2">
          <w:rPr>
            <w:noProof/>
            <w:webHidden/>
          </w:rPr>
          <w:fldChar w:fldCharType="begin"/>
        </w:r>
        <w:r w:rsidR="00CE00F2">
          <w:rPr>
            <w:noProof/>
            <w:webHidden/>
          </w:rPr>
          <w:instrText xml:space="preserve"> PAGEREF _Toc222215435 \h </w:instrText>
        </w:r>
        <w:r w:rsidR="00CE00F2">
          <w:rPr>
            <w:noProof/>
            <w:webHidden/>
          </w:rPr>
        </w:r>
        <w:r w:rsidR="00CE00F2">
          <w:rPr>
            <w:noProof/>
            <w:webHidden/>
          </w:rPr>
          <w:fldChar w:fldCharType="separate"/>
        </w:r>
        <w:r w:rsidR="00BA59B2">
          <w:rPr>
            <w:noProof/>
            <w:webHidden/>
          </w:rPr>
          <w:t>43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6" w:history="1">
        <w:r w:rsidR="00CE00F2" w:rsidRPr="001E2292">
          <w:rPr>
            <w:rStyle w:val="Hipercze"/>
            <w:noProof/>
          </w:rPr>
          <w:t>3.1. Ogólne wymagania dotyczące sprzętu i maszyn</w:t>
        </w:r>
        <w:r w:rsidR="00CE00F2">
          <w:rPr>
            <w:noProof/>
            <w:webHidden/>
          </w:rPr>
          <w:tab/>
        </w:r>
        <w:r w:rsidR="00CE00F2">
          <w:rPr>
            <w:noProof/>
            <w:webHidden/>
          </w:rPr>
          <w:fldChar w:fldCharType="begin"/>
        </w:r>
        <w:r w:rsidR="00CE00F2">
          <w:rPr>
            <w:noProof/>
            <w:webHidden/>
          </w:rPr>
          <w:instrText xml:space="preserve"> PAGEREF _Toc222215436 \h </w:instrText>
        </w:r>
        <w:r w:rsidR="00CE00F2">
          <w:rPr>
            <w:noProof/>
            <w:webHidden/>
          </w:rPr>
        </w:r>
        <w:r w:rsidR="00CE00F2">
          <w:rPr>
            <w:noProof/>
            <w:webHidden/>
          </w:rPr>
          <w:fldChar w:fldCharType="separate"/>
        </w:r>
        <w:r w:rsidR="00BA59B2">
          <w:rPr>
            <w:noProof/>
            <w:webHidden/>
          </w:rPr>
          <w:t>43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37" w:history="1">
        <w:r w:rsidR="00CE00F2" w:rsidRPr="001E2292">
          <w:rPr>
            <w:rStyle w:val="Hipercze"/>
            <w:noProof/>
          </w:rPr>
          <w:t>4. WYMAGANIA DOTYCZĄCE ŚRODKÓW TRANSPORTU</w:t>
        </w:r>
        <w:r w:rsidR="00CE00F2">
          <w:rPr>
            <w:noProof/>
            <w:webHidden/>
          </w:rPr>
          <w:tab/>
        </w:r>
        <w:r w:rsidR="00CE00F2">
          <w:rPr>
            <w:noProof/>
            <w:webHidden/>
          </w:rPr>
          <w:fldChar w:fldCharType="begin"/>
        </w:r>
        <w:r w:rsidR="00CE00F2">
          <w:rPr>
            <w:noProof/>
            <w:webHidden/>
          </w:rPr>
          <w:instrText xml:space="preserve"> PAGEREF _Toc222215437 \h </w:instrText>
        </w:r>
        <w:r w:rsidR="00CE00F2">
          <w:rPr>
            <w:noProof/>
            <w:webHidden/>
          </w:rPr>
        </w:r>
        <w:r w:rsidR="00CE00F2">
          <w:rPr>
            <w:noProof/>
            <w:webHidden/>
          </w:rPr>
          <w:fldChar w:fldCharType="separate"/>
        </w:r>
        <w:r w:rsidR="00BA59B2">
          <w:rPr>
            <w:noProof/>
            <w:webHidden/>
          </w:rPr>
          <w:t>43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38" w:history="1">
        <w:r w:rsidR="00CE00F2" w:rsidRPr="001E2292">
          <w:rPr>
            <w:rStyle w:val="Hipercze"/>
            <w:noProof/>
          </w:rPr>
          <w:t>4.1. Ogólne wymagania dotyczące środków transportu</w:t>
        </w:r>
        <w:r w:rsidR="00CE00F2">
          <w:rPr>
            <w:noProof/>
            <w:webHidden/>
          </w:rPr>
          <w:tab/>
        </w:r>
        <w:r w:rsidR="00CE00F2">
          <w:rPr>
            <w:noProof/>
            <w:webHidden/>
          </w:rPr>
          <w:fldChar w:fldCharType="begin"/>
        </w:r>
        <w:r w:rsidR="00CE00F2">
          <w:rPr>
            <w:noProof/>
            <w:webHidden/>
          </w:rPr>
          <w:instrText xml:space="preserve"> PAGEREF _Toc222215438 \h </w:instrText>
        </w:r>
        <w:r w:rsidR="00CE00F2">
          <w:rPr>
            <w:noProof/>
            <w:webHidden/>
          </w:rPr>
        </w:r>
        <w:r w:rsidR="00CE00F2">
          <w:rPr>
            <w:noProof/>
            <w:webHidden/>
          </w:rPr>
          <w:fldChar w:fldCharType="separate"/>
        </w:r>
        <w:r w:rsidR="00BA59B2">
          <w:rPr>
            <w:noProof/>
            <w:webHidden/>
          </w:rPr>
          <w:t>43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39" w:history="1">
        <w:r w:rsidR="00CE00F2" w:rsidRPr="001E2292">
          <w:rPr>
            <w:rStyle w:val="Hipercze"/>
            <w:noProof/>
          </w:rPr>
          <w:t>5. WYMAGANIA DOTYCZĄCE WYKONANIA ROBÓT BUDOWLANYCH</w:t>
        </w:r>
        <w:r w:rsidR="00CE00F2">
          <w:rPr>
            <w:noProof/>
            <w:webHidden/>
          </w:rPr>
          <w:tab/>
        </w:r>
        <w:r w:rsidR="00CE00F2">
          <w:rPr>
            <w:noProof/>
            <w:webHidden/>
          </w:rPr>
          <w:fldChar w:fldCharType="begin"/>
        </w:r>
        <w:r w:rsidR="00CE00F2">
          <w:rPr>
            <w:noProof/>
            <w:webHidden/>
          </w:rPr>
          <w:instrText xml:space="preserve"> PAGEREF _Toc222215439 \h </w:instrText>
        </w:r>
        <w:r w:rsidR="00CE00F2">
          <w:rPr>
            <w:noProof/>
            <w:webHidden/>
          </w:rPr>
        </w:r>
        <w:r w:rsidR="00CE00F2">
          <w:rPr>
            <w:noProof/>
            <w:webHidden/>
          </w:rPr>
          <w:fldChar w:fldCharType="separate"/>
        </w:r>
        <w:r w:rsidR="00BA59B2">
          <w:rPr>
            <w:noProof/>
            <w:webHidden/>
          </w:rPr>
          <w:t>44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0" w:history="1">
        <w:r w:rsidR="00CE00F2" w:rsidRPr="001E2292">
          <w:rPr>
            <w:rStyle w:val="Hipercze"/>
            <w:noProof/>
          </w:rPr>
          <w:t>5.1. Ogólne wymagania dotyczące wykonania robót</w:t>
        </w:r>
        <w:r w:rsidR="00CE00F2">
          <w:rPr>
            <w:noProof/>
            <w:webHidden/>
          </w:rPr>
          <w:tab/>
        </w:r>
        <w:r w:rsidR="00CE00F2">
          <w:rPr>
            <w:noProof/>
            <w:webHidden/>
          </w:rPr>
          <w:fldChar w:fldCharType="begin"/>
        </w:r>
        <w:r w:rsidR="00CE00F2">
          <w:rPr>
            <w:noProof/>
            <w:webHidden/>
          </w:rPr>
          <w:instrText xml:space="preserve"> PAGEREF _Toc222215440 \h </w:instrText>
        </w:r>
        <w:r w:rsidR="00CE00F2">
          <w:rPr>
            <w:noProof/>
            <w:webHidden/>
          </w:rPr>
        </w:r>
        <w:r w:rsidR="00CE00F2">
          <w:rPr>
            <w:noProof/>
            <w:webHidden/>
          </w:rPr>
          <w:fldChar w:fldCharType="separate"/>
        </w:r>
        <w:r w:rsidR="00BA59B2">
          <w:rPr>
            <w:noProof/>
            <w:webHidden/>
          </w:rPr>
          <w:t>44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41" w:history="1">
        <w:r w:rsidR="00CE00F2" w:rsidRPr="001E2292">
          <w:rPr>
            <w:rStyle w:val="Hipercze"/>
            <w:noProof/>
          </w:rPr>
          <w:t>6. KONTROLA JAKOŚCI ROBÓT I BADANIA</w:t>
        </w:r>
        <w:r w:rsidR="00CE00F2">
          <w:rPr>
            <w:noProof/>
            <w:webHidden/>
          </w:rPr>
          <w:tab/>
        </w:r>
        <w:r w:rsidR="00CE00F2">
          <w:rPr>
            <w:noProof/>
            <w:webHidden/>
          </w:rPr>
          <w:fldChar w:fldCharType="begin"/>
        </w:r>
        <w:r w:rsidR="00CE00F2">
          <w:rPr>
            <w:noProof/>
            <w:webHidden/>
          </w:rPr>
          <w:instrText xml:space="preserve"> PAGEREF _Toc222215441 \h </w:instrText>
        </w:r>
        <w:r w:rsidR="00CE00F2">
          <w:rPr>
            <w:noProof/>
            <w:webHidden/>
          </w:rPr>
        </w:r>
        <w:r w:rsidR="00CE00F2">
          <w:rPr>
            <w:noProof/>
            <w:webHidden/>
          </w:rPr>
          <w:fldChar w:fldCharType="separate"/>
        </w:r>
        <w:r w:rsidR="00BA59B2">
          <w:rPr>
            <w:noProof/>
            <w:webHidden/>
          </w:rPr>
          <w:t>45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2" w:history="1">
        <w:r w:rsidR="00CE00F2" w:rsidRPr="001E2292">
          <w:rPr>
            <w:rStyle w:val="Hipercze"/>
            <w:noProof/>
          </w:rPr>
          <w:t>6.1. Próbne miejsca wzorcowe</w:t>
        </w:r>
        <w:r w:rsidR="00CE00F2">
          <w:rPr>
            <w:noProof/>
            <w:webHidden/>
          </w:rPr>
          <w:tab/>
        </w:r>
        <w:r w:rsidR="00CE00F2">
          <w:rPr>
            <w:noProof/>
            <w:webHidden/>
          </w:rPr>
          <w:fldChar w:fldCharType="begin"/>
        </w:r>
        <w:r w:rsidR="00CE00F2">
          <w:rPr>
            <w:noProof/>
            <w:webHidden/>
          </w:rPr>
          <w:instrText xml:space="preserve"> PAGEREF _Toc222215442 \h </w:instrText>
        </w:r>
        <w:r w:rsidR="00CE00F2">
          <w:rPr>
            <w:noProof/>
            <w:webHidden/>
          </w:rPr>
        </w:r>
        <w:r w:rsidR="00CE00F2">
          <w:rPr>
            <w:noProof/>
            <w:webHidden/>
          </w:rPr>
          <w:fldChar w:fldCharType="separate"/>
        </w:r>
        <w:r w:rsidR="00BA59B2">
          <w:rPr>
            <w:noProof/>
            <w:webHidden/>
          </w:rPr>
          <w:t>45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3" w:history="1">
        <w:r w:rsidR="00CE00F2" w:rsidRPr="001E2292">
          <w:rPr>
            <w:rStyle w:val="Hipercze"/>
            <w:noProof/>
          </w:rPr>
          <w:t>6.2. Badania przed przystąpieniem do robót</w:t>
        </w:r>
        <w:r w:rsidR="00CE00F2">
          <w:rPr>
            <w:noProof/>
            <w:webHidden/>
          </w:rPr>
          <w:tab/>
        </w:r>
        <w:r w:rsidR="00CE00F2">
          <w:rPr>
            <w:noProof/>
            <w:webHidden/>
          </w:rPr>
          <w:fldChar w:fldCharType="begin"/>
        </w:r>
        <w:r w:rsidR="00CE00F2">
          <w:rPr>
            <w:noProof/>
            <w:webHidden/>
          </w:rPr>
          <w:instrText xml:space="preserve"> PAGEREF _Toc222215443 \h </w:instrText>
        </w:r>
        <w:r w:rsidR="00CE00F2">
          <w:rPr>
            <w:noProof/>
            <w:webHidden/>
          </w:rPr>
        </w:r>
        <w:r w:rsidR="00CE00F2">
          <w:rPr>
            <w:noProof/>
            <w:webHidden/>
          </w:rPr>
          <w:fldChar w:fldCharType="separate"/>
        </w:r>
        <w:r w:rsidR="00BA59B2">
          <w:rPr>
            <w:noProof/>
            <w:webHidden/>
          </w:rPr>
          <w:t>45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4" w:history="1">
        <w:r w:rsidR="00CE00F2" w:rsidRPr="001E2292">
          <w:rPr>
            <w:rStyle w:val="Hipercze"/>
            <w:noProof/>
          </w:rPr>
          <w:t>6.3. Zasady kontroli jakości robót</w:t>
        </w:r>
        <w:r w:rsidR="00CE00F2">
          <w:rPr>
            <w:noProof/>
            <w:webHidden/>
          </w:rPr>
          <w:tab/>
        </w:r>
        <w:r w:rsidR="00CE00F2">
          <w:rPr>
            <w:noProof/>
            <w:webHidden/>
          </w:rPr>
          <w:fldChar w:fldCharType="begin"/>
        </w:r>
        <w:r w:rsidR="00CE00F2">
          <w:rPr>
            <w:noProof/>
            <w:webHidden/>
          </w:rPr>
          <w:instrText xml:space="preserve"> PAGEREF _Toc222215444 \h </w:instrText>
        </w:r>
        <w:r w:rsidR="00CE00F2">
          <w:rPr>
            <w:noProof/>
            <w:webHidden/>
          </w:rPr>
        </w:r>
        <w:r w:rsidR="00CE00F2">
          <w:rPr>
            <w:noProof/>
            <w:webHidden/>
          </w:rPr>
          <w:fldChar w:fldCharType="separate"/>
        </w:r>
        <w:r w:rsidR="00BA59B2">
          <w:rPr>
            <w:noProof/>
            <w:webHidden/>
          </w:rPr>
          <w:t>46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5" w:history="1">
        <w:r w:rsidR="00CE00F2" w:rsidRPr="001E2292">
          <w:rPr>
            <w:rStyle w:val="Hipercze"/>
            <w:noProof/>
          </w:rPr>
          <w:t>6.4. Pobieranie próbek</w:t>
        </w:r>
        <w:r w:rsidR="00CE00F2">
          <w:rPr>
            <w:noProof/>
            <w:webHidden/>
          </w:rPr>
          <w:tab/>
        </w:r>
        <w:r w:rsidR="00CE00F2">
          <w:rPr>
            <w:noProof/>
            <w:webHidden/>
          </w:rPr>
          <w:fldChar w:fldCharType="begin"/>
        </w:r>
        <w:r w:rsidR="00CE00F2">
          <w:rPr>
            <w:noProof/>
            <w:webHidden/>
          </w:rPr>
          <w:instrText xml:space="preserve"> PAGEREF _Toc222215445 \h </w:instrText>
        </w:r>
        <w:r w:rsidR="00CE00F2">
          <w:rPr>
            <w:noProof/>
            <w:webHidden/>
          </w:rPr>
        </w:r>
        <w:r w:rsidR="00CE00F2">
          <w:rPr>
            <w:noProof/>
            <w:webHidden/>
          </w:rPr>
          <w:fldChar w:fldCharType="separate"/>
        </w:r>
        <w:r w:rsidR="00BA59B2">
          <w:rPr>
            <w:noProof/>
            <w:webHidden/>
          </w:rPr>
          <w:t>46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6" w:history="1">
        <w:r w:rsidR="00CE00F2" w:rsidRPr="001E2292">
          <w:rPr>
            <w:rStyle w:val="Hipercze"/>
            <w:noProof/>
          </w:rPr>
          <w:t>6.5. Badania i pomiary</w:t>
        </w:r>
        <w:r w:rsidR="00CE00F2">
          <w:rPr>
            <w:noProof/>
            <w:webHidden/>
          </w:rPr>
          <w:tab/>
        </w:r>
        <w:r w:rsidR="00CE00F2">
          <w:rPr>
            <w:noProof/>
            <w:webHidden/>
          </w:rPr>
          <w:fldChar w:fldCharType="begin"/>
        </w:r>
        <w:r w:rsidR="00CE00F2">
          <w:rPr>
            <w:noProof/>
            <w:webHidden/>
          </w:rPr>
          <w:instrText xml:space="preserve"> PAGEREF _Toc222215446 \h </w:instrText>
        </w:r>
        <w:r w:rsidR="00CE00F2">
          <w:rPr>
            <w:noProof/>
            <w:webHidden/>
          </w:rPr>
        </w:r>
        <w:r w:rsidR="00CE00F2">
          <w:rPr>
            <w:noProof/>
            <w:webHidden/>
          </w:rPr>
          <w:fldChar w:fldCharType="separate"/>
        </w:r>
        <w:r w:rsidR="00BA59B2">
          <w:rPr>
            <w:noProof/>
            <w:webHidden/>
          </w:rPr>
          <w:t>47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7" w:history="1">
        <w:r w:rsidR="00CE00F2" w:rsidRPr="001E2292">
          <w:rPr>
            <w:rStyle w:val="Hipercze"/>
            <w:noProof/>
          </w:rPr>
          <w:t>6.6. Badania i pomiary arbitrażowe</w:t>
        </w:r>
        <w:r w:rsidR="00CE00F2">
          <w:rPr>
            <w:noProof/>
            <w:webHidden/>
          </w:rPr>
          <w:tab/>
        </w:r>
        <w:r w:rsidR="00CE00F2">
          <w:rPr>
            <w:noProof/>
            <w:webHidden/>
          </w:rPr>
          <w:fldChar w:fldCharType="begin"/>
        </w:r>
        <w:r w:rsidR="00CE00F2">
          <w:rPr>
            <w:noProof/>
            <w:webHidden/>
          </w:rPr>
          <w:instrText xml:space="preserve"> PAGEREF _Toc222215447 \h </w:instrText>
        </w:r>
        <w:r w:rsidR="00CE00F2">
          <w:rPr>
            <w:noProof/>
            <w:webHidden/>
          </w:rPr>
        </w:r>
        <w:r w:rsidR="00CE00F2">
          <w:rPr>
            <w:noProof/>
            <w:webHidden/>
          </w:rPr>
          <w:fldChar w:fldCharType="separate"/>
        </w:r>
        <w:r w:rsidR="00BA59B2">
          <w:rPr>
            <w:noProof/>
            <w:webHidden/>
          </w:rPr>
          <w:t>47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8" w:history="1">
        <w:r w:rsidR="00CE00F2" w:rsidRPr="001E2292">
          <w:rPr>
            <w:rStyle w:val="Hipercze"/>
            <w:noProof/>
          </w:rPr>
          <w:t>6.6. Certyfikaty i deklaracje</w:t>
        </w:r>
        <w:r w:rsidR="00CE00F2">
          <w:rPr>
            <w:noProof/>
            <w:webHidden/>
          </w:rPr>
          <w:tab/>
        </w:r>
        <w:r w:rsidR="00CE00F2">
          <w:rPr>
            <w:noProof/>
            <w:webHidden/>
          </w:rPr>
          <w:fldChar w:fldCharType="begin"/>
        </w:r>
        <w:r w:rsidR="00CE00F2">
          <w:rPr>
            <w:noProof/>
            <w:webHidden/>
          </w:rPr>
          <w:instrText xml:space="preserve"> PAGEREF _Toc222215448 \h </w:instrText>
        </w:r>
        <w:r w:rsidR="00CE00F2">
          <w:rPr>
            <w:noProof/>
            <w:webHidden/>
          </w:rPr>
        </w:r>
        <w:r w:rsidR="00CE00F2">
          <w:rPr>
            <w:noProof/>
            <w:webHidden/>
          </w:rPr>
          <w:fldChar w:fldCharType="separate"/>
        </w:r>
        <w:r w:rsidR="00BA59B2">
          <w:rPr>
            <w:noProof/>
            <w:webHidden/>
          </w:rPr>
          <w:t>47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49" w:history="1">
        <w:r w:rsidR="00CE00F2" w:rsidRPr="001E2292">
          <w:rPr>
            <w:rStyle w:val="Hipercze"/>
            <w:noProof/>
          </w:rPr>
          <w:t>6.7. Dokumenty laboratoryjne</w:t>
        </w:r>
        <w:r w:rsidR="00CE00F2">
          <w:rPr>
            <w:noProof/>
            <w:webHidden/>
          </w:rPr>
          <w:tab/>
        </w:r>
        <w:r w:rsidR="00CE00F2">
          <w:rPr>
            <w:noProof/>
            <w:webHidden/>
          </w:rPr>
          <w:fldChar w:fldCharType="begin"/>
        </w:r>
        <w:r w:rsidR="00CE00F2">
          <w:rPr>
            <w:noProof/>
            <w:webHidden/>
          </w:rPr>
          <w:instrText xml:space="preserve"> PAGEREF _Toc222215449 \h </w:instrText>
        </w:r>
        <w:r w:rsidR="00CE00F2">
          <w:rPr>
            <w:noProof/>
            <w:webHidden/>
          </w:rPr>
        </w:r>
        <w:r w:rsidR="00CE00F2">
          <w:rPr>
            <w:noProof/>
            <w:webHidden/>
          </w:rPr>
          <w:fldChar w:fldCharType="separate"/>
        </w:r>
        <w:r w:rsidR="00BA59B2">
          <w:rPr>
            <w:noProof/>
            <w:webHidden/>
          </w:rPr>
          <w:t>48</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50" w:history="1">
        <w:r w:rsidR="00CE00F2" w:rsidRPr="001E2292">
          <w:rPr>
            <w:rStyle w:val="Hipercze"/>
            <w:noProof/>
          </w:rPr>
          <w:t>7. WYMAGANIA DOTYCZĄCE PRZEDMIARU I OBMIARU ROBÓT</w:t>
        </w:r>
        <w:r w:rsidR="00CE00F2">
          <w:rPr>
            <w:noProof/>
            <w:webHidden/>
          </w:rPr>
          <w:tab/>
        </w:r>
        <w:r w:rsidR="00CE00F2">
          <w:rPr>
            <w:noProof/>
            <w:webHidden/>
          </w:rPr>
          <w:fldChar w:fldCharType="begin"/>
        </w:r>
        <w:r w:rsidR="00CE00F2">
          <w:rPr>
            <w:noProof/>
            <w:webHidden/>
          </w:rPr>
          <w:instrText xml:space="preserve"> PAGEREF _Toc222215450 \h </w:instrText>
        </w:r>
        <w:r w:rsidR="00CE00F2">
          <w:rPr>
            <w:noProof/>
            <w:webHidden/>
          </w:rPr>
        </w:r>
        <w:r w:rsidR="00CE00F2">
          <w:rPr>
            <w:noProof/>
            <w:webHidden/>
          </w:rPr>
          <w:fldChar w:fldCharType="separate"/>
        </w:r>
        <w:r w:rsidR="00BA59B2">
          <w:rPr>
            <w:noProof/>
            <w:webHidden/>
          </w:rPr>
          <w:t>48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1" w:history="1">
        <w:r w:rsidR="00CE00F2" w:rsidRPr="001E2292">
          <w:rPr>
            <w:rStyle w:val="Hipercze"/>
            <w:noProof/>
          </w:rPr>
          <w:t>7.1. Ogólne zasady dotyczące przedmiaru i obmiaru robót</w:t>
        </w:r>
        <w:r w:rsidR="00CE00F2">
          <w:rPr>
            <w:noProof/>
            <w:webHidden/>
          </w:rPr>
          <w:tab/>
        </w:r>
        <w:r w:rsidR="00CE00F2">
          <w:rPr>
            <w:noProof/>
            <w:webHidden/>
          </w:rPr>
          <w:fldChar w:fldCharType="begin"/>
        </w:r>
        <w:r w:rsidR="00CE00F2">
          <w:rPr>
            <w:noProof/>
            <w:webHidden/>
          </w:rPr>
          <w:instrText xml:space="preserve"> PAGEREF _Toc222215451 \h </w:instrText>
        </w:r>
        <w:r w:rsidR="00CE00F2">
          <w:rPr>
            <w:noProof/>
            <w:webHidden/>
          </w:rPr>
        </w:r>
        <w:r w:rsidR="00CE00F2">
          <w:rPr>
            <w:noProof/>
            <w:webHidden/>
          </w:rPr>
          <w:fldChar w:fldCharType="separate"/>
        </w:r>
        <w:r w:rsidR="00BA59B2">
          <w:rPr>
            <w:noProof/>
            <w:webHidden/>
          </w:rPr>
          <w:t>48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2" w:history="1">
        <w:r w:rsidR="00CE00F2" w:rsidRPr="001E2292">
          <w:rPr>
            <w:rStyle w:val="Hipercze"/>
            <w:noProof/>
          </w:rPr>
          <w:t>7.2. Zasady określania ilości robót i materiałów</w:t>
        </w:r>
        <w:r w:rsidR="00CE00F2">
          <w:rPr>
            <w:noProof/>
            <w:webHidden/>
          </w:rPr>
          <w:tab/>
        </w:r>
        <w:r w:rsidR="00CE00F2">
          <w:rPr>
            <w:noProof/>
            <w:webHidden/>
          </w:rPr>
          <w:fldChar w:fldCharType="begin"/>
        </w:r>
        <w:r w:rsidR="00CE00F2">
          <w:rPr>
            <w:noProof/>
            <w:webHidden/>
          </w:rPr>
          <w:instrText xml:space="preserve"> PAGEREF _Toc222215452 \h </w:instrText>
        </w:r>
        <w:r w:rsidR="00CE00F2">
          <w:rPr>
            <w:noProof/>
            <w:webHidden/>
          </w:rPr>
        </w:r>
        <w:r w:rsidR="00CE00F2">
          <w:rPr>
            <w:noProof/>
            <w:webHidden/>
          </w:rPr>
          <w:fldChar w:fldCharType="separate"/>
        </w:r>
        <w:r w:rsidR="00BA59B2">
          <w:rPr>
            <w:noProof/>
            <w:webHidden/>
          </w:rPr>
          <w:t>48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3" w:history="1">
        <w:r w:rsidR="00CE00F2" w:rsidRPr="001E2292">
          <w:rPr>
            <w:rStyle w:val="Hipercze"/>
            <w:noProof/>
          </w:rPr>
          <w:t>7.3. Dokładność obliczeń</w:t>
        </w:r>
        <w:r w:rsidR="00CE00F2">
          <w:rPr>
            <w:noProof/>
            <w:webHidden/>
          </w:rPr>
          <w:tab/>
        </w:r>
        <w:r w:rsidR="00CE00F2">
          <w:rPr>
            <w:noProof/>
            <w:webHidden/>
          </w:rPr>
          <w:fldChar w:fldCharType="begin"/>
        </w:r>
        <w:r w:rsidR="00CE00F2">
          <w:rPr>
            <w:noProof/>
            <w:webHidden/>
          </w:rPr>
          <w:instrText xml:space="preserve"> PAGEREF _Toc222215453 \h </w:instrText>
        </w:r>
        <w:r w:rsidR="00CE00F2">
          <w:rPr>
            <w:noProof/>
            <w:webHidden/>
          </w:rPr>
        </w:r>
        <w:r w:rsidR="00CE00F2">
          <w:rPr>
            <w:noProof/>
            <w:webHidden/>
          </w:rPr>
          <w:fldChar w:fldCharType="separate"/>
        </w:r>
        <w:r w:rsidR="00BA59B2">
          <w:rPr>
            <w:noProof/>
            <w:webHidden/>
          </w:rPr>
          <w:t>49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4" w:history="1">
        <w:r w:rsidR="00CE00F2" w:rsidRPr="001E2292">
          <w:rPr>
            <w:rStyle w:val="Hipercze"/>
            <w:noProof/>
          </w:rPr>
          <w:t>7.4. Urządzenia i sprzęt pomiarowy</w:t>
        </w:r>
        <w:r w:rsidR="00CE00F2">
          <w:rPr>
            <w:noProof/>
            <w:webHidden/>
          </w:rPr>
          <w:tab/>
        </w:r>
        <w:r w:rsidR="00CE00F2">
          <w:rPr>
            <w:noProof/>
            <w:webHidden/>
          </w:rPr>
          <w:fldChar w:fldCharType="begin"/>
        </w:r>
        <w:r w:rsidR="00CE00F2">
          <w:rPr>
            <w:noProof/>
            <w:webHidden/>
          </w:rPr>
          <w:instrText xml:space="preserve"> PAGEREF _Toc222215454 \h </w:instrText>
        </w:r>
        <w:r w:rsidR="00CE00F2">
          <w:rPr>
            <w:noProof/>
            <w:webHidden/>
          </w:rPr>
        </w:r>
        <w:r w:rsidR="00CE00F2">
          <w:rPr>
            <w:noProof/>
            <w:webHidden/>
          </w:rPr>
          <w:fldChar w:fldCharType="separate"/>
        </w:r>
        <w:r w:rsidR="00BA59B2">
          <w:rPr>
            <w:noProof/>
            <w:webHidden/>
          </w:rPr>
          <w:t>50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5" w:history="1">
        <w:r w:rsidR="00CE00F2" w:rsidRPr="001E2292">
          <w:rPr>
            <w:rStyle w:val="Hipercze"/>
            <w:noProof/>
          </w:rPr>
          <w:t>7.5. Czas przeprowadzenia obmiaru</w:t>
        </w:r>
        <w:r w:rsidR="00CE00F2">
          <w:rPr>
            <w:noProof/>
            <w:webHidden/>
          </w:rPr>
          <w:tab/>
        </w:r>
        <w:r w:rsidR="00CE00F2">
          <w:rPr>
            <w:noProof/>
            <w:webHidden/>
          </w:rPr>
          <w:fldChar w:fldCharType="begin"/>
        </w:r>
        <w:r w:rsidR="00CE00F2">
          <w:rPr>
            <w:noProof/>
            <w:webHidden/>
          </w:rPr>
          <w:instrText xml:space="preserve"> PAGEREF _Toc222215455 \h </w:instrText>
        </w:r>
        <w:r w:rsidR="00CE00F2">
          <w:rPr>
            <w:noProof/>
            <w:webHidden/>
          </w:rPr>
        </w:r>
        <w:r w:rsidR="00CE00F2">
          <w:rPr>
            <w:noProof/>
            <w:webHidden/>
          </w:rPr>
          <w:fldChar w:fldCharType="separate"/>
        </w:r>
        <w:r w:rsidR="00BA59B2">
          <w:rPr>
            <w:noProof/>
            <w:webHidden/>
          </w:rPr>
          <w:t>50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56" w:history="1">
        <w:r w:rsidR="00CE00F2" w:rsidRPr="001E2292">
          <w:rPr>
            <w:rStyle w:val="Hipercze"/>
            <w:noProof/>
          </w:rPr>
          <w:t>8. OPIS SPOSOBU ODBIORU ROBÓT BUDOWLANYCH</w:t>
        </w:r>
        <w:r w:rsidR="00CE00F2">
          <w:rPr>
            <w:noProof/>
            <w:webHidden/>
          </w:rPr>
          <w:tab/>
        </w:r>
        <w:r w:rsidR="00CE00F2">
          <w:rPr>
            <w:noProof/>
            <w:webHidden/>
          </w:rPr>
          <w:fldChar w:fldCharType="begin"/>
        </w:r>
        <w:r w:rsidR="00CE00F2">
          <w:rPr>
            <w:noProof/>
            <w:webHidden/>
          </w:rPr>
          <w:instrText xml:space="preserve"> PAGEREF _Toc222215456 \h </w:instrText>
        </w:r>
        <w:r w:rsidR="00CE00F2">
          <w:rPr>
            <w:noProof/>
            <w:webHidden/>
          </w:rPr>
        </w:r>
        <w:r w:rsidR="00CE00F2">
          <w:rPr>
            <w:noProof/>
            <w:webHidden/>
          </w:rPr>
          <w:fldChar w:fldCharType="separate"/>
        </w:r>
        <w:r w:rsidR="00BA59B2">
          <w:rPr>
            <w:noProof/>
            <w:webHidden/>
          </w:rPr>
          <w:t>50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7" w:history="1">
        <w:r w:rsidR="00CE00F2" w:rsidRPr="001E2292">
          <w:rPr>
            <w:rStyle w:val="Hipercze"/>
            <w:noProof/>
          </w:rPr>
          <w:t>8.1. Rodzaje odbiorów robót</w:t>
        </w:r>
        <w:r w:rsidR="00CE00F2">
          <w:rPr>
            <w:noProof/>
            <w:webHidden/>
          </w:rPr>
          <w:tab/>
        </w:r>
        <w:r w:rsidR="00CE00F2">
          <w:rPr>
            <w:noProof/>
            <w:webHidden/>
          </w:rPr>
          <w:fldChar w:fldCharType="begin"/>
        </w:r>
        <w:r w:rsidR="00CE00F2">
          <w:rPr>
            <w:noProof/>
            <w:webHidden/>
          </w:rPr>
          <w:instrText xml:space="preserve"> PAGEREF _Toc222215457 \h </w:instrText>
        </w:r>
        <w:r w:rsidR="00CE00F2">
          <w:rPr>
            <w:noProof/>
            <w:webHidden/>
          </w:rPr>
        </w:r>
        <w:r w:rsidR="00CE00F2">
          <w:rPr>
            <w:noProof/>
            <w:webHidden/>
          </w:rPr>
          <w:fldChar w:fldCharType="separate"/>
        </w:r>
        <w:r w:rsidR="00BA59B2">
          <w:rPr>
            <w:noProof/>
            <w:webHidden/>
          </w:rPr>
          <w:t>50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8" w:history="1">
        <w:r w:rsidR="00CE00F2" w:rsidRPr="001E2292">
          <w:rPr>
            <w:rStyle w:val="Hipercze"/>
            <w:noProof/>
          </w:rPr>
          <w:t>8.2. Odbiór robót zanikających i ulegających zakryciu</w:t>
        </w:r>
        <w:r w:rsidR="00CE00F2">
          <w:rPr>
            <w:noProof/>
            <w:webHidden/>
          </w:rPr>
          <w:tab/>
        </w:r>
        <w:r w:rsidR="00CE00F2">
          <w:rPr>
            <w:noProof/>
            <w:webHidden/>
          </w:rPr>
          <w:fldChar w:fldCharType="begin"/>
        </w:r>
        <w:r w:rsidR="00CE00F2">
          <w:rPr>
            <w:noProof/>
            <w:webHidden/>
          </w:rPr>
          <w:instrText xml:space="preserve"> PAGEREF _Toc222215458 \h </w:instrText>
        </w:r>
        <w:r w:rsidR="00CE00F2">
          <w:rPr>
            <w:noProof/>
            <w:webHidden/>
          </w:rPr>
        </w:r>
        <w:r w:rsidR="00CE00F2">
          <w:rPr>
            <w:noProof/>
            <w:webHidden/>
          </w:rPr>
          <w:fldChar w:fldCharType="separate"/>
        </w:r>
        <w:r w:rsidR="00BA59B2">
          <w:rPr>
            <w:noProof/>
            <w:webHidden/>
          </w:rPr>
          <w:t>50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59" w:history="1">
        <w:r w:rsidR="00CE00F2" w:rsidRPr="001E2292">
          <w:rPr>
            <w:rStyle w:val="Hipercze"/>
            <w:noProof/>
          </w:rPr>
          <w:t>8.3. Odbiór częściowy</w:t>
        </w:r>
        <w:r w:rsidR="00CE00F2">
          <w:rPr>
            <w:noProof/>
            <w:webHidden/>
          </w:rPr>
          <w:tab/>
        </w:r>
        <w:r w:rsidR="00CE00F2">
          <w:rPr>
            <w:noProof/>
            <w:webHidden/>
          </w:rPr>
          <w:fldChar w:fldCharType="begin"/>
        </w:r>
        <w:r w:rsidR="00CE00F2">
          <w:rPr>
            <w:noProof/>
            <w:webHidden/>
          </w:rPr>
          <w:instrText xml:space="preserve"> PAGEREF _Toc222215459 \h </w:instrText>
        </w:r>
        <w:r w:rsidR="00CE00F2">
          <w:rPr>
            <w:noProof/>
            <w:webHidden/>
          </w:rPr>
        </w:r>
        <w:r w:rsidR="00CE00F2">
          <w:rPr>
            <w:noProof/>
            <w:webHidden/>
          </w:rPr>
          <w:fldChar w:fldCharType="separate"/>
        </w:r>
        <w:r w:rsidR="00BA59B2">
          <w:rPr>
            <w:noProof/>
            <w:webHidden/>
          </w:rPr>
          <w:t>51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60" w:history="1">
        <w:r w:rsidR="00CE00F2" w:rsidRPr="001E2292">
          <w:rPr>
            <w:rStyle w:val="Hipercze"/>
            <w:noProof/>
          </w:rPr>
          <w:t>8.4. Odbiór ostateczny robót</w:t>
        </w:r>
        <w:r w:rsidR="00CE00F2">
          <w:rPr>
            <w:noProof/>
            <w:webHidden/>
          </w:rPr>
          <w:tab/>
        </w:r>
        <w:r w:rsidR="00CE00F2">
          <w:rPr>
            <w:noProof/>
            <w:webHidden/>
          </w:rPr>
          <w:fldChar w:fldCharType="begin"/>
        </w:r>
        <w:r w:rsidR="00CE00F2">
          <w:rPr>
            <w:noProof/>
            <w:webHidden/>
          </w:rPr>
          <w:instrText xml:space="preserve"> PAGEREF _Toc222215460 \h </w:instrText>
        </w:r>
        <w:r w:rsidR="00CE00F2">
          <w:rPr>
            <w:noProof/>
            <w:webHidden/>
          </w:rPr>
        </w:r>
        <w:r w:rsidR="00CE00F2">
          <w:rPr>
            <w:noProof/>
            <w:webHidden/>
          </w:rPr>
          <w:fldChar w:fldCharType="separate"/>
        </w:r>
        <w:r w:rsidR="00BA59B2">
          <w:rPr>
            <w:noProof/>
            <w:webHidden/>
          </w:rPr>
          <w:t>51</w:t>
        </w:r>
        <w:r w:rsidR="00CE00F2">
          <w:rPr>
            <w:noProof/>
            <w:webHidden/>
          </w:rPr>
          <w:fldChar w:fldCharType="end"/>
        </w:r>
      </w:hyperlink>
    </w:p>
    <w:p w:rsidR="00CE00F2" w:rsidRDefault="00212BEE">
      <w:pPr>
        <w:pStyle w:val="Spistreci4"/>
        <w:tabs>
          <w:tab w:val="right" w:leader="dot" w:pos="9062"/>
        </w:tabs>
        <w:rPr>
          <w:noProof/>
        </w:rPr>
      </w:pPr>
      <w:hyperlink w:anchor="_Toc222215461" w:history="1">
        <w:r w:rsidR="00CE00F2" w:rsidRPr="001E2292">
          <w:rPr>
            <w:rStyle w:val="Hipercze"/>
            <w:noProof/>
          </w:rPr>
          <w:t>8.4.1. Zasady odbioru ostatecznego robót</w:t>
        </w:r>
        <w:r w:rsidR="00CE00F2">
          <w:rPr>
            <w:noProof/>
            <w:webHidden/>
          </w:rPr>
          <w:tab/>
        </w:r>
        <w:r w:rsidR="00CE00F2">
          <w:rPr>
            <w:noProof/>
            <w:webHidden/>
          </w:rPr>
          <w:fldChar w:fldCharType="begin"/>
        </w:r>
        <w:r w:rsidR="00CE00F2">
          <w:rPr>
            <w:noProof/>
            <w:webHidden/>
          </w:rPr>
          <w:instrText xml:space="preserve"> PAGEREF _Toc222215461 \h </w:instrText>
        </w:r>
        <w:r w:rsidR="00CE00F2">
          <w:rPr>
            <w:noProof/>
            <w:webHidden/>
          </w:rPr>
        </w:r>
        <w:r w:rsidR="00CE00F2">
          <w:rPr>
            <w:noProof/>
            <w:webHidden/>
          </w:rPr>
          <w:fldChar w:fldCharType="separate"/>
        </w:r>
        <w:r w:rsidR="00BA59B2">
          <w:rPr>
            <w:noProof/>
            <w:webHidden/>
          </w:rPr>
          <w:t>51</w:t>
        </w:r>
        <w:r w:rsidR="00CE00F2">
          <w:rPr>
            <w:noProof/>
            <w:webHidden/>
          </w:rPr>
          <w:fldChar w:fldCharType="end"/>
        </w:r>
      </w:hyperlink>
    </w:p>
    <w:p w:rsidR="00CE00F2" w:rsidRDefault="00212BEE">
      <w:pPr>
        <w:pStyle w:val="Spistreci4"/>
        <w:tabs>
          <w:tab w:val="right" w:leader="dot" w:pos="9062"/>
        </w:tabs>
        <w:rPr>
          <w:noProof/>
        </w:rPr>
      </w:pPr>
      <w:hyperlink w:anchor="_Toc222215462" w:history="1">
        <w:r w:rsidR="00CE00F2" w:rsidRPr="001E2292">
          <w:rPr>
            <w:rStyle w:val="Hipercze"/>
            <w:noProof/>
          </w:rPr>
          <w:t>8.4.2. Dokumenty do odbioru ostatecznego</w:t>
        </w:r>
        <w:r w:rsidR="00CE00F2">
          <w:rPr>
            <w:noProof/>
            <w:webHidden/>
          </w:rPr>
          <w:tab/>
        </w:r>
        <w:r w:rsidR="00CE00F2">
          <w:rPr>
            <w:noProof/>
            <w:webHidden/>
          </w:rPr>
          <w:fldChar w:fldCharType="begin"/>
        </w:r>
        <w:r w:rsidR="00CE00F2">
          <w:rPr>
            <w:noProof/>
            <w:webHidden/>
          </w:rPr>
          <w:instrText xml:space="preserve"> PAGEREF _Toc222215462 \h </w:instrText>
        </w:r>
        <w:r w:rsidR="00CE00F2">
          <w:rPr>
            <w:noProof/>
            <w:webHidden/>
          </w:rPr>
        </w:r>
        <w:r w:rsidR="00CE00F2">
          <w:rPr>
            <w:noProof/>
            <w:webHidden/>
          </w:rPr>
          <w:fldChar w:fldCharType="separate"/>
        </w:r>
        <w:r w:rsidR="00BA59B2">
          <w:rPr>
            <w:noProof/>
            <w:webHidden/>
          </w:rPr>
          <w:t>52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63" w:history="1">
        <w:r w:rsidR="00CE00F2" w:rsidRPr="001E2292">
          <w:rPr>
            <w:rStyle w:val="Hipercze"/>
            <w:noProof/>
          </w:rPr>
          <w:t>8.5. Odbiór pogwarancyjny</w:t>
        </w:r>
        <w:r w:rsidR="00CE00F2">
          <w:rPr>
            <w:noProof/>
            <w:webHidden/>
          </w:rPr>
          <w:tab/>
        </w:r>
        <w:r w:rsidR="00CE00F2">
          <w:rPr>
            <w:noProof/>
            <w:webHidden/>
          </w:rPr>
          <w:fldChar w:fldCharType="begin"/>
        </w:r>
        <w:r w:rsidR="00CE00F2">
          <w:rPr>
            <w:noProof/>
            <w:webHidden/>
          </w:rPr>
          <w:instrText xml:space="preserve"> PAGEREF _Toc222215463 \h </w:instrText>
        </w:r>
        <w:r w:rsidR="00CE00F2">
          <w:rPr>
            <w:noProof/>
            <w:webHidden/>
          </w:rPr>
        </w:r>
        <w:r w:rsidR="00CE00F2">
          <w:rPr>
            <w:noProof/>
            <w:webHidden/>
          </w:rPr>
          <w:fldChar w:fldCharType="separate"/>
        </w:r>
        <w:r w:rsidR="00BA59B2">
          <w:rPr>
            <w:noProof/>
            <w:webHidden/>
          </w:rPr>
          <w:t>53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64" w:history="1">
        <w:r w:rsidR="00CE00F2" w:rsidRPr="001E2292">
          <w:rPr>
            <w:rStyle w:val="Hipercze"/>
            <w:noProof/>
          </w:rPr>
          <w:t>9. OPIS SPOSOBU ROZLICZENIA ROBÓT TYMCZASOWYCH I PRAC TOWARZYSZĄCYCH</w:t>
        </w:r>
        <w:r w:rsidR="00CE00F2">
          <w:rPr>
            <w:noProof/>
            <w:webHidden/>
          </w:rPr>
          <w:tab/>
        </w:r>
        <w:r w:rsidR="00CE00F2">
          <w:rPr>
            <w:noProof/>
            <w:webHidden/>
          </w:rPr>
          <w:fldChar w:fldCharType="begin"/>
        </w:r>
        <w:r w:rsidR="00CE00F2">
          <w:rPr>
            <w:noProof/>
            <w:webHidden/>
          </w:rPr>
          <w:instrText xml:space="preserve"> PAGEREF _Toc222215464 \h </w:instrText>
        </w:r>
        <w:r w:rsidR="00CE00F2">
          <w:rPr>
            <w:noProof/>
            <w:webHidden/>
          </w:rPr>
        </w:r>
        <w:r w:rsidR="00CE00F2">
          <w:rPr>
            <w:noProof/>
            <w:webHidden/>
          </w:rPr>
          <w:fldChar w:fldCharType="separate"/>
        </w:r>
        <w:r w:rsidR="00BA59B2">
          <w:rPr>
            <w:noProof/>
            <w:webHidden/>
          </w:rPr>
          <w:t>53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65" w:history="1">
        <w:r w:rsidR="00CE00F2" w:rsidRPr="001E2292">
          <w:rPr>
            <w:rStyle w:val="Hipercze"/>
            <w:noProof/>
          </w:rPr>
          <w:t>9.1. Sposób rozliczenia robót podstawowych</w:t>
        </w:r>
        <w:r w:rsidR="00CE00F2">
          <w:rPr>
            <w:noProof/>
            <w:webHidden/>
          </w:rPr>
          <w:tab/>
        </w:r>
        <w:r w:rsidR="00CE00F2">
          <w:rPr>
            <w:noProof/>
            <w:webHidden/>
          </w:rPr>
          <w:fldChar w:fldCharType="begin"/>
        </w:r>
        <w:r w:rsidR="00CE00F2">
          <w:rPr>
            <w:noProof/>
            <w:webHidden/>
          </w:rPr>
          <w:instrText xml:space="preserve"> PAGEREF _Toc222215465 \h </w:instrText>
        </w:r>
        <w:r w:rsidR="00CE00F2">
          <w:rPr>
            <w:noProof/>
            <w:webHidden/>
          </w:rPr>
        </w:r>
        <w:r w:rsidR="00CE00F2">
          <w:rPr>
            <w:noProof/>
            <w:webHidden/>
          </w:rPr>
          <w:fldChar w:fldCharType="separate"/>
        </w:r>
        <w:r w:rsidR="00BA59B2">
          <w:rPr>
            <w:noProof/>
            <w:webHidden/>
          </w:rPr>
          <w:t>53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66" w:history="1">
        <w:r w:rsidR="00CE00F2" w:rsidRPr="001E2292">
          <w:rPr>
            <w:rStyle w:val="Hipercze"/>
            <w:noProof/>
          </w:rPr>
          <w:t>9.2. Sposób rozliczenia robót tymczasowych i prac towarzyszących</w:t>
        </w:r>
        <w:r w:rsidR="00CE00F2">
          <w:rPr>
            <w:noProof/>
            <w:webHidden/>
          </w:rPr>
          <w:tab/>
        </w:r>
        <w:r w:rsidR="00CE00F2">
          <w:rPr>
            <w:noProof/>
            <w:webHidden/>
          </w:rPr>
          <w:fldChar w:fldCharType="begin"/>
        </w:r>
        <w:r w:rsidR="00CE00F2">
          <w:rPr>
            <w:noProof/>
            <w:webHidden/>
          </w:rPr>
          <w:instrText xml:space="preserve"> PAGEREF _Toc222215466 \h </w:instrText>
        </w:r>
        <w:r w:rsidR="00CE00F2">
          <w:rPr>
            <w:noProof/>
            <w:webHidden/>
          </w:rPr>
        </w:r>
        <w:r w:rsidR="00CE00F2">
          <w:rPr>
            <w:noProof/>
            <w:webHidden/>
          </w:rPr>
          <w:fldChar w:fldCharType="separate"/>
        </w:r>
        <w:r w:rsidR="00BA59B2">
          <w:rPr>
            <w:noProof/>
            <w:webHidden/>
          </w:rPr>
          <w:t>54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67" w:history="1">
        <w:r w:rsidR="00CE00F2" w:rsidRPr="001E2292">
          <w:rPr>
            <w:rStyle w:val="Hipercze"/>
            <w:noProof/>
          </w:rPr>
          <w:t>9.3. Sposób rozliczenia prac towarzyszących</w:t>
        </w:r>
        <w:r w:rsidR="00CE00F2">
          <w:rPr>
            <w:noProof/>
            <w:webHidden/>
          </w:rPr>
          <w:tab/>
        </w:r>
        <w:r w:rsidR="00CE00F2">
          <w:rPr>
            <w:noProof/>
            <w:webHidden/>
          </w:rPr>
          <w:fldChar w:fldCharType="begin"/>
        </w:r>
        <w:r w:rsidR="00CE00F2">
          <w:rPr>
            <w:noProof/>
            <w:webHidden/>
          </w:rPr>
          <w:instrText xml:space="preserve"> PAGEREF _Toc222215467 \h </w:instrText>
        </w:r>
        <w:r w:rsidR="00CE00F2">
          <w:rPr>
            <w:noProof/>
            <w:webHidden/>
          </w:rPr>
        </w:r>
        <w:r w:rsidR="00CE00F2">
          <w:rPr>
            <w:noProof/>
            <w:webHidden/>
          </w:rPr>
          <w:fldChar w:fldCharType="separate"/>
        </w:r>
        <w:r w:rsidR="00BA59B2">
          <w:rPr>
            <w:noProof/>
            <w:webHidden/>
          </w:rPr>
          <w:t>54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68" w:history="1">
        <w:r w:rsidR="00CE00F2" w:rsidRPr="001E2292">
          <w:rPr>
            <w:rStyle w:val="Hipercze"/>
            <w:noProof/>
          </w:rPr>
          <w:t>10. DOKUMENTY ODNIESIENIA</w:t>
        </w:r>
        <w:r w:rsidR="00CE00F2">
          <w:rPr>
            <w:noProof/>
            <w:webHidden/>
          </w:rPr>
          <w:tab/>
        </w:r>
        <w:r w:rsidR="00CE00F2">
          <w:rPr>
            <w:noProof/>
            <w:webHidden/>
          </w:rPr>
          <w:fldChar w:fldCharType="begin"/>
        </w:r>
        <w:r w:rsidR="00CE00F2">
          <w:rPr>
            <w:noProof/>
            <w:webHidden/>
          </w:rPr>
          <w:instrText xml:space="preserve"> PAGEREF _Toc222215468 \h </w:instrText>
        </w:r>
        <w:r w:rsidR="00CE00F2">
          <w:rPr>
            <w:noProof/>
            <w:webHidden/>
          </w:rPr>
        </w:r>
        <w:r w:rsidR="00CE00F2">
          <w:rPr>
            <w:noProof/>
            <w:webHidden/>
          </w:rPr>
          <w:fldChar w:fldCharType="separate"/>
        </w:r>
        <w:r w:rsidR="00BA59B2">
          <w:rPr>
            <w:noProof/>
            <w:webHidden/>
          </w:rPr>
          <w:t>54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69" w:history="1">
        <w:r w:rsidR="00CE00F2" w:rsidRPr="001E2292">
          <w:rPr>
            <w:rStyle w:val="Hipercze"/>
            <w:noProof/>
          </w:rPr>
          <w:t>10.1. Ustawy</w:t>
        </w:r>
        <w:r w:rsidR="00CE00F2">
          <w:rPr>
            <w:noProof/>
            <w:webHidden/>
          </w:rPr>
          <w:tab/>
        </w:r>
        <w:r w:rsidR="00CE00F2">
          <w:rPr>
            <w:noProof/>
            <w:webHidden/>
          </w:rPr>
          <w:fldChar w:fldCharType="begin"/>
        </w:r>
        <w:r w:rsidR="00CE00F2">
          <w:rPr>
            <w:noProof/>
            <w:webHidden/>
          </w:rPr>
          <w:instrText xml:space="preserve"> PAGEREF _Toc222215469 \h </w:instrText>
        </w:r>
        <w:r w:rsidR="00CE00F2">
          <w:rPr>
            <w:noProof/>
            <w:webHidden/>
          </w:rPr>
        </w:r>
        <w:r w:rsidR="00CE00F2">
          <w:rPr>
            <w:noProof/>
            <w:webHidden/>
          </w:rPr>
          <w:fldChar w:fldCharType="separate"/>
        </w:r>
        <w:r w:rsidR="00BA59B2">
          <w:rPr>
            <w:noProof/>
            <w:webHidden/>
          </w:rPr>
          <w:t>54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0" w:history="1">
        <w:r w:rsidR="00CE00F2" w:rsidRPr="001E2292">
          <w:rPr>
            <w:rStyle w:val="Hipercze"/>
            <w:noProof/>
          </w:rPr>
          <w:t>10.2. Rozporządzenia</w:t>
        </w:r>
        <w:r w:rsidR="00CE00F2">
          <w:rPr>
            <w:noProof/>
            <w:webHidden/>
          </w:rPr>
          <w:tab/>
        </w:r>
        <w:r w:rsidR="00CE00F2">
          <w:rPr>
            <w:noProof/>
            <w:webHidden/>
          </w:rPr>
          <w:fldChar w:fldCharType="begin"/>
        </w:r>
        <w:r w:rsidR="00CE00F2">
          <w:rPr>
            <w:noProof/>
            <w:webHidden/>
          </w:rPr>
          <w:instrText xml:space="preserve"> PAGEREF _Toc222215470 \h </w:instrText>
        </w:r>
        <w:r w:rsidR="00CE00F2">
          <w:rPr>
            <w:noProof/>
            <w:webHidden/>
          </w:rPr>
        </w:r>
        <w:r w:rsidR="00CE00F2">
          <w:rPr>
            <w:noProof/>
            <w:webHidden/>
          </w:rPr>
          <w:fldChar w:fldCharType="separate"/>
        </w:r>
        <w:r w:rsidR="00BA59B2">
          <w:rPr>
            <w:noProof/>
            <w:webHidden/>
          </w:rPr>
          <w:t>55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1" w:history="1">
        <w:r w:rsidR="00CE00F2" w:rsidRPr="001E2292">
          <w:rPr>
            <w:rStyle w:val="Hipercze"/>
            <w:noProof/>
          </w:rPr>
          <w:t>10.3. Normy i wytyczne</w:t>
        </w:r>
        <w:r w:rsidR="00CE00F2">
          <w:rPr>
            <w:noProof/>
            <w:webHidden/>
          </w:rPr>
          <w:tab/>
        </w:r>
        <w:r w:rsidR="00CE00F2">
          <w:rPr>
            <w:noProof/>
            <w:webHidden/>
          </w:rPr>
          <w:fldChar w:fldCharType="begin"/>
        </w:r>
        <w:r w:rsidR="00CE00F2">
          <w:rPr>
            <w:noProof/>
            <w:webHidden/>
          </w:rPr>
          <w:instrText xml:space="preserve"> PAGEREF _Toc222215471 \h </w:instrText>
        </w:r>
        <w:r w:rsidR="00CE00F2">
          <w:rPr>
            <w:noProof/>
            <w:webHidden/>
          </w:rPr>
        </w:r>
        <w:r w:rsidR="00CE00F2">
          <w:rPr>
            <w:noProof/>
            <w:webHidden/>
          </w:rPr>
          <w:fldChar w:fldCharType="separate"/>
        </w:r>
        <w:r w:rsidR="00BA59B2">
          <w:rPr>
            <w:noProof/>
            <w:webHidden/>
          </w:rPr>
          <w:t>58</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472" w:history="1">
        <w:r w:rsidR="00CE00F2" w:rsidRPr="001E2292">
          <w:rPr>
            <w:rStyle w:val="Hipercze"/>
            <w:noProof/>
          </w:rPr>
          <w:t>B.01.00.00 ROBOTY PRZYGOTOWAWCZE</w:t>
        </w:r>
        <w:r w:rsidR="00CE00F2">
          <w:rPr>
            <w:noProof/>
            <w:webHidden/>
          </w:rPr>
          <w:tab/>
        </w:r>
        <w:r w:rsidR="00CE00F2">
          <w:rPr>
            <w:noProof/>
            <w:webHidden/>
          </w:rPr>
          <w:fldChar w:fldCharType="begin"/>
        </w:r>
        <w:r w:rsidR="00CE00F2">
          <w:rPr>
            <w:noProof/>
            <w:webHidden/>
          </w:rPr>
          <w:instrText xml:space="preserve"> PAGEREF _Toc222215472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73"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_Toc222215473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4"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_Toc222215474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5"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_Toc222215475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6"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_Toc222215476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7"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_Toc222215477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78"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_Toc222215478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79"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_Toc222215479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80" w:history="1">
        <w:r w:rsidR="00CE00F2" w:rsidRPr="001E2292">
          <w:rPr>
            <w:rStyle w:val="Hipercze"/>
            <w:noProof/>
          </w:rPr>
          <w:t>2.1. Dla robót wg B.01.01.00 materiały nie występują.</w:t>
        </w:r>
        <w:r w:rsidR="00CE00F2">
          <w:rPr>
            <w:noProof/>
            <w:webHidden/>
          </w:rPr>
          <w:tab/>
        </w:r>
        <w:r w:rsidR="00CE00F2">
          <w:rPr>
            <w:noProof/>
            <w:webHidden/>
          </w:rPr>
          <w:fldChar w:fldCharType="begin"/>
        </w:r>
        <w:r w:rsidR="00CE00F2">
          <w:rPr>
            <w:noProof/>
            <w:webHidden/>
          </w:rPr>
          <w:instrText xml:space="preserve"> PAGEREF _Toc222215480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81"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_Toc222215481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82" w:history="1">
        <w:r w:rsidR="00CE00F2" w:rsidRPr="001E2292">
          <w:rPr>
            <w:rStyle w:val="Hipercze"/>
            <w:noProof/>
          </w:rPr>
          <w:t>3.1. Do rozbiórek może być użyty dowolny sprzęt.</w:t>
        </w:r>
        <w:r w:rsidR="00CE00F2">
          <w:rPr>
            <w:noProof/>
            <w:webHidden/>
          </w:rPr>
          <w:tab/>
        </w:r>
        <w:r w:rsidR="00CE00F2">
          <w:rPr>
            <w:noProof/>
            <w:webHidden/>
          </w:rPr>
          <w:fldChar w:fldCharType="begin"/>
        </w:r>
        <w:r w:rsidR="00CE00F2">
          <w:rPr>
            <w:noProof/>
            <w:webHidden/>
          </w:rPr>
          <w:instrText xml:space="preserve"> PAGEREF _Toc222215482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83"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_Toc222215483 \h </w:instrText>
        </w:r>
        <w:r w:rsidR="00CE00F2">
          <w:rPr>
            <w:noProof/>
            <w:webHidden/>
          </w:rPr>
        </w:r>
        <w:r w:rsidR="00CE00F2">
          <w:rPr>
            <w:noProof/>
            <w:webHidden/>
          </w:rPr>
          <w:fldChar w:fldCharType="separate"/>
        </w:r>
        <w:r w:rsidR="00BA59B2">
          <w:rPr>
            <w:noProof/>
            <w:webHidden/>
          </w:rPr>
          <w:t>59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84"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_Toc222215484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85" w:history="1">
        <w:r w:rsidR="00CE00F2" w:rsidRPr="001E2292">
          <w:rPr>
            <w:rStyle w:val="Hipercze"/>
            <w:noProof/>
          </w:rPr>
          <w:t>5.1. Roboty przygotowawcze</w:t>
        </w:r>
        <w:r w:rsidR="00CE00F2">
          <w:rPr>
            <w:noProof/>
            <w:webHidden/>
          </w:rPr>
          <w:tab/>
        </w:r>
        <w:r w:rsidR="00CE00F2">
          <w:rPr>
            <w:noProof/>
            <w:webHidden/>
          </w:rPr>
          <w:fldChar w:fldCharType="begin"/>
        </w:r>
        <w:r w:rsidR="00CE00F2">
          <w:rPr>
            <w:noProof/>
            <w:webHidden/>
          </w:rPr>
          <w:instrText xml:space="preserve"> PAGEREF _Toc222215485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86" w:history="1">
        <w:r w:rsidR="00CE00F2" w:rsidRPr="001E2292">
          <w:rPr>
            <w:rStyle w:val="Hipercze"/>
            <w:noProof/>
          </w:rPr>
          <w:t>5.2. Roboty rozbiórkowe</w:t>
        </w:r>
        <w:r w:rsidR="00CE00F2">
          <w:rPr>
            <w:noProof/>
            <w:webHidden/>
          </w:rPr>
          <w:tab/>
        </w:r>
        <w:r w:rsidR="00CE00F2">
          <w:rPr>
            <w:noProof/>
            <w:webHidden/>
          </w:rPr>
          <w:fldChar w:fldCharType="begin"/>
        </w:r>
        <w:r w:rsidR="00CE00F2">
          <w:rPr>
            <w:noProof/>
            <w:webHidden/>
          </w:rPr>
          <w:instrText xml:space="preserve"> PAGEREF _Toc222215486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87" w:history="1">
        <w:r w:rsidR="00CE00F2" w:rsidRPr="001E2292">
          <w:rPr>
            <w:rStyle w:val="Hipercze"/>
            <w:noProof/>
          </w:rPr>
          <w:t>6. Kontrola jakości robót</w:t>
        </w:r>
        <w:r w:rsidR="00CE00F2">
          <w:rPr>
            <w:noProof/>
            <w:webHidden/>
          </w:rPr>
          <w:tab/>
        </w:r>
        <w:r w:rsidR="00CE00F2">
          <w:rPr>
            <w:noProof/>
            <w:webHidden/>
          </w:rPr>
          <w:fldChar w:fldCharType="begin"/>
        </w:r>
        <w:r w:rsidR="00CE00F2">
          <w:rPr>
            <w:noProof/>
            <w:webHidden/>
          </w:rPr>
          <w:instrText xml:space="preserve"> PAGEREF _Toc222215487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88"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_Toc222215488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89"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_Toc222215489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90"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_Toc222215490 \h </w:instrText>
        </w:r>
        <w:r w:rsidR="00CE00F2">
          <w:rPr>
            <w:noProof/>
            <w:webHidden/>
          </w:rPr>
        </w:r>
        <w:r w:rsidR="00CE00F2">
          <w:rPr>
            <w:noProof/>
            <w:webHidden/>
          </w:rPr>
          <w:fldChar w:fldCharType="separate"/>
        </w:r>
        <w:r w:rsidR="00BA59B2">
          <w:rPr>
            <w:noProof/>
            <w:webHidden/>
          </w:rPr>
          <w:t>60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91" w:history="1">
        <w:r w:rsidR="00CE00F2" w:rsidRPr="001E2292">
          <w:rPr>
            <w:rStyle w:val="Hipercze"/>
            <w:noProof/>
          </w:rPr>
          <w:t>10. Uwagi szczegółowe</w:t>
        </w:r>
        <w:r w:rsidR="00CE00F2">
          <w:rPr>
            <w:noProof/>
            <w:webHidden/>
          </w:rPr>
          <w:tab/>
        </w:r>
        <w:r w:rsidR="00CE00F2">
          <w:rPr>
            <w:noProof/>
            <w:webHidden/>
          </w:rPr>
          <w:fldChar w:fldCharType="begin"/>
        </w:r>
        <w:r w:rsidR="00CE00F2">
          <w:rPr>
            <w:noProof/>
            <w:webHidden/>
          </w:rPr>
          <w:instrText xml:space="preserve"> PAGEREF _Toc222215491 \h </w:instrText>
        </w:r>
        <w:r w:rsidR="00CE00F2">
          <w:rPr>
            <w:noProof/>
            <w:webHidden/>
          </w:rPr>
        </w:r>
        <w:r w:rsidR="00CE00F2">
          <w:rPr>
            <w:noProof/>
            <w:webHidden/>
          </w:rPr>
          <w:fldChar w:fldCharType="separate"/>
        </w:r>
        <w:r w:rsidR="00BA59B2">
          <w:rPr>
            <w:noProof/>
            <w:webHidden/>
          </w:rPr>
          <w:t>61</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92" w:history="1">
        <w:r w:rsidR="00CE00F2" w:rsidRPr="001E2292">
          <w:rPr>
            <w:rStyle w:val="Hipercze"/>
            <w:noProof/>
          </w:rPr>
          <w:t>11. DOKUMENTY</w:t>
        </w:r>
        <w:r w:rsidR="00CE00F2">
          <w:rPr>
            <w:noProof/>
            <w:webHidden/>
          </w:rPr>
          <w:tab/>
        </w:r>
        <w:r w:rsidR="00CE00F2">
          <w:rPr>
            <w:noProof/>
            <w:webHidden/>
          </w:rPr>
          <w:fldChar w:fldCharType="begin"/>
        </w:r>
        <w:r w:rsidR="00CE00F2">
          <w:rPr>
            <w:noProof/>
            <w:webHidden/>
          </w:rPr>
          <w:instrText xml:space="preserve"> PAGEREF _Toc222215492 \h </w:instrText>
        </w:r>
        <w:r w:rsidR="00CE00F2">
          <w:rPr>
            <w:noProof/>
            <w:webHidden/>
          </w:rPr>
        </w:r>
        <w:r w:rsidR="00CE00F2">
          <w:rPr>
            <w:noProof/>
            <w:webHidden/>
          </w:rPr>
          <w:fldChar w:fldCharType="separate"/>
        </w:r>
        <w:r w:rsidR="00BA59B2">
          <w:rPr>
            <w:noProof/>
            <w:webHidden/>
          </w:rPr>
          <w:t>61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93" w:history="1">
        <w:r w:rsidR="00CE00F2" w:rsidRPr="001E2292">
          <w:rPr>
            <w:rStyle w:val="Hipercze"/>
            <w:noProof/>
          </w:rPr>
          <w:t>11.1. Przepisy przywołane</w:t>
        </w:r>
        <w:r w:rsidR="00CE00F2">
          <w:rPr>
            <w:noProof/>
            <w:webHidden/>
          </w:rPr>
          <w:tab/>
        </w:r>
        <w:r w:rsidR="00CE00F2">
          <w:rPr>
            <w:noProof/>
            <w:webHidden/>
          </w:rPr>
          <w:fldChar w:fldCharType="begin"/>
        </w:r>
        <w:r w:rsidR="00CE00F2">
          <w:rPr>
            <w:noProof/>
            <w:webHidden/>
          </w:rPr>
          <w:instrText xml:space="preserve"> PAGEREF _Toc222215493 \h </w:instrText>
        </w:r>
        <w:r w:rsidR="00CE00F2">
          <w:rPr>
            <w:noProof/>
            <w:webHidden/>
          </w:rPr>
        </w:r>
        <w:r w:rsidR="00CE00F2">
          <w:rPr>
            <w:noProof/>
            <w:webHidden/>
          </w:rPr>
          <w:fldChar w:fldCharType="separate"/>
        </w:r>
        <w:r w:rsidR="00BA59B2">
          <w:rPr>
            <w:noProof/>
            <w:webHidden/>
          </w:rPr>
          <w:t>61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94" w:history="1">
        <w:r w:rsidR="00CE00F2" w:rsidRPr="001E2292">
          <w:rPr>
            <w:rStyle w:val="Hipercze"/>
            <w:noProof/>
          </w:rPr>
          <w:t>11.2. Normy</w:t>
        </w:r>
        <w:r w:rsidR="00CE00F2">
          <w:rPr>
            <w:noProof/>
            <w:webHidden/>
          </w:rPr>
          <w:tab/>
        </w:r>
        <w:r w:rsidR="00CE00F2">
          <w:rPr>
            <w:noProof/>
            <w:webHidden/>
          </w:rPr>
          <w:fldChar w:fldCharType="begin"/>
        </w:r>
        <w:r w:rsidR="00CE00F2">
          <w:rPr>
            <w:noProof/>
            <w:webHidden/>
          </w:rPr>
          <w:instrText xml:space="preserve"> PAGEREF _Toc222215494 \h </w:instrText>
        </w:r>
        <w:r w:rsidR="00CE00F2">
          <w:rPr>
            <w:noProof/>
            <w:webHidden/>
          </w:rPr>
        </w:r>
        <w:r w:rsidR="00CE00F2">
          <w:rPr>
            <w:noProof/>
            <w:webHidden/>
          </w:rPr>
          <w:fldChar w:fldCharType="separate"/>
        </w:r>
        <w:r w:rsidR="00BA59B2">
          <w:rPr>
            <w:noProof/>
            <w:webHidden/>
          </w:rPr>
          <w:t>61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95" w:history="1">
        <w:r w:rsidR="00CE00F2" w:rsidRPr="001E2292">
          <w:rPr>
            <w:rStyle w:val="Hipercze"/>
            <w:noProof/>
          </w:rPr>
          <w:t>11.3. Dokumenty inne</w:t>
        </w:r>
        <w:r w:rsidR="00CE00F2">
          <w:rPr>
            <w:noProof/>
            <w:webHidden/>
          </w:rPr>
          <w:tab/>
        </w:r>
        <w:r w:rsidR="00CE00F2">
          <w:rPr>
            <w:noProof/>
            <w:webHidden/>
          </w:rPr>
          <w:fldChar w:fldCharType="begin"/>
        </w:r>
        <w:r w:rsidR="00CE00F2">
          <w:rPr>
            <w:noProof/>
            <w:webHidden/>
          </w:rPr>
          <w:instrText xml:space="preserve"> PAGEREF _Toc222215495 \h </w:instrText>
        </w:r>
        <w:r w:rsidR="00CE00F2">
          <w:rPr>
            <w:noProof/>
            <w:webHidden/>
          </w:rPr>
        </w:r>
        <w:r w:rsidR="00CE00F2">
          <w:rPr>
            <w:noProof/>
            <w:webHidden/>
          </w:rPr>
          <w:fldChar w:fldCharType="separate"/>
        </w:r>
        <w:r w:rsidR="00BA59B2">
          <w:rPr>
            <w:noProof/>
            <w:webHidden/>
          </w:rPr>
          <w:t>61</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496" w:history="1">
        <w:r w:rsidR="00CE00F2" w:rsidRPr="001E2292">
          <w:rPr>
            <w:rStyle w:val="Hipercze"/>
            <w:noProof/>
          </w:rPr>
          <w:t>B.02.00.00 ROBOTY ZIEMNE</w:t>
        </w:r>
        <w:r w:rsidR="00CE00F2">
          <w:rPr>
            <w:noProof/>
            <w:webHidden/>
          </w:rPr>
          <w:tab/>
        </w:r>
        <w:r w:rsidR="00CE00F2">
          <w:rPr>
            <w:noProof/>
            <w:webHidden/>
          </w:rPr>
          <w:fldChar w:fldCharType="begin"/>
        </w:r>
        <w:r w:rsidR="00CE00F2">
          <w:rPr>
            <w:noProof/>
            <w:webHidden/>
          </w:rPr>
          <w:instrText xml:space="preserve"> PAGEREF _Toc222215496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497"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_Toc222215497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98"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_Toc222215498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499"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_Toc222215499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0"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_Toc222215500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1"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_Toc222215501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2"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_Toc222215502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03"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_Toc222215503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4" w:history="1">
        <w:r w:rsidR="00CE00F2" w:rsidRPr="001E2292">
          <w:rPr>
            <w:rStyle w:val="Hipercze"/>
            <w:noProof/>
          </w:rPr>
          <w:t>2.1. Do wykonania robót wg B.02.01.00 materiały nie występują.</w:t>
        </w:r>
        <w:r w:rsidR="00CE00F2">
          <w:rPr>
            <w:noProof/>
            <w:webHidden/>
          </w:rPr>
          <w:tab/>
        </w:r>
        <w:r w:rsidR="00CE00F2">
          <w:rPr>
            <w:noProof/>
            <w:webHidden/>
          </w:rPr>
          <w:fldChar w:fldCharType="begin"/>
        </w:r>
        <w:r w:rsidR="00CE00F2">
          <w:rPr>
            <w:noProof/>
            <w:webHidden/>
          </w:rPr>
          <w:instrText xml:space="preserve"> PAGEREF _Toc222215504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5" w:history="1">
        <w:r w:rsidR="00CE00F2" w:rsidRPr="001E2292">
          <w:rPr>
            <w:rStyle w:val="Hipercze"/>
            <w:noProof/>
          </w:rPr>
          <w:t>2.2. Grunty do wykonania podkładu wg B.02.02.01-02</w:t>
        </w:r>
        <w:r w:rsidR="00CE00F2">
          <w:rPr>
            <w:noProof/>
            <w:webHidden/>
          </w:rPr>
          <w:tab/>
        </w:r>
        <w:r w:rsidR="00CE00F2">
          <w:rPr>
            <w:noProof/>
            <w:webHidden/>
          </w:rPr>
          <w:fldChar w:fldCharType="begin"/>
        </w:r>
        <w:r w:rsidR="00CE00F2">
          <w:rPr>
            <w:noProof/>
            <w:webHidden/>
          </w:rPr>
          <w:instrText xml:space="preserve"> PAGEREF _Toc222215505 \h </w:instrText>
        </w:r>
        <w:r w:rsidR="00CE00F2">
          <w:rPr>
            <w:noProof/>
            <w:webHidden/>
          </w:rPr>
        </w:r>
        <w:r w:rsidR="00CE00F2">
          <w:rPr>
            <w:noProof/>
            <w:webHidden/>
          </w:rPr>
          <w:fldChar w:fldCharType="separate"/>
        </w:r>
        <w:r w:rsidR="00BA59B2">
          <w:rPr>
            <w:noProof/>
            <w:webHidden/>
          </w:rPr>
          <w:t>62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6" w:history="1">
        <w:r w:rsidR="00CE00F2" w:rsidRPr="001E2292">
          <w:rPr>
            <w:rStyle w:val="Hipercze"/>
            <w:noProof/>
          </w:rPr>
          <w:t>2.3. Do wykonania podkładu wg B.02.02.03</w:t>
        </w:r>
        <w:r w:rsidR="00CE00F2">
          <w:rPr>
            <w:noProof/>
            <w:webHidden/>
          </w:rPr>
          <w:tab/>
        </w:r>
        <w:r w:rsidR="00CE00F2">
          <w:rPr>
            <w:noProof/>
            <w:webHidden/>
          </w:rPr>
          <w:fldChar w:fldCharType="begin"/>
        </w:r>
        <w:r w:rsidR="00CE00F2">
          <w:rPr>
            <w:noProof/>
            <w:webHidden/>
          </w:rPr>
          <w:instrText xml:space="preserve"> PAGEREF _Toc222215506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7" w:history="1">
        <w:r w:rsidR="00CE00F2" w:rsidRPr="001E2292">
          <w:rPr>
            <w:rStyle w:val="Hipercze"/>
            <w:noProof/>
          </w:rPr>
          <w:t>2.4. Do zasypywania wykopów wg B.02.03.01 i B.02.03.02</w:t>
        </w:r>
        <w:r w:rsidR="00CE00F2">
          <w:rPr>
            <w:noProof/>
            <w:webHidden/>
          </w:rPr>
          <w:tab/>
        </w:r>
        <w:r w:rsidR="00CE00F2">
          <w:rPr>
            <w:noProof/>
            <w:webHidden/>
          </w:rPr>
          <w:fldChar w:fldCharType="begin"/>
        </w:r>
        <w:r w:rsidR="00CE00F2">
          <w:rPr>
            <w:noProof/>
            <w:webHidden/>
          </w:rPr>
          <w:instrText xml:space="preserve"> PAGEREF _Toc222215507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08" w:history="1">
        <w:r w:rsidR="00CE00F2" w:rsidRPr="001E2292">
          <w:rPr>
            <w:rStyle w:val="Hipercze"/>
            <w:noProof/>
          </w:rPr>
          <w:t>2.5. Grunt do budowy nasypów konstrukcyjnych wg B.02.02-04</w:t>
        </w:r>
        <w:r w:rsidR="00CE00F2">
          <w:rPr>
            <w:noProof/>
            <w:webHidden/>
          </w:rPr>
          <w:tab/>
        </w:r>
        <w:r w:rsidR="00CE00F2">
          <w:rPr>
            <w:noProof/>
            <w:webHidden/>
          </w:rPr>
          <w:fldChar w:fldCharType="begin"/>
        </w:r>
        <w:r w:rsidR="00CE00F2">
          <w:rPr>
            <w:noProof/>
            <w:webHidden/>
          </w:rPr>
          <w:instrText xml:space="preserve"> PAGEREF _Toc222215508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09"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_Toc222215509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10"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_Toc222215510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11"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_Toc222215511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12" w:history="1">
        <w:r w:rsidR="00CE00F2" w:rsidRPr="001E2292">
          <w:rPr>
            <w:rStyle w:val="Hipercze"/>
            <w:noProof/>
          </w:rPr>
          <w:t>5.1. Wykopy wg B.02.01.00.</w:t>
        </w:r>
        <w:r w:rsidR="00CE00F2">
          <w:rPr>
            <w:noProof/>
            <w:webHidden/>
          </w:rPr>
          <w:tab/>
        </w:r>
        <w:r w:rsidR="00CE00F2">
          <w:rPr>
            <w:noProof/>
            <w:webHidden/>
          </w:rPr>
          <w:fldChar w:fldCharType="begin"/>
        </w:r>
        <w:r w:rsidR="00CE00F2">
          <w:rPr>
            <w:noProof/>
            <w:webHidden/>
          </w:rPr>
          <w:instrText xml:space="preserve"> PAGEREF _Toc222215512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4"/>
        <w:tabs>
          <w:tab w:val="right" w:leader="dot" w:pos="9062"/>
        </w:tabs>
        <w:rPr>
          <w:noProof/>
        </w:rPr>
      </w:pPr>
      <w:hyperlink w:anchor="_Toc222215513" w:history="1">
        <w:r w:rsidR="00CE00F2" w:rsidRPr="001E2292">
          <w:rPr>
            <w:rStyle w:val="Hipercze"/>
            <w:noProof/>
          </w:rPr>
          <w:t>5.1.1. Sprawdzenie zgodności warunków terenowych z projektowymi</w:t>
        </w:r>
        <w:r w:rsidR="00CE00F2">
          <w:rPr>
            <w:noProof/>
            <w:webHidden/>
          </w:rPr>
          <w:tab/>
        </w:r>
        <w:r w:rsidR="00CE00F2">
          <w:rPr>
            <w:noProof/>
            <w:webHidden/>
          </w:rPr>
          <w:fldChar w:fldCharType="begin"/>
        </w:r>
        <w:r w:rsidR="00CE00F2">
          <w:rPr>
            <w:noProof/>
            <w:webHidden/>
          </w:rPr>
          <w:instrText xml:space="preserve"> PAGEREF _Toc222215513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4"/>
        <w:tabs>
          <w:tab w:val="right" w:leader="dot" w:pos="9062"/>
        </w:tabs>
        <w:rPr>
          <w:noProof/>
        </w:rPr>
      </w:pPr>
      <w:hyperlink w:anchor="_Toc222215514" w:history="1">
        <w:r w:rsidR="00CE00F2" w:rsidRPr="001E2292">
          <w:rPr>
            <w:rStyle w:val="Hipercze"/>
            <w:noProof/>
          </w:rPr>
          <w:t>5.1.2. Zabezpieczenie skarp wykopów</w:t>
        </w:r>
        <w:r w:rsidR="00CE00F2">
          <w:rPr>
            <w:noProof/>
            <w:webHidden/>
          </w:rPr>
          <w:tab/>
        </w:r>
        <w:r w:rsidR="00CE00F2">
          <w:rPr>
            <w:noProof/>
            <w:webHidden/>
          </w:rPr>
          <w:fldChar w:fldCharType="begin"/>
        </w:r>
        <w:r w:rsidR="00CE00F2">
          <w:rPr>
            <w:noProof/>
            <w:webHidden/>
          </w:rPr>
          <w:instrText xml:space="preserve"> PAGEREF _Toc222215514 \h </w:instrText>
        </w:r>
        <w:r w:rsidR="00CE00F2">
          <w:rPr>
            <w:noProof/>
            <w:webHidden/>
          </w:rPr>
        </w:r>
        <w:r w:rsidR="00CE00F2">
          <w:rPr>
            <w:noProof/>
            <w:webHidden/>
          </w:rPr>
          <w:fldChar w:fldCharType="separate"/>
        </w:r>
        <w:r w:rsidR="00BA59B2">
          <w:rPr>
            <w:noProof/>
            <w:webHidden/>
          </w:rPr>
          <w:t>63</w:t>
        </w:r>
        <w:r w:rsidR="00CE00F2">
          <w:rPr>
            <w:noProof/>
            <w:webHidden/>
          </w:rPr>
          <w:fldChar w:fldCharType="end"/>
        </w:r>
      </w:hyperlink>
    </w:p>
    <w:p w:rsidR="00CE00F2" w:rsidRDefault="00212BEE">
      <w:pPr>
        <w:pStyle w:val="Spistreci4"/>
        <w:tabs>
          <w:tab w:val="right" w:leader="dot" w:pos="9062"/>
        </w:tabs>
        <w:rPr>
          <w:noProof/>
        </w:rPr>
      </w:pPr>
      <w:hyperlink w:anchor="_Toc222215515" w:history="1">
        <w:r w:rsidR="00CE00F2" w:rsidRPr="001E2292">
          <w:rPr>
            <w:rStyle w:val="Hipercze"/>
            <w:noProof/>
          </w:rPr>
          <w:t>5.1.3. Tolerancje wykonywania wykopów</w:t>
        </w:r>
        <w:r w:rsidR="00CE00F2">
          <w:rPr>
            <w:noProof/>
            <w:webHidden/>
          </w:rPr>
          <w:tab/>
        </w:r>
        <w:r w:rsidR="00CE00F2">
          <w:rPr>
            <w:noProof/>
            <w:webHidden/>
          </w:rPr>
          <w:fldChar w:fldCharType="begin"/>
        </w:r>
        <w:r w:rsidR="00CE00F2">
          <w:rPr>
            <w:noProof/>
            <w:webHidden/>
          </w:rPr>
          <w:instrText xml:space="preserve"> PAGEREF _Toc222215515 \h </w:instrText>
        </w:r>
        <w:r w:rsidR="00CE00F2">
          <w:rPr>
            <w:noProof/>
            <w:webHidden/>
          </w:rPr>
        </w:r>
        <w:r w:rsidR="00CE00F2">
          <w:rPr>
            <w:noProof/>
            <w:webHidden/>
          </w:rPr>
          <w:fldChar w:fldCharType="separate"/>
        </w:r>
        <w:r w:rsidR="00BA59B2">
          <w:rPr>
            <w:noProof/>
            <w:webHidden/>
          </w:rPr>
          <w:t>64</w:t>
        </w:r>
        <w:r w:rsidR="00CE00F2">
          <w:rPr>
            <w:noProof/>
            <w:webHidden/>
          </w:rPr>
          <w:fldChar w:fldCharType="end"/>
        </w:r>
      </w:hyperlink>
    </w:p>
    <w:p w:rsidR="00CE00F2" w:rsidRDefault="00212BEE">
      <w:pPr>
        <w:pStyle w:val="Spistreci4"/>
        <w:tabs>
          <w:tab w:val="right" w:leader="dot" w:pos="9062"/>
        </w:tabs>
        <w:rPr>
          <w:noProof/>
        </w:rPr>
      </w:pPr>
      <w:hyperlink w:anchor="_Toc222215516" w:history="1">
        <w:r w:rsidR="00CE00F2" w:rsidRPr="001E2292">
          <w:rPr>
            <w:rStyle w:val="Hipercze"/>
            <w:noProof/>
          </w:rPr>
          <w:t>5.1.4. Postępowanie w wypadku przegłębienia wykopów</w:t>
        </w:r>
        <w:r w:rsidR="00CE00F2">
          <w:rPr>
            <w:noProof/>
            <w:webHidden/>
          </w:rPr>
          <w:tab/>
        </w:r>
        <w:r w:rsidR="00CE00F2">
          <w:rPr>
            <w:noProof/>
            <w:webHidden/>
          </w:rPr>
          <w:fldChar w:fldCharType="begin"/>
        </w:r>
        <w:r w:rsidR="00CE00F2">
          <w:rPr>
            <w:noProof/>
            <w:webHidden/>
          </w:rPr>
          <w:instrText xml:space="preserve"> PAGEREF _Toc222215516 \h </w:instrText>
        </w:r>
        <w:r w:rsidR="00CE00F2">
          <w:rPr>
            <w:noProof/>
            <w:webHidden/>
          </w:rPr>
        </w:r>
        <w:r w:rsidR="00CE00F2">
          <w:rPr>
            <w:noProof/>
            <w:webHidden/>
          </w:rPr>
          <w:fldChar w:fldCharType="separate"/>
        </w:r>
        <w:r w:rsidR="00BA59B2">
          <w:rPr>
            <w:noProof/>
            <w:webHidden/>
          </w:rPr>
          <w:t>64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17" w:history="1">
        <w:r w:rsidR="00CE00F2" w:rsidRPr="001E2292">
          <w:rPr>
            <w:rStyle w:val="Hipercze"/>
            <w:noProof/>
          </w:rPr>
          <w:t>5.2. Warstwy filtracyjne, podsypki i nasypy – B.02.02.00</w:t>
        </w:r>
        <w:r w:rsidR="00CE00F2">
          <w:rPr>
            <w:noProof/>
            <w:webHidden/>
          </w:rPr>
          <w:tab/>
        </w:r>
        <w:r w:rsidR="00CE00F2">
          <w:rPr>
            <w:noProof/>
            <w:webHidden/>
          </w:rPr>
          <w:fldChar w:fldCharType="begin"/>
        </w:r>
        <w:r w:rsidR="00CE00F2">
          <w:rPr>
            <w:noProof/>
            <w:webHidden/>
          </w:rPr>
          <w:instrText xml:space="preserve"> PAGEREF _Toc222215517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518" w:history="1">
        <w:r w:rsidR="00CE00F2" w:rsidRPr="001E2292">
          <w:rPr>
            <w:rStyle w:val="Hipercze"/>
            <w:noProof/>
          </w:rPr>
          <w:t>5.2.1. Wykonawca może przystąpić do układania podsypek i warstw filtracyjnych po uzyskaniu zezwolenia Inżyniera, potwierdzonego wpisem do dziennika budowy.</w:t>
        </w:r>
        <w:r w:rsidR="00CE00F2">
          <w:rPr>
            <w:noProof/>
            <w:webHidden/>
          </w:rPr>
          <w:tab/>
        </w:r>
        <w:r w:rsidR="00CE00F2">
          <w:rPr>
            <w:noProof/>
            <w:webHidden/>
          </w:rPr>
          <w:fldChar w:fldCharType="begin"/>
        </w:r>
        <w:r w:rsidR="00CE00F2">
          <w:rPr>
            <w:noProof/>
            <w:webHidden/>
          </w:rPr>
          <w:instrText xml:space="preserve"> PAGEREF _Toc222215518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519" w:history="1">
        <w:r w:rsidR="00CE00F2" w:rsidRPr="001E2292">
          <w:rPr>
            <w:rStyle w:val="Hipercze"/>
            <w:noProof/>
          </w:rPr>
          <w:t>5.2.2. Warunki wykonania podkładu pod fundamenty</w:t>
        </w:r>
        <w:r w:rsidR="00CE00F2">
          <w:rPr>
            <w:noProof/>
            <w:webHidden/>
          </w:rPr>
          <w:tab/>
        </w:r>
        <w:r w:rsidR="00CE00F2">
          <w:rPr>
            <w:noProof/>
            <w:webHidden/>
          </w:rPr>
          <w:fldChar w:fldCharType="begin"/>
        </w:r>
        <w:r w:rsidR="00CE00F2">
          <w:rPr>
            <w:noProof/>
            <w:webHidden/>
          </w:rPr>
          <w:instrText xml:space="preserve"> PAGEREF _Toc222215519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520" w:history="1">
        <w:r w:rsidR="00CE00F2" w:rsidRPr="001E2292">
          <w:rPr>
            <w:rStyle w:val="Hipercze"/>
            <w:noProof/>
          </w:rPr>
          <w:t>5.2.3. Warunki wykonania podkładu pod posadzki</w:t>
        </w:r>
        <w:r w:rsidR="00CE00F2">
          <w:rPr>
            <w:noProof/>
            <w:webHidden/>
          </w:rPr>
          <w:tab/>
        </w:r>
        <w:r w:rsidR="00CE00F2">
          <w:rPr>
            <w:noProof/>
            <w:webHidden/>
          </w:rPr>
          <w:fldChar w:fldCharType="begin"/>
        </w:r>
        <w:r w:rsidR="00CE00F2">
          <w:rPr>
            <w:noProof/>
            <w:webHidden/>
          </w:rPr>
          <w:instrText xml:space="preserve"> PAGEREF _Toc222215520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21" w:history="1">
        <w:r w:rsidR="00CE00F2" w:rsidRPr="001E2292">
          <w:rPr>
            <w:rStyle w:val="Hipercze"/>
            <w:noProof/>
          </w:rPr>
          <w:t>5.3. Zasypki wg B.02.03.00</w:t>
        </w:r>
        <w:r w:rsidR="00CE00F2">
          <w:rPr>
            <w:noProof/>
            <w:webHidden/>
          </w:rPr>
          <w:tab/>
        </w:r>
        <w:r w:rsidR="00CE00F2">
          <w:rPr>
            <w:noProof/>
            <w:webHidden/>
          </w:rPr>
          <w:fldChar w:fldCharType="begin"/>
        </w:r>
        <w:r w:rsidR="00CE00F2">
          <w:rPr>
            <w:noProof/>
            <w:webHidden/>
          </w:rPr>
          <w:instrText xml:space="preserve"> PAGEREF _Toc222215521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522" w:history="1">
        <w:r w:rsidR="00CE00F2" w:rsidRPr="001E2292">
          <w:rPr>
            <w:rStyle w:val="Hipercze"/>
            <w:noProof/>
          </w:rPr>
          <w:t>5.3.1. Zezwolenie na rozpoczęcie zasypek</w:t>
        </w:r>
        <w:r w:rsidR="00CE00F2">
          <w:rPr>
            <w:noProof/>
            <w:webHidden/>
          </w:rPr>
          <w:tab/>
        </w:r>
        <w:r w:rsidR="00CE00F2">
          <w:rPr>
            <w:noProof/>
            <w:webHidden/>
          </w:rPr>
          <w:fldChar w:fldCharType="begin"/>
        </w:r>
        <w:r w:rsidR="00CE00F2">
          <w:rPr>
            <w:noProof/>
            <w:webHidden/>
          </w:rPr>
          <w:instrText xml:space="preserve"> PAGEREF _Toc222215522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523" w:history="1">
        <w:r w:rsidR="00CE00F2" w:rsidRPr="001E2292">
          <w:rPr>
            <w:rStyle w:val="Hipercze"/>
            <w:noProof/>
          </w:rPr>
          <w:t>5.3.2. Warunki wykonania zasypki</w:t>
        </w:r>
        <w:r w:rsidR="00CE00F2">
          <w:rPr>
            <w:noProof/>
            <w:webHidden/>
          </w:rPr>
          <w:tab/>
        </w:r>
        <w:r w:rsidR="00CE00F2">
          <w:rPr>
            <w:noProof/>
            <w:webHidden/>
          </w:rPr>
          <w:fldChar w:fldCharType="begin"/>
        </w:r>
        <w:r w:rsidR="00CE00F2">
          <w:rPr>
            <w:noProof/>
            <w:webHidden/>
          </w:rPr>
          <w:instrText xml:space="preserve"> PAGEREF _Toc222215523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24" w:history="1">
        <w:r w:rsidR="00CE00F2" w:rsidRPr="001E2292">
          <w:rPr>
            <w:rStyle w:val="Hipercze"/>
            <w:noProof/>
          </w:rPr>
          <w:t>6. Kontrola jakości robót</w:t>
        </w:r>
        <w:r w:rsidR="00CE00F2">
          <w:rPr>
            <w:noProof/>
            <w:webHidden/>
          </w:rPr>
          <w:tab/>
        </w:r>
        <w:r w:rsidR="00CE00F2">
          <w:rPr>
            <w:noProof/>
            <w:webHidden/>
          </w:rPr>
          <w:fldChar w:fldCharType="begin"/>
        </w:r>
        <w:r w:rsidR="00CE00F2">
          <w:rPr>
            <w:noProof/>
            <w:webHidden/>
          </w:rPr>
          <w:instrText xml:space="preserve"> PAGEREF _Toc222215524 \h </w:instrText>
        </w:r>
        <w:r w:rsidR="00CE00F2">
          <w:rPr>
            <w:noProof/>
            <w:webHidden/>
          </w:rPr>
        </w:r>
        <w:r w:rsidR="00CE00F2">
          <w:rPr>
            <w:noProof/>
            <w:webHidden/>
          </w:rPr>
          <w:fldChar w:fldCharType="separate"/>
        </w:r>
        <w:r w:rsidR="00BA59B2">
          <w:rPr>
            <w:noProof/>
            <w:webHidden/>
          </w:rPr>
          <w:t>64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25" w:history="1">
        <w:r w:rsidR="00CE00F2" w:rsidRPr="001E2292">
          <w:rPr>
            <w:rStyle w:val="Hipercze"/>
            <w:noProof/>
          </w:rPr>
          <w:t>6.1. Wykopy wg B.02.01.00</w:t>
        </w:r>
        <w:r w:rsidR="00CE00F2">
          <w:rPr>
            <w:noProof/>
            <w:webHidden/>
          </w:rPr>
          <w:tab/>
        </w:r>
        <w:r w:rsidR="00CE00F2">
          <w:rPr>
            <w:noProof/>
            <w:webHidden/>
          </w:rPr>
          <w:fldChar w:fldCharType="begin"/>
        </w:r>
        <w:r w:rsidR="00CE00F2">
          <w:rPr>
            <w:noProof/>
            <w:webHidden/>
          </w:rPr>
          <w:instrText xml:space="preserve"> PAGEREF _Toc222215525 \h </w:instrText>
        </w:r>
        <w:r w:rsidR="00CE00F2">
          <w:rPr>
            <w:noProof/>
            <w:webHidden/>
          </w:rPr>
        </w:r>
        <w:r w:rsidR="00CE00F2">
          <w:rPr>
            <w:noProof/>
            <w:webHidden/>
          </w:rPr>
          <w:fldChar w:fldCharType="separate"/>
        </w:r>
        <w:r w:rsidR="00BA59B2">
          <w:rPr>
            <w:noProof/>
            <w:webHidden/>
          </w:rPr>
          <w:t>64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26" w:history="1">
        <w:r w:rsidR="00CE00F2" w:rsidRPr="001E2292">
          <w:rPr>
            <w:rStyle w:val="Hipercze"/>
            <w:noProof/>
          </w:rPr>
          <w:t>6.2. Wykonanie podkładów i nasypów wg B.02.02.00</w:t>
        </w:r>
        <w:r w:rsidR="00CE00F2">
          <w:rPr>
            <w:noProof/>
            <w:webHidden/>
          </w:rPr>
          <w:tab/>
        </w:r>
        <w:r w:rsidR="00CE00F2">
          <w:rPr>
            <w:noProof/>
            <w:webHidden/>
          </w:rPr>
          <w:fldChar w:fldCharType="begin"/>
        </w:r>
        <w:r w:rsidR="00CE00F2">
          <w:rPr>
            <w:noProof/>
            <w:webHidden/>
          </w:rPr>
          <w:instrText xml:space="preserve"> PAGEREF _Toc222215526 \h </w:instrText>
        </w:r>
        <w:r w:rsidR="00CE00F2">
          <w:rPr>
            <w:noProof/>
            <w:webHidden/>
          </w:rPr>
        </w:r>
        <w:r w:rsidR="00CE00F2">
          <w:rPr>
            <w:noProof/>
            <w:webHidden/>
          </w:rPr>
          <w:fldChar w:fldCharType="separate"/>
        </w:r>
        <w:r w:rsidR="00BA59B2">
          <w:rPr>
            <w:noProof/>
            <w:webHidden/>
          </w:rPr>
          <w:t>64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27" w:history="1">
        <w:r w:rsidR="00CE00F2" w:rsidRPr="001E2292">
          <w:rPr>
            <w:rStyle w:val="Hipercze"/>
            <w:noProof/>
          </w:rPr>
          <w:t>6.3. Zasypki wg B.02.03.00</w:t>
        </w:r>
        <w:r w:rsidR="00CE00F2">
          <w:rPr>
            <w:noProof/>
            <w:webHidden/>
          </w:rPr>
          <w:tab/>
        </w:r>
        <w:r w:rsidR="00CE00F2">
          <w:rPr>
            <w:noProof/>
            <w:webHidden/>
          </w:rPr>
          <w:fldChar w:fldCharType="begin"/>
        </w:r>
        <w:r w:rsidR="00CE00F2">
          <w:rPr>
            <w:noProof/>
            <w:webHidden/>
          </w:rPr>
          <w:instrText xml:space="preserve"> PAGEREF _Toc222215527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28"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_Toc222215528 \h </w:instrText>
        </w:r>
        <w:r w:rsidR="00CE00F2">
          <w:rPr>
            <w:noProof/>
            <w:webHidden/>
          </w:rPr>
        </w:r>
        <w:r w:rsidR="00CE00F2">
          <w:rPr>
            <w:noProof/>
            <w:webHidden/>
          </w:rPr>
          <w:fldChar w:fldCharType="separate"/>
        </w:r>
        <w:r w:rsidR="00BA59B2">
          <w:rPr>
            <w:noProof/>
            <w:webHidden/>
          </w:rPr>
          <w:t>64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29"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_Toc222215529 \h </w:instrText>
        </w:r>
        <w:r w:rsidR="00CE00F2">
          <w:rPr>
            <w:noProof/>
            <w:webHidden/>
          </w:rPr>
        </w:r>
        <w:r w:rsidR="00CE00F2">
          <w:rPr>
            <w:noProof/>
            <w:webHidden/>
          </w:rPr>
          <w:fldChar w:fldCharType="separate"/>
        </w:r>
        <w:r w:rsidR="00BA59B2">
          <w:rPr>
            <w:noProof/>
            <w:webHidden/>
          </w:rPr>
          <w:t>65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30"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_Toc222215530 \h </w:instrText>
        </w:r>
        <w:r w:rsidR="00CE00F2">
          <w:rPr>
            <w:noProof/>
            <w:webHidden/>
          </w:rPr>
        </w:r>
        <w:r w:rsidR="00CE00F2">
          <w:rPr>
            <w:noProof/>
            <w:webHidden/>
          </w:rPr>
          <w:fldChar w:fldCharType="separate"/>
        </w:r>
        <w:r w:rsidR="00BA59B2">
          <w:rPr>
            <w:noProof/>
            <w:webHidden/>
          </w:rPr>
          <w:t>65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31"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_Toc222215531 \h </w:instrText>
        </w:r>
        <w:r w:rsidR="00CE00F2">
          <w:rPr>
            <w:noProof/>
            <w:webHidden/>
          </w:rPr>
        </w:r>
        <w:r w:rsidR="00CE00F2">
          <w:rPr>
            <w:noProof/>
            <w:webHidden/>
          </w:rPr>
          <w:fldChar w:fldCharType="separate"/>
        </w:r>
        <w:r w:rsidR="00BA59B2">
          <w:rPr>
            <w:noProof/>
            <w:webHidden/>
          </w:rPr>
          <w:t>65</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532" w:history="1">
        <w:r w:rsidR="00CE00F2" w:rsidRPr="001E2292">
          <w:rPr>
            <w:rStyle w:val="Hipercze"/>
            <w:noProof/>
          </w:rPr>
          <w:t>B.03.00.00 ZBROJENIE BETONU</w:t>
        </w:r>
        <w:r w:rsidR="00CE00F2">
          <w:rPr>
            <w:noProof/>
            <w:webHidden/>
          </w:rPr>
          <w:tab/>
        </w:r>
        <w:r w:rsidR="00CE00F2">
          <w:rPr>
            <w:noProof/>
            <w:webHidden/>
          </w:rPr>
          <w:fldChar w:fldCharType="begin"/>
        </w:r>
        <w:r w:rsidR="00CE00F2">
          <w:rPr>
            <w:noProof/>
            <w:webHidden/>
          </w:rPr>
          <w:instrText xml:space="preserve"> PAGEREF _Toc222215532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33"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_Toc222215533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34"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_Toc222215534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35"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_Toc222215535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36"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_Toc222215536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37"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_Toc222215537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38"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_Toc222215538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39"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_Toc222215539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40" w:history="1">
        <w:r w:rsidR="00CE00F2" w:rsidRPr="001E2292">
          <w:rPr>
            <w:rStyle w:val="Hipercze"/>
            <w:noProof/>
          </w:rPr>
          <w:t>2.1. Stal zbrojeniowa</w:t>
        </w:r>
        <w:r w:rsidR="00CE00F2">
          <w:rPr>
            <w:noProof/>
            <w:webHidden/>
          </w:rPr>
          <w:tab/>
        </w:r>
        <w:r w:rsidR="00CE00F2">
          <w:rPr>
            <w:noProof/>
            <w:webHidden/>
          </w:rPr>
          <w:fldChar w:fldCharType="begin"/>
        </w:r>
        <w:r w:rsidR="00CE00F2">
          <w:rPr>
            <w:noProof/>
            <w:webHidden/>
          </w:rPr>
          <w:instrText xml:space="preserve"> PAGEREF _Toc222215540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41" w:history="1">
        <w:r w:rsidR="00CE00F2" w:rsidRPr="001E2292">
          <w:rPr>
            <w:rStyle w:val="Hipercze"/>
            <w:noProof/>
          </w:rPr>
          <w:t>2.2. Stal zbrojeniowa</w:t>
        </w:r>
        <w:r w:rsidR="00CE00F2">
          <w:rPr>
            <w:noProof/>
            <w:webHidden/>
          </w:rPr>
          <w:tab/>
        </w:r>
        <w:r w:rsidR="00CE00F2">
          <w:rPr>
            <w:noProof/>
            <w:webHidden/>
          </w:rPr>
          <w:fldChar w:fldCharType="begin"/>
        </w:r>
        <w:r w:rsidR="00CE00F2">
          <w:rPr>
            <w:noProof/>
            <w:webHidden/>
          </w:rPr>
          <w:instrText xml:space="preserve"> PAGEREF _Toc222215541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42"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_Toc222215542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43"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_Toc222215543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44"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_Toc222215544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45" w:history="1">
        <w:r w:rsidR="00CE00F2" w:rsidRPr="001E2292">
          <w:rPr>
            <w:rStyle w:val="Hipercze"/>
            <w:noProof/>
          </w:rPr>
          <w:t>5.1. Wykonywanie zbrojenia</w:t>
        </w:r>
        <w:r w:rsidR="00CE00F2">
          <w:rPr>
            <w:noProof/>
            <w:webHidden/>
          </w:rPr>
          <w:tab/>
        </w:r>
        <w:r w:rsidR="00CE00F2">
          <w:rPr>
            <w:noProof/>
            <w:webHidden/>
          </w:rPr>
          <w:fldChar w:fldCharType="begin"/>
        </w:r>
        <w:r w:rsidR="00CE00F2">
          <w:rPr>
            <w:noProof/>
            <w:webHidden/>
          </w:rPr>
          <w:instrText xml:space="preserve"> PAGEREF _Toc222215545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46"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_Toc222215546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47"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_Toc222215547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48"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_Toc222215548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49" w:history="1">
        <w:r w:rsidR="00CE00F2" w:rsidRPr="001E2292">
          <w:rPr>
            <w:rStyle w:val="Hipercze"/>
            <w:noProof/>
          </w:rPr>
          <w:t>8.1. Odbiór robót zanikających i ulegających zakryciu – wg SST-G.00 – „Wymagania ogólne”.</w:t>
        </w:r>
        <w:r w:rsidR="00CE00F2">
          <w:rPr>
            <w:noProof/>
            <w:webHidden/>
          </w:rPr>
          <w:tab/>
        </w:r>
        <w:r w:rsidR="00CE00F2">
          <w:rPr>
            <w:noProof/>
            <w:webHidden/>
          </w:rPr>
          <w:fldChar w:fldCharType="begin"/>
        </w:r>
        <w:r w:rsidR="00CE00F2">
          <w:rPr>
            <w:noProof/>
            <w:webHidden/>
          </w:rPr>
          <w:instrText xml:space="preserve"> PAGEREF _Toc222215549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50" w:history="1">
        <w:r w:rsidR="00CE00F2" w:rsidRPr="001E2292">
          <w:rPr>
            <w:rStyle w:val="Hipercze"/>
            <w:noProof/>
          </w:rPr>
          <w:t>8.2. Odbiór końcowy – wg SST G.00</w:t>
        </w:r>
        <w:r w:rsidR="00CE00F2">
          <w:rPr>
            <w:noProof/>
            <w:webHidden/>
          </w:rPr>
          <w:tab/>
        </w:r>
        <w:r w:rsidR="00CE00F2">
          <w:rPr>
            <w:noProof/>
            <w:webHidden/>
          </w:rPr>
          <w:fldChar w:fldCharType="begin"/>
        </w:r>
        <w:r w:rsidR="00CE00F2">
          <w:rPr>
            <w:noProof/>
            <w:webHidden/>
          </w:rPr>
          <w:instrText xml:space="preserve"> PAGEREF _Toc222215550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51" w:history="1">
        <w:r w:rsidR="00CE00F2" w:rsidRPr="001E2292">
          <w:rPr>
            <w:rStyle w:val="Hipercze"/>
            <w:noProof/>
          </w:rPr>
          <w:t>8.3. Odbiór zbrojenia</w:t>
        </w:r>
        <w:r w:rsidR="00CE00F2">
          <w:rPr>
            <w:noProof/>
            <w:webHidden/>
          </w:rPr>
          <w:tab/>
        </w:r>
        <w:r w:rsidR="00CE00F2">
          <w:rPr>
            <w:noProof/>
            <w:webHidden/>
          </w:rPr>
          <w:fldChar w:fldCharType="begin"/>
        </w:r>
        <w:r w:rsidR="00CE00F2">
          <w:rPr>
            <w:noProof/>
            <w:webHidden/>
          </w:rPr>
          <w:instrText xml:space="preserve"> PAGEREF _Toc222215551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52"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_Toc222215552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53"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_Toc222215553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554" w:history="1">
        <w:r w:rsidR="00CE00F2" w:rsidRPr="001E2292">
          <w:rPr>
            <w:rStyle w:val="Hipercze"/>
            <w:noProof/>
          </w:rPr>
          <w:t>B.04.00.00 BETON</w:t>
        </w:r>
        <w:r w:rsidR="00CE00F2">
          <w:rPr>
            <w:noProof/>
            <w:webHidden/>
          </w:rPr>
          <w:tab/>
        </w:r>
        <w:r w:rsidR="00CE00F2">
          <w:rPr>
            <w:noProof/>
            <w:webHidden/>
          </w:rPr>
          <w:fldChar w:fldCharType="begin"/>
        </w:r>
        <w:r w:rsidR="00CE00F2">
          <w:rPr>
            <w:noProof/>
            <w:webHidden/>
          </w:rPr>
          <w:instrText xml:space="preserve"> PAGEREF _Toc222215554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55"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_Toc222215555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56"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_Toc222215556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57"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_Toc222215557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58"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_Toc222215558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59"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_Toc222215559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60"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_Toc222215560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61"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_Toc222215561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62" w:history="1">
        <w:r w:rsidR="00CE00F2" w:rsidRPr="001E2292">
          <w:rPr>
            <w:rStyle w:val="Hipercze"/>
            <w:noProof/>
          </w:rPr>
          <w:t>2.1. Składniki mieszanki betonowej</w:t>
        </w:r>
        <w:r w:rsidR="00CE00F2">
          <w:rPr>
            <w:noProof/>
            <w:webHidden/>
          </w:rPr>
          <w:tab/>
        </w:r>
        <w:r w:rsidR="00CE00F2">
          <w:rPr>
            <w:noProof/>
            <w:webHidden/>
          </w:rPr>
          <w:fldChar w:fldCharType="begin"/>
        </w:r>
        <w:r w:rsidR="00CE00F2">
          <w:rPr>
            <w:noProof/>
            <w:webHidden/>
          </w:rPr>
          <w:instrText xml:space="preserve"> PAGEREF _Toc222215562 \h </w:instrText>
        </w:r>
        <w:r w:rsidR="00CE00F2">
          <w:rPr>
            <w:noProof/>
            <w:webHidden/>
          </w:rPr>
        </w:r>
        <w:r w:rsidR="00CE00F2">
          <w:rPr>
            <w:noProof/>
            <w:webHidden/>
          </w:rPr>
          <w:fldChar w:fldCharType="separate"/>
        </w:r>
        <w:r w:rsidR="00BA59B2">
          <w:rPr>
            <w:noProof/>
            <w:webHidden/>
          </w:rPr>
          <w:t>66</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63" w:history="1">
        <w:r w:rsidR="00CE00F2" w:rsidRPr="001E2292">
          <w:rPr>
            <w:rStyle w:val="Hipercze"/>
            <w:noProof/>
          </w:rPr>
          <w:t>2.2. Wymagania do betonu konstrukcyjnego użytego do budowy.</w:t>
        </w:r>
        <w:r w:rsidR="00CE00F2">
          <w:rPr>
            <w:noProof/>
            <w:webHidden/>
          </w:rPr>
          <w:tab/>
        </w:r>
        <w:r w:rsidR="00CE00F2">
          <w:rPr>
            <w:noProof/>
            <w:webHidden/>
          </w:rPr>
          <w:fldChar w:fldCharType="begin"/>
        </w:r>
        <w:r w:rsidR="00CE00F2">
          <w:rPr>
            <w:noProof/>
            <w:webHidden/>
          </w:rPr>
          <w:instrText xml:space="preserve"> PAGEREF _Toc222215563 \h </w:instrText>
        </w:r>
        <w:r w:rsidR="00CE00F2">
          <w:rPr>
            <w:noProof/>
            <w:webHidden/>
          </w:rPr>
        </w:r>
        <w:r w:rsidR="00CE00F2">
          <w:rPr>
            <w:noProof/>
            <w:webHidden/>
          </w:rPr>
          <w:fldChar w:fldCharType="separate"/>
        </w:r>
        <w:r w:rsidR="00BA59B2">
          <w:rPr>
            <w:noProof/>
            <w:webHidden/>
          </w:rPr>
          <w:t>69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64" w:history="1">
        <w:r w:rsidR="00CE00F2" w:rsidRPr="001E2292">
          <w:rPr>
            <w:rStyle w:val="Hipercze"/>
            <w:noProof/>
          </w:rPr>
          <w:t>2.3. Materiały do wykonania podbetonu</w:t>
        </w:r>
        <w:r w:rsidR="00CE00F2">
          <w:rPr>
            <w:noProof/>
            <w:webHidden/>
          </w:rPr>
          <w:tab/>
        </w:r>
        <w:r w:rsidR="00CE00F2">
          <w:rPr>
            <w:noProof/>
            <w:webHidden/>
          </w:rPr>
          <w:fldChar w:fldCharType="begin"/>
        </w:r>
        <w:r w:rsidR="00CE00F2">
          <w:rPr>
            <w:noProof/>
            <w:webHidden/>
          </w:rPr>
          <w:instrText xml:space="preserve"> PAGEREF _Toc222215564 \h </w:instrText>
        </w:r>
        <w:r w:rsidR="00CE00F2">
          <w:rPr>
            <w:noProof/>
            <w:webHidden/>
          </w:rPr>
        </w:r>
        <w:r w:rsidR="00CE00F2">
          <w:rPr>
            <w:noProof/>
            <w:webHidden/>
          </w:rPr>
          <w:fldChar w:fldCharType="separate"/>
        </w:r>
        <w:r w:rsidR="00BA59B2">
          <w:rPr>
            <w:noProof/>
            <w:webHidden/>
          </w:rPr>
          <w:t>69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65" w:history="1">
        <w:r w:rsidR="00CE00F2" w:rsidRPr="001E2292">
          <w:rPr>
            <w:rStyle w:val="Hipercze"/>
            <w:noProof/>
          </w:rPr>
          <w:t>3.Sprzęt</w:t>
        </w:r>
        <w:r w:rsidR="00CE00F2">
          <w:rPr>
            <w:noProof/>
            <w:webHidden/>
          </w:rPr>
          <w:tab/>
        </w:r>
        <w:r w:rsidR="00CE00F2">
          <w:rPr>
            <w:noProof/>
            <w:webHidden/>
          </w:rPr>
          <w:fldChar w:fldCharType="begin"/>
        </w:r>
        <w:r w:rsidR="00CE00F2">
          <w:rPr>
            <w:noProof/>
            <w:webHidden/>
          </w:rPr>
          <w:instrText xml:space="preserve"> PAGEREF _Toc222215565 \h </w:instrText>
        </w:r>
        <w:r w:rsidR="00CE00F2">
          <w:rPr>
            <w:noProof/>
            <w:webHidden/>
          </w:rPr>
        </w:r>
        <w:r w:rsidR="00CE00F2">
          <w:rPr>
            <w:noProof/>
            <w:webHidden/>
          </w:rPr>
          <w:fldChar w:fldCharType="separate"/>
        </w:r>
        <w:r w:rsidR="00BA59B2">
          <w:rPr>
            <w:noProof/>
            <w:webHidden/>
          </w:rPr>
          <w:t>69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66"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_Toc222215566 \h </w:instrText>
        </w:r>
        <w:r w:rsidR="00CE00F2">
          <w:rPr>
            <w:noProof/>
            <w:webHidden/>
          </w:rPr>
        </w:r>
        <w:r w:rsidR="00CE00F2">
          <w:rPr>
            <w:noProof/>
            <w:webHidden/>
          </w:rPr>
          <w:fldChar w:fldCharType="separate"/>
        </w:r>
        <w:r w:rsidR="00BA59B2">
          <w:rPr>
            <w:noProof/>
            <w:webHidden/>
          </w:rPr>
          <w:t>70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67" w:history="1">
        <w:r w:rsidR="00CE00F2" w:rsidRPr="001E2292">
          <w:rPr>
            <w:rStyle w:val="Hipercze"/>
            <w:noProof/>
          </w:rPr>
          <w:t>4.1. Transport, podawanie i układanie mieszanki betonowej</w:t>
        </w:r>
        <w:r w:rsidR="00CE00F2">
          <w:rPr>
            <w:noProof/>
            <w:webHidden/>
          </w:rPr>
          <w:tab/>
        </w:r>
        <w:r w:rsidR="00CE00F2">
          <w:rPr>
            <w:noProof/>
            <w:webHidden/>
          </w:rPr>
          <w:fldChar w:fldCharType="begin"/>
        </w:r>
        <w:r w:rsidR="00CE00F2">
          <w:rPr>
            <w:noProof/>
            <w:webHidden/>
          </w:rPr>
          <w:instrText xml:space="preserve"> PAGEREF _Toc222215567 \h </w:instrText>
        </w:r>
        <w:r w:rsidR="00CE00F2">
          <w:rPr>
            <w:noProof/>
            <w:webHidden/>
          </w:rPr>
        </w:r>
        <w:r w:rsidR="00CE00F2">
          <w:rPr>
            <w:noProof/>
            <w:webHidden/>
          </w:rPr>
          <w:fldChar w:fldCharType="separate"/>
        </w:r>
        <w:r w:rsidR="00BA59B2">
          <w:rPr>
            <w:noProof/>
            <w:webHidden/>
          </w:rPr>
          <w:t>70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68"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_Toc222215568 \h </w:instrText>
        </w:r>
        <w:r w:rsidR="00CE00F2">
          <w:rPr>
            <w:noProof/>
            <w:webHidden/>
          </w:rPr>
        </w:r>
        <w:r w:rsidR="00CE00F2">
          <w:rPr>
            <w:noProof/>
            <w:webHidden/>
          </w:rPr>
          <w:fldChar w:fldCharType="separate"/>
        </w:r>
        <w:r w:rsidR="00BA59B2">
          <w:rPr>
            <w:noProof/>
            <w:webHidden/>
          </w:rPr>
          <w:t>70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69" w:history="1">
        <w:r w:rsidR="00CE00F2" w:rsidRPr="001E2292">
          <w:rPr>
            <w:rStyle w:val="Hipercze"/>
            <w:noProof/>
          </w:rPr>
          <w:t>5.1. Zalecenia ogólne</w:t>
        </w:r>
        <w:r w:rsidR="00CE00F2">
          <w:rPr>
            <w:noProof/>
            <w:webHidden/>
          </w:rPr>
          <w:tab/>
        </w:r>
        <w:r w:rsidR="00CE00F2">
          <w:rPr>
            <w:noProof/>
            <w:webHidden/>
          </w:rPr>
          <w:fldChar w:fldCharType="begin"/>
        </w:r>
        <w:r w:rsidR="00CE00F2">
          <w:rPr>
            <w:noProof/>
            <w:webHidden/>
          </w:rPr>
          <w:instrText xml:space="preserve"> PAGEREF _Toc222215569 \h </w:instrText>
        </w:r>
        <w:r w:rsidR="00CE00F2">
          <w:rPr>
            <w:noProof/>
            <w:webHidden/>
          </w:rPr>
        </w:r>
        <w:r w:rsidR="00CE00F2">
          <w:rPr>
            <w:noProof/>
            <w:webHidden/>
          </w:rPr>
          <w:fldChar w:fldCharType="separate"/>
        </w:r>
        <w:r w:rsidR="00BA59B2">
          <w:rPr>
            <w:noProof/>
            <w:webHidden/>
          </w:rPr>
          <w:t>70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70" w:history="1">
        <w:r w:rsidR="00CE00F2" w:rsidRPr="001E2292">
          <w:rPr>
            <w:rStyle w:val="Hipercze"/>
            <w:noProof/>
          </w:rPr>
          <w:t>5.2. Wytwarzanie mieszanki betonowej</w:t>
        </w:r>
        <w:r w:rsidR="00CE00F2">
          <w:rPr>
            <w:noProof/>
            <w:webHidden/>
          </w:rPr>
          <w:tab/>
        </w:r>
        <w:r w:rsidR="00CE00F2">
          <w:rPr>
            <w:noProof/>
            <w:webHidden/>
          </w:rPr>
          <w:fldChar w:fldCharType="begin"/>
        </w:r>
        <w:r w:rsidR="00CE00F2">
          <w:rPr>
            <w:noProof/>
            <w:webHidden/>
          </w:rPr>
          <w:instrText xml:space="preserve"> PAGEREF _Toc222215570 \h </w:instrText>
        </w:r>
        <w:r w:rsidR="00CE00F2">
          <w:rPr>
            <w:noProof/>
            <w:webHidden/>
          </w:rPr>
        </w:r>
        <w:r w:rsidR="00CE00F2">
          <w:rPr>
            <w:noProof/>
            <w:webHidden/>
          </w:rPr>
          <w:fldChar w:fldCharType="separate"/>
        </w:r>
        <w:r w:rsidR="00BA59B2">
          <w:rPr>
            <w:noProof/>
            <w:webHidden/>
          </w:rPr>
          <w:t>70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71" w:history="1">
        <w:r w:rsidR="00CE00F2" w:rsidRPr="001E2292">
          <w:rPr>
            <w:rStyle w:val="Hipercze"/>
            <w:noProof/>
          </w:rPr>
          <w:t>5.3. Warunki atmosferyczne przy układaniu mieszanki betonowej i wiązaniu betonu</w:t>
        </w:r>
        <w:r w:rsidR="00CE00F2">
          <w:rPr>
            <w:noProof/>
            <w:webHidden/>
          </w:rPr>
          <w:tab/>
        </w:r>
        <w:r w:rsidR="00CE00F2">
          <w:rPr>
            <w:noProof/>
            <w:webHidden/>
          </w:rPr>
          <w:fldChar w:fldCharType="begin"/>
        </w:r>
        <w:r w:rsidR="00CE00F2">
          <w:rPr>
            <w:noProof/>
            <w:webHidden/>
          </w:rPr>
          <w:instrText xml:space="preserve"> PAGEREF _Toc222215571 \h </w:instrText>
        </w:r>
        <w:r w:rsidR="00CE00F2">
          <w:rPr>
            <w:noProof/>
            <w:webHidden/>
          </w:rPr>
        </w:r>
        <w:r w:rsidR="00CE00F2">
          <w:rPr>
            <w:noProof/>
            <w:webHidden/>
          </w:rPr>
          <w:fldChar w:fldCharType="separate"/>
        </w:r>
        <w:r w:rsidR="00BA59B2">
          <w:rPr>
            <w:noProof/>
            <w:webHidden/>
          </w:rPr>
          <w:t>73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72" w:history="1">
        <w:r w:rsidR="00CE00F2" w:rsidRPr="001E2292">
          <w:rPr>
            <w:rStyle w:val="Hipercze"/>
            <w:noProof/>
          </w:rPr>
          <w:t>5.4. Pielęgnacja betonu</w:t>
        </w:r>
        <w:r w:rsidR="00CE00F2">
          <w:rPr>
            <w:noProof/>
            <w:webHidden/>
          </w:rPr>
          <w:tab/>
        </w:r>
        <w:r w:rsidR="00CE00F2">
          <w:rPr>
            <w:noProof/>
            <w:webHidden/>
          </w:rPr>
          <w:fldChar w:fldCharType="begin"/>
        </w:r>
        <w:r w:rsidR="00CE00F2">
          <w:rPr>
            <w:noProof/>
            <w:webHidden/>
          </w:rPr>
          <w:instrText xml:space="preserve"> PAGEREF _Toc222215572 \h </w:instrText>
        </w:r>
        <w:r w:rsidR="00CE00F2">
          <w:rPr>
            <w:noProof/>
            <w:webHidden/>
          </w:rPr>
        </w:r>
        <w:r w:rsidR="00CE00F2">
          <w:rPr>
            <w:noProof/>
            <w:webHidden/>
          </w:rPr>
          <w:fldChar w:fldCharType="separate"/>
        </w:r>
        <w:r w:rsidR="00BA59B2">
          <w:rPr>
            <w:noProof/>
            <w:webHidden/>
          </w:rPr>
          <w:t>73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73" w:history="1">
        <w:r w:rsidR="00CE00F2" w:rsidRPr="001E2292">
          <w:rPr>
            <w:rStyle w:val="Hipercze"/>
            <w:noProof/>
          </w:rPr>
          <w:t>5.5. Wykańczanie powierzchni betonu</w:t>
        </w:r>
        <w:r w:rsidR="00CE00F2">
          <w:rPr>
            <w:noProof/>
            <w:webHidden/>
          </w:rPr>
          <w:tab/>
        </w:r>
        <w:r w:rsidR="00CE00F2">
          <w:rPr>
            <w:noProof/>
            <w:webHidden/>
          </w:rPr>
          <w:fldChar w:fldCharType="begin"/>
        </w:r>
        <w:r w:rsidR="00CE00F2">
          <w:rPr>
            <w:noProof/>
            <w:webHidden/>
          </w:rPr>
          <w:instrText xml:space="preserve"> PAGEREF _Toc222215573 \h </w:instrText>
        </w:r>
        <w:r w:rsidR="00CE00F2">
          <w:rPr>
            <w:noProof/>
            <w:webHidden/>
          </w:rPr>
        </w:r>
        <w:r w:rsidR="00CE00F2">
          <w:rPr>
            <w:noProof/>
            <w:webHidden/>
          </w:rPr>
          <w:fldChar w:fldCharType="separate"/>
        </w:r>
        <w:r w:rsidR="00BA59B2">
          <w:rPr>
            <w:noProof/>
            <w:webHidden/>
          </w:rPr>
          <w:t>74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74" w:history="1">
        <w:r w:rsidR="00CE00F2" w:rsidRPr="001E2292">
          <w:rPr>
            <w:rStyle w:val="Hipercze"/>
            <w:noProof/>
          </w:rPr>
          <w:t>5.6. Wykonanie podbetonu</w:t>
        </w:r>
        <w:r w:rsidR="00CE00F2">
          <w:rPr>
            <w:noProof/>
            <w:webHidden/>
          </w:rPr>
          <w:tab/>
        </w:r>
        <w:r w:rsidR="00CE00F2">
          <w:rPr>
            <w:noProof/>
            <w:webHidden/>
          </w:rPr>
          <w:fldChar w:fldCharType="begin"/>
        </w:r>
        <w:r w:rsidR="00CE00F2">
          <w:rPr>
            <w:noProof/>
            <w:webHidden/>
          </w:rPr>
          <w:instrText xml:space="preserve"> PAGEREF _Toc222215574 \h </w:instrText>
        </w:r>
        <w:r w:rsidR="00CE00F2">
          <w:rPr>
            <w:noProof/>
            <w:webHidden/>
          </w:rPr>
        </w:r>
        <w:r w:rsidR="00CE00F2">
          <w:rPr>
            <w:noProof/>
            <w:webHidden/>
          </w:rPr>
          <w:fldChar w:fldCharType="separate"/>
        </w:r>
        <w:r w:rsidR="00BA59B2">
          <w:rPr>
            <w:noProof/>
            <w:webHidden/>
          </w:rPr>
          <w:t>75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75"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_Toc222215575 \h </w:instrText>
        </w:r>
        <w:r w:rsidR="00CE00F2">
          <w:rPr>
            <w:noProof/>
            <w:webHidden/>
          </w:rPr>
        </w:r>
        <w:r w:rsidR="00CE00F2">
          <w:rPr>
            <w:noProof/>
            <w:webHidden/>
          </w:rPr>
          <w:fldChar w:fldCharType="separate"/>
        </w:r>
        <w:r w:rsidR="00BA59B2">
          <w:rPr>
            <w:noProof/>
            <w:webHidden/>
          </w:rPr>
          <w:t>75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76"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_Toc222215576 \h </w:instrText>
        </w:r>
        <w:r w:rsidR="00CE00F2">
          <w:rPr>
            <w:noProof/>
            <w:webHidden/>
          </w:rPr>
        </w:r>
        <w:r w:rsidR="00CE00F2">
          <w:rPr>
            <w:noProof/>
            <w:webHidden/>
          </w:rPr>
          <w:fldChar w:fldCharType="separate"/>
        </w:r>
        <w:r w:rsidR="00BA59B2">
          <w:rPr>
            <w:noProof/>
            <w:webHidden/>
          </w:rPr>
          <w:t>75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77"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_Toc222215577 \h </w:instrText>
        </w:r>
        <w:r w:rsidR="00CE00F2">
          <w:rPr>
            <w:noProof/>
            <w:webHidden/>
          </w:rPr>
        </w:r>
        <w:r w:rsidR="00CE00F2">
          <w:rPr>
            <w:noProof/>
            <w:webHidden/>
          </w:rPr>
          <w:fldChar w:fldCharType="separate"/>
        </w:r>
        <w:r w:rsidR="00BA59B2">
          <w:rPr>
            <w:noProof/>
            <w:webHidden/>
          </w:rPr>
          <w:t>75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78"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_Toc222215578 \h </w:instrText>
        </w:r>
        <w:r w:rsidR="00CE00F2">
          <w:rPr>
            <w:noProof/>
            <w:webHidden/>
          </w:rPr>
        </w:r>
        <w:r w:rsidR="00CE00F2">
          <w:rPr>
            <w:noProof/>
            <w:webHidden/>
          </w:rPr>
          <w:fldChar w:fldCharType="separate"/>
        </w:r>
        <w:r w:rsidR="00BA59B2">
          <w:rPr>
            <w:noProof/>
            <w:webHidden/>
          </w:rPr>
          <w:t>75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79"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_Toc222215579 \h </w:instrText>
        </w:r>
        <w:r w:rsidR="00CE00F2">
          <w:rPr>
            <w:noProof/>
            <w:webHidden/>
          </w:rPr>
        </w:r>
        <w:r w:rsidR="00CE00F2">
          <w:rPr>
            <w:noProof/>
            <w:webHidden/>
          </w:rPr>
          <w:fldChar w:fldCharType="separate"/>
        </w:r>
        <w:r w:rsidR="00BA59B2">
          <w:rPr>
            <w:noProof/>
            <w:webHidden/>
          </w:rPr>
          <w:t>76</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580" w:history="1">
        <w:r w:rsidR="00CE00F2" w:rsidRPr="001E2292">
          <w:rPr>
            <w:rStyle w:val="Hipercze"/>
            <w:noProof/>
          </w:rPr>
          <w:t>B.05.00.00 PREFABRYKATY</w:t>
        </w:r>
        <w:r w:rsidR="00CE00F2">
          <w:rPr>
            <w:noProof/>
            <w:webHidden/>
          </w:rPr>
          <w:tab/>
        </w:r>
        <w:r w:rsidR="00CE00F2">
          <w:rPr>
            <w:noProof/>
            <w:webHidden/>
          </w:rPr>
          <w:fldChar w:fldCharType="begin"/>
        </w:r>
        <w:r w:rsidR="00CE00F2">
          <w:rPr>
            <w:noProof/>
            <w:webHidden/>
          </w:rPr>
          <w:instrText xml:space="preserve"> PAGEREF _Toc222215580 \h </w:instrText>
        </w:r>
        <w:r w:rsidR="00CE00F2">
          <w:rPr>
            <w:noProof/>
            <w:webHidden/>
          </w:rPr>
        </w:r>
        <w:r w:rsidR="00CE00F2">
          <w:rPr>
            <w:noProof/>
            <w:webHidden/>
          </w:rPr>
          <w:fldChar w:fldCharType="separate"/>
        </w:r>
        <w:r w:rsidR="00BA59B2">
          <w:rPr>
            <w:noProof/>
            <w:webHidden/>
          </w:rPr>
          <w:t>76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81"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_Toc222215581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2"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_Toc222215582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3"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_Toc222215583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4"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_Toc222215584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5"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_Toc222215585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6" w:history="1">
        <w:r w:rsidR="00CE00F2" w:rsidRPr="001E2292">
          <w:rPr>
            <w:rStyle w:val="Hipercze"/>
            <w:noProof/>
          </w:rPr>
          <w:t>1.5.Ogólne wymagania dotyczące robót</w:t>
        </w:r>
        <w:r w:rsidR="00CE00F2">
          <w:rPr>
            <w:noProof/>
            <w:webHidden/>
          </w:rPr>
          <w:tab/>
        </w:r>
        <w:r w:rsidR="00CE00F2">
          <w:rPr>
            <w:noProof/>
            <w:webHidden/>
          </w:rPr>
          <w:fldChar w:fldCharType="begin"/>
        </w:r>
        <w:r w:rsidR="00CE00F2">
          <w:rPr>
            <w:noProof/>
            <w:webHidden/>
          </w:rPr>
          <w:instrText xml:space="preserve"> PAGEREF _Toc222215586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87"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_Toc222215587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8" w:history="1">
        <w:r w:rsidR="00CE00F2" w:rsidRPr="001E2292">
          <w:rPr>
            <w:rStyle w:val="Hipercze"/>
            <w:noProof/>
          </w:rPr>
          <w:t>2.1. Belki prefabrykowane nadproży</w:t>
        </w:r>
        <w:r w:rsidR="00CE00F2">
          <w:rPr>
            <w:noProof/>
            <w:webHidden/>
          </w:rPr>
          <w:tab/>
        </w:r>
        <w:r w:rsidR="00CE00F2">
          <w:rPr>
            <w:noProof/>
            <w:webHidden/>
          </w:rPr>
          <w:fldChar w:fldCharType="begin"/>
        </w:r>
        <w:r w:rsidR="00CE00F2">
          <w:rPr>
            <w:noProof/>
            <w:webHidden/>
          </w:rPr>
          <w:instrText xml:space="preserve"> PAGEREF _Toc222215588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89" w:history="1">
        <w:r w:rsidR="00CE00F2" w:rsidRPr="001E2292">
          <w:rPr>
            <w:rStyle w:val="Hipercze"/>
            <w:noProof/>
          </w:rPr>
          <w:t>2.2. Kabina sanitarna z HPL</w:t>
        </w:r>
        <w:r w:rsidR="00CE00F2">
          <w:rPr>
            <w:noProof/>
            <w:webHidden/>
          </w:rPr>
          <w:tab/>
        </w:r>
        <w:r w:rsidR="00CE00F2">
          <w:rPr>
            <w:noProof/>
            <w:webHidden/>
          </w:rPr>
          <w:fldChar w:fldCharType="begin"/>
        </w:r>
        <w:r w:rsidR="00CE00F2">
          <w:rPr>
            <w:noProof/>
            <w:webHidden/>
          </w:rPr>
          <w:instrText xml:space="preserve"> PAGEREF _Toc222215589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90"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_Toc222215590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91"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_Toc222215591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92"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_Toc222215592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93" w:history="1">
        <w:r w:rsidR="00CE00F2" w:rsidRPr="001E2292">
          <w:rPr>
            <w:rStyle w:val="Hipercze"/>
            <w:noProof/>
          </w:rPr>
          <w:t>5.1. Montaż belek prefabrykowanych nadproży zgodnie z wymaganiami jak dla robót murowych wg SST B.08.00.00.</w:t>
        </w:r>
        <w:r w:rsidR="00CE00F2">
          <w:rPr>
            <w:noProof/>
            <w:webHidden/>
          </w:rPr>
          <w:tab/>
        </w:r>
        <w:r w:rsidR="00CE00F2">
          <w:rPr>
            <w:noProof/>
            <w:webHidden/>
          </w:rPr>
          <w:fldChar w:fldCharType="begin"/>
        </w:r>
        <w:r w:rsidR="00CE00F2">
          <w:rPr>
            <w:noProof/>
            <w:webHidden/>
          </w:rPr>
          <w:instrText xml:space="preserve"> PAGEREF _Toc222215593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94" w:history="1">
        <w:r w:rsidR="00CE00F2" w:rsidRPr="001E2292">
          <w:rPr>
            <w:rStyle w:val="Hipercze"/>
            <w:noProof/>
          </w:rPr>
          <w:t>5.2. Montaż kabin sanitarnych HPL.</w:t>
        </w:r>
        <w:r w:rsidR="00CE00F2">
          <w:rPr>
            <w:noProof/>
            <w:webHidden/>
          </w:rPr>
          <w:tab/>
        </w:r>
        <w:r w:rsidR="00CE00F2">
          <w:rPr>
            <w:noProof/>
            <w:webHidden/>
          </w:rPr>
          <w:fldChar w:fldCharType="begin"/>
        </w:r>
        <w:r w:rsidR="00CE00F2">
          <w:rPr>
            <w:noProof/>
            <w:webHidden/>
          </w:rPr>
          <w:instrText xml:space="preserve"> PAGEREF _Toc222215594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95"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_Toc222215595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96"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_Toc222215596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597"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_Toc222215597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98" w:history="1">
        <w:r w:rsidR="00CE00F2" w:rsidRPr="001E2292">
          <w:rPr>
            <w:rStyle w:val="Hipercze"/>
            <w:noProof/>
          </w:rPr>
          <w:t>8.1. Obejmuje odbiór robót zanikających i ulegających zakryciu</w:t>
        </w:r>
        <w:r w:rsidR="00CE00F2">
          <w:rPr>
            <w:noProof/>
            <w:webHidden/>
          </w:rPr>
          <w:tab/>
        </w:r>
        <w:r w:rsidR="00CE00F2">
          <w:rPr>
            <w:noProof/>
            <w:webHidden/>
          </w:rPr>
          <w:fldChar w:fldCharType="begin"/>
        </w:r>
        <w:r w:rsidR="00CE00F2">
          <w:rPr>
            <w:noProof/>
            <w:webHidden/>
          </w:rPr>
          <w:instrText xml:space="preserve"> PAGEREF _Toc222215598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599" w:history="1">
        <w:r w:rsidR="00CE00F2" w:rsidRPr="001E2292">
          <w:rPr>
            <w:rStyle w:val="Hipercze"/>
            <w:noProof/>
          </w:rPr>
          <w:t>8.2. Odbiór końcowy</w:t>
        </w:r>
        <w:r w:rsidR="00CE00F2">
          <w:rPr>
            <w:noProof/>
            <w:webHidden/>
          </w:rPr>
          <w:tab/>
        </w:r>
        <w:r w:rsidR="00CE00F2">
          <w:rPr>
            <w:noProof/>
            <w:webHidden/>
          </w:rPr>
          <w:fldChar w:fldCharType="begin"/>
        </w:r>
        <w:r w:rsidR="00CE00F2">
          <w:rPr>
            <w:noProof/>
            <w:webHidden/>
          </w:rPr>
          <w:instrText xml:space="preserve"> PAGEREF _Toc222215599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00" w:history="1">
        <w:r w:rsidR="00CE00F2" w:rsidRPr="001E2292">
          <w:rPr>
            <w:rStyle w:val="Hipercze"/>
            <w:noProof/>
          </w:rPr>
          <w:t>8.3. Odbiór poszczególnych robót wg wymagań zawartych w niniejszej specyfikacji.</w:t>
        </w:r>
        <w:r w:rsidR="00CE00F2">
          <w:rPr>
            <w:noProof/>
            <w:webHidden/>
          </w:rPr>
          <w:tab/>
        </w:r>
        <w:r w:rsidR="00CE00F2">
          <w:rPr>
            <w:noProof/>
            <w:webHidden/>
          </w:rPr>
          <w:fldChar w:fldCharType="begin"/>
        </w:r>
        <w:r w:rsidR="00CE00F2">
          <w:rPr>
            <w:noProof/>
            <w:webHidden/>
          </w:rPr>
          <w:instrText xml:space="preserve"> PAGEREF _Toc222215600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01"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_Toc222215601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602" w:history="1">
        <w:r w:rsidR="00CE00F2" w:rsidRPr="001E2292">
          <w:rPr>
            <w:rStyle w:val="Hipercze"/>
            <w:noProof/>
          </w:rPr>
          <w:t>B.06.00.00 KONSTRUKCJE DREWNIANE</w:t>
        </w:r>
        <w:r w:rsidR="00CE00F2">
          <w:rPr>
            <w:noProof/>
            <w:webHidden/>
          </w:rPr>
          <w:tab/>
        </w:r>
        <w:r w:rsidR="00CE00F2">
          <w:rPr>
            <w:noProof/>
            <w:webHidden/>
          </w:rPr>
          <w:fldChar w:fldCharType="begin"/>
        </w:r>
        <w:r w:rsidR="00CE00F2">
          <w:rPr>
            <w:noProof/>
            <w:webHidden/>
          </w:rPr>
          <w:instrText xml:space="preserve"> PAGEREF _Toc222215602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03"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_Toc222215603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04"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_Toc222215604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05"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_Toc222215605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06" w:history="1">
        <w:r w:rsidR="00CE00F2" w:rsidRPr="001E2292">
          <w:rPr>
            <w:rStyle w:val="Hipercze"/>
            <w:noProof/>
          </w:rPr>
          <w:t>1.3. Zakres robót wymienionych w SST</w:t>
        </w:r>
        <w:r w:rsidR="00CE00F2">
          <w:rPr>
            <w:noProof/>
            <w:webHidden/>
          </w:rPr>
          <w:tab/>
        </w:r>
        <w:r w:rsidR="00CE00F2">
          <w:rPr>
            <w:noProof/>
            <w:webHidden/>
          </w:rPr>
          <w:fldChar w:fldCharType="begin"/>
        </w:r>
        <w:r w:rsidR="00CE00F2">
          <w:rPr>
            <w:noProof/>
            <w:webHidden/>
          </w:rPr>
          <w:instrText xml:space="preserve"> PAGEREF _Toc222215606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07"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_Toc222215607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08"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_Toc222215608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09"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_Toc222215609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10" w:history="1">
        <w:r w:rsidR="00CE00F2" w:rsidRPr="001E2292">
          <w:rPr>
            <w:rStyle w:val="Hipercze"/>
            <w:noProof/>
          </w:rPr>
          <w:t>2.1. Drewno</w:t>
        </w:r>
        <w:r w:rsidR="00CE00F2">
          <w:rPr>
            <w:noProof/>
            <w:webHidden/>
          </w:rPr>
          <w:tab/>
        </w:r>
        <w:r w:rsidR="00CE00F2">
          <w:rPr>
            <w:noProof/>
            <w:webHidden/>
          </w:rPr>
          <w:fldChar w:fldCharType="begin"/>
        </w:r>
        <w:r w:rsidR="00CE00F2">
          <w:rPr>
            <w:noProof/>
            <w:webHidden/>
          </w:rPr>
          <w:instrText xml:space="preserve"> PAGEREF _Toc222215610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1" w:history="1">
        <w:r w:rsidR="00CE00F2" w:rsidRPr="001E2292">
          <w:rPr>
            <w:rStyle w:val="Hipercze"/>
            <w:noProof/>
          </w:rPr>
          <w:t>2.1.1. Wytrzymałości charakterystyczne</w:t>
        </w:r>
        <w:r w:rsidR="00CE00F2">
          <w:rPr>
            <w:noProof/>
            <w:webHidden/>
          </w:rPr>
          <w:tab/>
        </w:r>
        <w:r w:rsidR="00CE00F2">
          <w:rPr>
            <w:noProof/>
            <w:webHidden/>
          </w:rPr>
          <w:fldChar w:fldCharType="begin"/>
        </w:r>
        <w:r w:rsidR="00CE00F2">
          <w:rPr>
            <w:noProof/>
            <w:webHidden/>
          </w:rPr>
          <w:instrText xml:space="preserve"> PAGEREF _Toc222215611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2" w:history="1">
        <w:r w:rsidR="00CE00F2" w:rsidRPr="001E2292">
          <w:rPr>
            <w:rStyle w:val="Hipercze"/>
            <w:noProof/>
          </w:rPr>
          <w:t>2.1.2. Dopuszczalne wady tarcicy</w:t>
        </w:r>
        <w:r w:rsidR="00CE00F2">
          <w:rPr>
            <w:noProof/>
            <w:webHidden/>
          </w:rPr>
          <w:tab/>
        </w:r>
        <w:r w:rsidR="00CE00F2">
          <w:rPr>
            <w:noProof/>
            <w:webHidden/>
          </w:rPr>
          <w:fldChar w:fldCharType="begin"/>
        </w:r>
        <w:r w:rsidR="00CE00F2">
          <w:rPr>
            <w:noProof/>
            <w:webHidden/>
          </w:rPr>
          <w:instrText xml:space="preserve"> PAGEREF _Toc222215612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3" w:history="1">
        <w:r w:rsidR="00CE00F2" w:rsidRPr="001E2292">
          <w:rPr>
            <w:rStyle w:val="Hipercze"/>
            <w:noProof/>
          </w:rPr>
          <w:t>2.1.3. Wilgotność drewna stosowanego na elementy konstrukcyjne</w:t>
        </w:r>
        <w:r w:rsidR="00CE00F2">
          <w:rPr>
            <w:noProof/>
            <w:webHidden/>
          </w:rPr>
          <w:tab/>
        </w:r>
        <w:r w:rsidR="00CE00F2">
          <w:rPr>
            <w:noProof/>
            <w:webHidden/>
          </w:rPr>
          <w:fldChar w:fldCharType="begin"/>
        </w:r>
        <w:r w:rsidR="00CE00F2">
          <w:rPr>
            <w:noProof/>
            <w:webHidden/>
          </w:rPr>
          <w:instrText xml:space="preserve"> PAGEREF _Toc222215613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4" w:history="1">
        <w:r w:rsidR="00CE00F2" w:rsidRPr="001E2292">
          <w:rPr>
            <w:rStyle w:val="Hipercze"/>
            <w:noProof/>
          </w:rPr>
          <w:t>2.1.4. Tolerancje wymiarowe tarcicy</w:t>
        </w:r>
        <w:r w:rsidR="00CE00F2">
          <w:rPr>
            <w:noProof/>
            <w:webHidden/>
          </w:rPr>
          <w:tab/>
        </w:r>
        <w:r w:rsidR="00CE00F2">
          <w:rPr>
            <w:noProof/>
            <w:webHidden/>
          </w:rPr>
          <w:fldChar w:fldCharType="begin"/>
        </w:r>
        <w:r w:rsidR="00CE00F2">
          <w:rPr>
            <w:noProof/>
            <w:webHidden/>
          </w:rPr>
          <w:instrText xml:space="preserve"> PAGEREF _Toc222215614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15" w:history="1">
        <w:r w:rsidR="00CE00F2" w:rsidRPr="001E2292">
          <w:rPr>
            <w:rStyle w:val="Hipercze"/>
            <w:noProof/>
          </w:rPr>
          <w:t>2.2. Łączniki</w:t>
        </w:r>
        <w:r w:rsidR="00CE00F2">
          <w:rPr>
            <w:noProof/>
            <w:webHidden/>
          </w:rPr>
          <w:tab/>
        </w:r>
        <w:r w:rsidR="00CE00F2">
          <w:rPr>
            <w:noProof/>
            <w:webHidden/>
          </w:rPr>
          <w:fldChar w:fldCharType="begin"/>
        </w:r>
        <w:r w:rsidR="00CE00F2">
          <w:rPr>
            <w:noProof/>
            <w:webHidden/>
          </w:rPr>
          <w:instrText xml:space="preserve"> PAGEREF _Toc222215615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6" w:history="1">
        <w:r w:rsidR="00CE00F2" w:rsidRPr="001E2292">
          <w:rPr>
            <w:rStyle w:val="Hipercze"/>
            <w:noProof/>
          </w:rPr>
          <w:t>2.2.1. Gwoździe</w:t>
        </w:r>
        <w:r w:rsidR="00CE00F2">
          <w:rPr>
            <w:noProof/>
            <w:webHidden/>
          </w:rPr>
          <w:tab/>
        </w:r>
        <w:r w:rsidR="00CE00F2">
          <w:rPr>
            <w:noProof/>
            <w:webHidden/>
          </w:rPr>
          <w:fldChar w:fldCharType="begin"/>
        </w:r>
        <w:r w:rsidR="00CE00F2">
          <w:rPr>
            <w:noProof/>
            <w:webHidden/>
          </w:rPr>
          <w:instrText xml:space="preserve"> PAGEREF _Toc222215616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7" w:history="1">
        <w:r w:rsidR="00CE00F2" w:rsidRPr="001E2292">
          <w:rPr>
            <w:rStyle w:val="Hipercze"/>
            <w:noProof/>
          </w:rPr>
          <w:t>2.2.2. Śruby</w:t>
        </w:r>
        <w:r w:rsidR="00CE00F2">
          <w:rPr>
            <w:noProof/>
            <w:webHidden/>
          </w:rPr>
          <w:tab/>
        </w:r>
        <w:r w:rsidR="00CE00F2">
          <w:rPr>
            <w:noProof/>
            <w:webHidden/>
          </w:rPr>
          <w:fldChar w:fldCharType="begin"/>
        </w:r>
        <w:r w:rsidR="00CE00F2">
          <w:rPr>
            <w:noProof/>
            <w:webHidden/>
          </w:rPr>
          <w:instrText xml:space="preserve"> PAGEREF _Toc222215617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8" w:history="1">
        <w:r w:rsidR="00CE00F2" w:rsidRPr="001E2292">
          <w:rPr>
            <w:rStyle w:val="Hipercze"/>
            <w:noProof/>
          </w:rPr>
          <w:t>2.2.3. Nakrętki</w:t>
        </w:r>
        <w:r w:rsidR="00CE00F2">
          <w:rPr>
            <w:noProof/>
            <w:webHidden/>
          </w:rPr>
          <w:tab/>
        </w:r>
        <w:r w:rsidR="00CE00F2">
          <w:rPr>
            <w:noProof/>
            <w:webHidden/>
          </w:rPr>
          <w:fldChar w:fldCharType="begin"/>
        </w:r>
        <w:r w:rsidR="00CE00F2">
          <w:rPr>
            <w:noProof/>
            <w:webHidden/>
          </w:rPr>
          <w:instrText xml:space="preserve"> PAGEREF _Toc222215618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19" w:history="1">
        <w:r w:rsidR="00CE00F2" w:rsidRPr="001E2292">
          <w:rPr>
            <w:rStyle w:val="Hipercze"/>
            <w:noProof/>
          </w:rPr>
          <w:t>2.2.4. Podkładki pod śruby</w:t>
        </w:r>
        <w:r w:rsidR="00CE00F2">
          <w:rPr>
            <w:noProof/>
            <w:webHidden/>
          </w:rPr>
          <w:tab/>
        </w:r>
        <w:r w:rsidR="00CE00F2">
          <w:rPr>
            <w:noProof/>
            <w:webHidden/>
          </w:rPr>
          <w:fldChar w:fldCharType="begin"/>
        </w:r>
        <w:r w:rsidR="00CE00F2">
          <w:rPr>
            <w:noProof/>
            <w:webHidden/>
          </w:rPr>
          <w:instrText xml:space="preserve"> PAGEREF _Toc222215619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20" w:history="1">
        <w:r w:rsidR="00CE00F2" w:rsidRPr="001E2292">
          <w:rPr>
            <w:rStyle w:val="Hipercze"/>
            <w:noProof/>
          </w:rPr>
          <w:t>2.2.5. Wkręty do drewna</w:t>
        </w:r>
        <w:r w:rsidR="00CE00F2">
          <w:rPr>
            <w:noProof/>
            <w:webHidden/>
          </w:rPr>
          <w:tab/>
        </w:r>
        <w:r w:rsidR="00CE00F2">
          <w:rPr>
            <w:noProof/>
            <w:webHidden/>
          </w:rPr>
          <w:fldChar w:fldCharType="begin"/>
        </w:r>
        <w:r w:rsidR="00CE00F2">
          <w:rPr>
            <w:noProof/>
            <w:webHidden/>
          </w:rPr>
          <w:instrText xml:space="preserve"> PAGEREF _Toc222215620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21" w:history="1">
        <w:r w:rsidR="00CE00F2" w:rsidRPr="001E2292">
          <w:rPr>
            <w:rStyle w:val="Hipercze"/>
            <w:noProof/>
          </w:rPr>
          <w:t>2.2.6. Środki ochrony drewna</w:t>
        </w:r>
        <w:r w:rsidR="00CE00F2">
          <w:rPr>
            <w:noProof/>
            <w:webHidden/>
          </w:rPr>
          <w:tab/>
        </w:r>
        <w:r w:rsidR="00CE00F2">
          <w:rPr>
            <w:noProof/>
            <w:webHidden/>
          </w:rPr>
          <w:fldChar w:fldCharType="begin"/>
        </w:r>
        <w:r w:rsidR="00CE00F2">
          <w:rPr>
            <w:noProof/>
            <w:webHidden/>
          </w:rPr>
          <w:instrText xml:space="preserve"> PAGEREF _Toc222215621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22" w:history="1">
        <w:r w:rsidR="00CE00F2" w:rsidRPr="001E2292">
          <w:rPr>
            <w:rStyle w:val="Hipercze"/>
            <w:noProof/>
          </w:rPr>
          <w:t>2.3. Składowanie materiałów i konstrukcji</w:t>
        </w:r>
        <w:r w:rsidR="00CE00F2">
          <w:rPr>
            <w:noProof/>
            <w:webHidden/>
          </w:rPr>
          <w:tab/>
        </w:r>
        <w:r w:rsidR="00CE00F2">
          <w:rPr>
            <w:noProof/>
            <w:webHidden/>
          </w:rPr>
          <w:fldChar w:fldCharType="begin"/>
        </w:r>
        <w:r w:rsidR="00CE00F2">
          <w:rPr>
            <w:noProof/>
            <w:webHidden/>
          </w:rPr>
          <w:instrText xml:space="preserve"> PAGEREF _Toc222215622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23" w:history="1">
        <w:r w:rsidR="00CE00F2" w:rsidRPr="001E2292">
          <w:rPr>
            <w:rStyle w:val="Hipercze"/>
            <w:noProof/>
          </w:rPr>
          <w:t>2.3.1. Materiały i elementy z drewna</w:t>
        </w:r>
        <w:r w:rsidR="00CE00F2">
          <w:rPr>
            <w:noProof/>
            <w:webHidden/>
          </w:rPr>
          <w:tab/>
        </w:r>
        <w:r w:rsidR="00CE00F2">
          <w:rPr>
            <w:noProof/>
            <w:webHidden/>
          </w:rPr>
          <w:fldChar w:fldCharType="begin"/>
        </w:r>
        <w:r w:rsidR="00CE00F2">
          <w:rPr>
            <w:noProof/>
            <w:webHidden/>
          </w:rPr>
          <w:instrText xml:space="preserve"> PAGEREF _Toc222215623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24" w:history="1">
        <w:r w:rsidR="00CE00F2" w:rsidRPr="001E2292">
          <w:rPr>
            <w:rStyle w:val="Hipercze"/>
            <w:noProof/>
          </w:rPr>
          <w:t>2.3.2. Łączniki i materiały do ochrony drewna</w:t>
        </w:r>
        <w:r w:rsidR="00CE00F2">
          <w:rPr>
            <w:noProof/>
            <w:webHidden/>
          </w:rPr>
          <w:tab/>
        </w:r>
        <w:r w:rsidR="00CE00F2">
          <w:rPr>
            <w:noProof/>
            <w:webHidden/>
          </w:rPr>
          <w:fldChar w:fldCharType="begin"/>
        </w:r>
        <w:r w:rsidR="00CE00F2">
          <w:rPr>
            <w:noProof/>
            <w:webHidden/>
          </w:rPr>
          <w:instrText xml:space="preserve"> PAGEREF _Toc222215624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25" w:history="1">
        <w:r w:rsidR="00CE00F2" w:rsidRPr="001E2292">
          <w:rPr>
            <w:rStyle w:val="Hipercze"/>
            <w:noProof/>
          </w:rPr>
          <w:t>2.4. Badania na budowie</w:t>
        </w:r>
        <w:r w:rsidR="00CE00F2">
          <w:rPr>
            <w:noProof/>
            <w:webHidden/>
          </w:rPr>
          <w:tab/>
        </w:r>
        <w:r w:rsidR="00CE00F2">
          <w:rPr>
            <w:noProof/>
            <w:webHidden/>
          </w:rPr>
          <w:fldChar w:fldCharType="begin"/>
        </w:r>
        <w:r w:rsidR="00CE00F2">
          <w:rPr>
            <w:noProof/>
            <w:webHidden/>
          </w:rPr>
          <w:instrText xml:space="preserve"> PAGEREF _Toc222215625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26"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_Toc222215626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27"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_Toc222215627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28"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_Toc222215628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29" w:history="1">
        <w:r w:rsidR="00CE00F2" w:rsidRPr="001E2292">
          <w:rPr>
            <w:rStyle w:val="Hipercze"/>
            <w:noProof/>
          </w:rPr>
          <w:t>5.1. Roboty należy prowadzić zgodnie z dokumentacją techniczną</w:t>
        </w:r>
        <w:r w:rsidR="00CE00F2">
          <w:rPr>
            <w:noProof/>
            <w:webHidden/>
          </w:rPr>
          <w:tab/>
        </w:r>
        <w:r w:rsidR="00CE00F2">
          <w:rPr>
            <w:noProof/>
            <w:webHidden/>
          </w:rPr>
          <w:fldChar w:fldCharType="begin"/>
        </w:r>
        <w:r w:rsidR="00CE00F2">
          <w:rPr>
            <w:noProof/>
            <w:webHidden/>
          </w:rPr>
          <w:instrText xml:space="preserve"> PAGEREF _Toc222215629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30" w:history="1">
        <w:r w:rsidR="00CE00F2" w:rsidRPr="001E2292">
          <w:rPr>
            <w:rStyle w:val="Hipercze"/>
            <w:noProof/>
          </w:rPr>
          <w:t>5.2. Więźba dachowa</w:t>
        </w:r>
        <w:r w:rsidR="00CE00F2">
          <w:rPr>
            <w:noProof/>
            <w:webHidden/>
          </w:rPr>
          <w:tab/>
        </w:r>
        <w:r w:rsidR="00CE00F2">
          <w:rPr>
            <w:noProof/>
            <w:webHidden/>
          </w:rPr>
          <w:fldChar w:fldCharType="begin"/>
        </w:r>
        <w:r w:rsidR="00CE00F2">
          <w:rPr>
            <w:noProof/>
            <w:webHidden/>
          </w:rPr>
          <w:instrText xml:space="preserve"> PAGEREF _Toc222215630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1" w:history="1">
        <w:r w:rsidR="00CE00F2" w:rsidRPr="001E2292">
          <w:rPr>
            <w:rStyle w:val="Hipercze"/>
            <w:noProof/>
          </w:rPr>
          <w:t>5.2.1. Przekroje i rozmieszczenie elementów</w:t>
        </w:r>
        <w:r w:rsidR="00CE00F2">
          <w:rPr>
            <w:noProof/>
            <w:webHidden/>
          </w:rPr>
          <w:tab/>
        </w:r>
        <w:r w:rsidR="00CE00F2">
          <w:rPr>
            <w:noProof/>
            <w:webHidden/>
          </w:rPr>
          <w:fldChar w:fldCharType="begin"/>
        </w:r>
        <w:r w:rsidR="00CE00F2">
          <w:rPr>
            <w:noProof/>
            <w:webHidden/>
          </w:rPr>
          <w:instrText xml:space="preserve"> PAGEREF _Toc222215631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2" w:history="1">
        <w:r w:rsidR="00CE00F2" w:rsidRPr="001E2292">
          <w:rPr>
            <w:rStyle w:val="Hipercze"/>
            <w:noProof/>
          </w:rPr>
          <w:t>5.2.2. Przy wykonywaniu jednakowych elementów</w:t>
        </w:r>
        <w:r w:rsidR="00CE00F2">
          <w:rPr>
            <w:noProof/>
            <w:webHidden/>
          </w:rPr>
          <w:tab/>
        </w:r>
        <w:r w:rsidR="00CE00F2">
          <w:rPr>
            <w:noProof/>
            <w:webHidden/>
          </w:rPr>
          <w:fldChar w:fldCharType="begin"/>
        </w:r>
        <w:r w:rsidR="00CE00F2">
          <w:rPr>
            <w:noProof/>
            <w:webHidden/>
          </w:rPr>
          <w:instrText xml:space="preserve"> PAGEREF _Toc222215632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3" w:history="1">
        <w:r w:rsidR="00CE00F2" w:rsidRPr="001E2292">
          <w:rPr>
            <w:rStyle w:val="Hipercze"/>
            <w:noProof/>
          </w:rPr>
          <w:t>5.2.3. Długość elementów</w:t>
        </w:r>
        <w:r w:rsidR="00CE00F2">
          <w:rPr>
            <w:noProof/>
            <w:webHidden/>
          </w:rPr>
          <w:tab/>
        </w:r>
        <w:r w:rsidR="00CE00F2">
          <w:rPr>
            <w:noProof/>
            <w:webHidden/>
          </w:rPr>
          <w:fldChar w:fldCharType="begin"/>
        </w:r>
        <w:r w:rsidR="00CE00F2">
          <w:rPr>
            <w:noProof/>
            <w:webHidden/>
          </w:rPr>
          <w:instrText xml:space="preserve"> PAGEREF _Toc222215633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4" w:history="1">
        <w:r w:rsidR="00CE00F2" w:rsidRPr="001E2292">
          <w:rPr>
            <w:rStyle w:val="Hipercze"/>
            <w:noProof/>
          </w:rPr>
          <w:t>5.2.4. Dopuszcza się następujące odchyłki</w:t>
        </w:r>
        <w:r w:rsidR="00CE00F2">
          <w:rPr>
            <w:noProof/>
            <w:webHidden/>
          </w:rPr>
          <w:tab/>
        </w:r>
        <w:r w:rsidR="00CE00F2">
          <w:rPr>
            <w:noProof/>
            <w:webHidden/>
          </w:rPr>
          <w:fldChar w:fldCharType="begin"/>
        </w:r>
        <w:r w:rsidR="00CE00F2">
          <w:rPr>
            <w:noProof/>
            <w:webHidden/>
          </w:rPr>
          <w:instrText xml:space="preserve"> PAGEREF _Toc222215634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5" w:history="1">
        <w:r w:rsidR="00CE00F2" w:rsidRPr="001E2292">
          <w:rPr>
            <w:rStyle w:val="Hipercze"/>
            <w:noProof/>
          </w:rPr>
          <w:t>5.2.5. Elementy więźby dachowej</w:t>
        </w:r>
        <w:r w:rsidR="00CE00F2">
          <w:rPr>
            <w:noProof/>
            <w:webHidden/>
          </w:rPr>
          <w:tab/>
        </w:r>
        <w:r w:rsidR="00CE00F2">
          <w:rPr>
            <w:noProof/>
            <w:webHidden/>
          </w:rPr>
          <w:fldChar w:fldCharType="begin"/>
        </w:r>
        <w:r w:rsidR="00CE00F2">
          <w:rPr>
            <w:noProof/>
            <w:webHidden/>
          </w:rPr>
          <w:instrText xml:space="preserve"> PAGEREF _Toc222215635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36" w:history="1">
        <w:r w:rsidR="00CE00F2" w:rsidRPr="001E2292">
          <w:rPr>
            <w:rStyle w:val="Hipercze"/>
            <w:noProof/>
          </w:rPr>
          <w:t>5.3. Belki stropowe</w:t>
        </w:r>
        <w:r w:rsidR="00CE00F2">
          <w:rPr>
            <w:noProof/>
            <w:webHidden/>
          </w:rPr>
          <w:tab/>
        </w:r>
        <w:r w:rsidR="00CE00F2">
          <w:rPr>
            <w:noProof/>
            <w:webHidden/>
          </w:rPr>
          <w:fldChar w:fldCharType="begin"/>
        </w:r>
        <w:r w:rsidR="00CE00F2">
          <w:rPr>
            <w:noProof/>
            <w:webHidden/>
          </w:rPr>
          <w:instrText xml:space="preserve"> PAGEREF _Toc222215636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7" w:history="1">
        <w:r w:rsidR="00CE00F2" w:rsidRPr="001E2292">
          <w:rPr>
            <w:rStyle w:val="Hipercze"/>
            <w:noProof/>
          </w:rPr>
          <w:t>5.3.1. Rozstaw i przekrój belek stropowych</w:t>
        </w:r>
        <w:r w:rsidR="00CE00F2">
          <w:rPr>
            <w:noProof/>
            <w:webHidden/>
          </w:rPr>
          <w:tab/>
        </w:r>
        <w:r w:rsidR="00CE00F2">
          <w:rPr>
            <w:noProof/>
            <w:webHidden/>
          </w:rPr>
          <w:fldChar w:fldCharType="begin"/>
        </w:r>
        <w:r w:rsidR="00CE00F2">
          <w:rPr>
            <w:noProof/>
            <w:webHidden/>
          </w:rPr>
          <w:instrText xml:space="preserve"> PAGEREF _Toc222215637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8" w:history="1">
        <w:r w:rsidR="00CE00F2" w:rsidRPr="001E2292">
          <w:rPr>
            <w:rStyle w:val="Hipercze"/>
            <w:noProof/>
          </w:rPr>
          <w:t>5.3.2. Dopuszcza się następujące odchyłki</w:t>
        </w:r>
        <w:r w:rsidR="00CE00F2">
          <w:rPr>
            <w:noProof/>
            <w:webHidden/>
          </w:rPr>
          <w:tab/>
        </w:r>
        <w:r w:rsidR="00CE00F2">
          <w:rPr>
            <w:noProof/>
            <w:webHidden/>
          </w:rPr>
          <w:fldChar w:fldCharType="begin"/>
        </w:r>
        <w:r w:rsidR="00CE00F2">
          <w:rPr>
            <w:noProof/>
            <w:webHidden/>
          </w:rPr>
          <w:instrText xml:space="preserve"> PAGEREF _Toc222215638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39" w:history="1">
        <w:r w:rsidR="00CE00F2" w:rsidRPr="001E2292">
          <w:rPr>
            <w:rStyle w:val="Hipercze"/>
            <w:noProof/>
          </w:rPr>
          <w:t>5.3.3. Belki powinny być kotwione w ścianach nie rzadziej niż co 2.5 m.</w:t>
        </w:r>
        <w:r w:rsidR="00CE00F2">
          <w:rPr>
            <w:noProof/>
            <w:webHidden/>
          </w:rPr>
          <w:tab/>
        </w:r>
        <w:r w:rsidR="00CE00F2">
          <w:rPr>
            <w:noProof/>
            <w:webHidden/>
          </w:rPr>
          <w:fldChar w:fldCharType="begin"/>
        </w:r>
        <w:r w:rsidR="00CE00F2">
          <w:rPr>
            <w:noProof/>
            <w:webHidden/>
          </w:rPr>
          <w:instrText xml:space="preserve"> PAGEREF _Toc222215639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0" w:history="1">
        <w:r w:rsidR="00CE00F2" w:rsidRPr="001E2292">
          <w:rPr>
            <w:rStyle w:val="Hipercze"/>
            <w:noProof/>
          </w:rPr>
          <w:t>5.3.4. Końce belek opartych na murze lub betonie</w:t>
        </w:r>
        <w:r w:rsidR="00CE00F2">
          <w:rPr>
            <w:noProof/>
            <w:webHidden/>
          </w:rPr>
          <w:tab/>
        </w:r>
        <w:r w:rsidR="00CE00F2">
          <w:rPr>
            <w:noProof/>
            <w:webHidden/>
          </w:rPr>
          <w:fldChar w:fldCharType="begin"/>
        </w:r>
        <w:r w:rsidR="00CE00F2">
          <w:rPr>
            <w:noProof/>
            <w:webHidden/>
          </w:rPr>
          <w:instrText xml:space="preserve"> PAGEREF _Toc222215640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1" w:history="1">
        <w:r w:rsidR="00CE00F2" w:rsidRPr="001E2292">
          <w:rPr>
            <w:rStyle w:val="Hipercze"/>
            <w:noProof/>
          </w:rPr>
          <w:t>5.3.5. Czoła belek powinny być oddzielone od muru szczeliną powietrzną szerokości co najmniej 3 cm.</w:t>
        </w:r>
        <w:r w:rsidR="00CE00F2">
          <w:rPr>
            <w:noProof/>
            <w:webHidden/>
          </w:rPr>
          <w:tab/>
        </w:r>
        <w:r w:rsidR="00CE00F2">
          <w:rPr>
            <w:noProof/>
            <w:webHidden/>
          </w:rPr>
          <w:fldChar w:fldCharType="begin"/>
        </w:r>
        <w:r w:rsidR="00CE00F2">
          <w:rPr>
            <w:noProof/>
            <w:webHidden/>
          </w:rPr>
          <w:instrText xml:space="preserve"> PAGEREF _Toc222215641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42" w:history="1">
        <w:r w:rsidR="00CE00F2" w:rsidRPr="001E2292">
          <w:rPr>
            <w:rStyle w:val="Hipercze"/>
            <w:noProof/>
          </w:rPr>
          <w:t>5.4. Deskowanie połaci dachowych</w:t>
        </w:r>
        <w:r w:rsidR="00CE00F2">
          <w:rPr>
            <w:noProof/>
            <w:webHidden/>
          </w:rPr>
          <w:tab/>
        </w:r>
        <w:r w:rsidR="00CE00F2">
          <w:rPr>
            <w:noProof/>
            <w:webHidden/>
          </w:rPr>
          <w:fldChar w:fldCharType="begin"/>
        </w:r>
        <w:r w:rsidR="00CE00F2">
          <w:rPr>
            <w:noProof/>
            <w:webHidden/>
          </w:rPr>
          <w:instrText xml:space="preserve"> PAGEREF _Toc222215642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3" w:history="1">
        <w:r w:rsidR="00CE00F2" w:rsidRPr="001E2292">
          <w:rPr>
            <w:rStyle w:val="Hipercze"/>
            <w:noProof/>
          </w:rPr>
          <w:t>5.4.1. Szerokości desek nie powinny być większe niż 18 cm.</w:t>
        </w:r>
        <w:r w:rsidR="00CE00F2">
          <w:rPr>
            <w:noProof/>
            <w:webHidden/>
          </w:rPr>
          <w:tab/>
        </w:r>
        <w:r w:rsidR="00CE00F2">
          <w:rPr>
            <w:noProof/>
            <w:webHidden/>
          </w:rPr>
          <w:fldChar w:fldCharType="begin"/>
        </w:r>
        <w:r w:rsidR="00CE00F2">
          <w:rPr>
            <w:noProof/>
            <w:webHidden/>
          </w:rPr>
          <w:instrText xml:space="preserve"> PAGEREF _Toc222215643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4" w:history="1">
        <w:r w:rsidR="00CE00F2" w:rsidRPr="001E2292">
          <w:rPr>
            <w:rStyle w:val="Hipercze"/>
            <w:noProof/>
          </w:rPr>
          <w:t>5.4.2. Deski</w:t>
        </w:r>
        <w:r w:rsidR="00CE00F2">
          <w:rPr>
            <w:noProof/>
            <w:webHidden/>
          </w:rPr>
          <w:tab/>
        </w:r>
        <w:r w:rsidR="00CE00F2">
          <w:rPr>
            <w:noProof/>
            <w:webHidden/>
          </w:rPr>
          <w:fldChar w:fldCharType="begin"/>
        </w:r>
        <w:r w:rsidR="00CE00F2">
          <w:rPr>
            <w:noProof/>
            <w:webHidden/>
          </w:rPr>
          <w:instrText xml:space="preserve"> PAGEREF _Toc222215644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5" w:history="1">
        <w:r w:rsidR="00CE00F2" w:rsidRPr="001E2292">
          <w:rPr>
            <w:rStyle w:val="Hipercze"/>
            <w:noProof/>
          </w:rPr>
          <w:t>5.4.3. Deskowanie pod pokrycie papowe powinno być układane na styk.</w:t>
        </w:r>
        <w:r w:rsidR="00CE00F2">
          <w:rPr>
            <w:noProof/>
            <w:webHidden/>
          </w:rPr>
          <w:tab/>
        </w:r>
        <w:r w:rsidR="00CE00F2">
          <w:rPr>
            <w:noProof/>
            <w:webHidden/>
          </w:rPr>
          <w:fldChar w:fldCharType="begin"/>
        </w:r>
        <w:r w:rsidR="00CE00F2">
          <w:rPr>
            <w:noProof/>
            <w:webHidden/>
          </w:rPr>
          <w:instrText xml:space="preserve"> PAGEREF _Toc222215645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6" w:history="1">
        <w:r w:rsidR="00CE00F2" w:rsidRPr="001E2292">
          <w:rPr>
            <w:rStyle w:val="Hipercze"/>
            <w:noProof/>
          </w:rPr>
          <w:t>5.4.4. Za wywietrzakami od strony spływu wody należy wykonać odboje z desek układanych na styk.</w:t>
        </w:r>
        <w:r w:rsidR="00CE00F2">
          <w:rPr>
            <w:noProof/>
            <w:webHidden/>
          </w:rPr>
          <w:tab/>
        </w:r>
        <w:r w:rsidR="00CE00F2">
          <w:rPr>
            <w:noProof/>
            <w:webHidden/>
          </w:rPr>
          <w:fldChar w:fldCharType="begin"/>
        </w:r>
        <w:r w:rsidR="00CE00F2">
          <w:rPr>
            <w:noProof/>
            <w:webHidden/>
          </w:rPr>
          <w:instrText xml:space="preserve"> PAGEREF _Toc222215646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47" w:history="1">
        <w:r w:rsidR="00CE00F2" w:rsidRPr="001E2292">
          <w:rPr>
            <w:rStyle w:val="Hipercze"/>
            <w:noProof/>
          </w:rPr>
          <w:t>5.5. Wykonanie podsufitki</w:t>
        </w:r>
        <w:r w:rsidR="00CE00F2">
          <w:rPr>
            <w:noProof/>
            <w:webHidden/>
          </w:rPr>
          <w:tab/>
        </w:r>
        <w:r w:rsidR="00CE00F2">
          <w:rPr>
            <w:noProof/>
            <w:webHidden/>
          </w:rPr>
          <w:fldChar w:fldCharType="begin"/>
        </w:r>
        <w:r w:rsidR="00CE00F2">
          <w:rPr>
            <w:noProof/>
            <w:webHidden/>
          </w:rPr>
          <w:instrText xml:space="preserve"> PAGEREF _Toc222215647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8" w:history="1">
        <w:r w:rsidR="00CE00F2" w:rsidRPr="001E2292">
          <w:rPr>
            <w:rStyle w:val="Hipercze"/>
            <w:noProof/>
          </w:rPr>
          <w:t>5.5.1. Deski strugane nie powinny być szersze od 12 cm.</w:t>
        </w:r>
        <w:r w:rsidR="00CE00F2">
          <w:rPr>
            <w:noProof/>
            <w:webHidden/>
          </w:rPr>
          <w:tab/>
        </w:r>
        <w:r w:rsidR="00CE00F2">
          <w:rPr>
            <w:noProof/>
            <w:webHidden/>
          </w:rPr>
          <w:fldChar w:fldCharType="begin"/>
        </w:r>
        <w:r w:rsidR="00CE00F2">
          <w:rPr>
            <w:noProof/>
            <w:webHidden/>
          </w:rPr>
          <w:instrText xml:space="preserve"> PAGEREF _Toc222215648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49" w:history="1">
        <w:r w:rsidR="00CE00F2" w:rsidRPr="001E2292">
          <w:rPr>
            <w:rStyle w:val="Hipercze"/>
            <w:noProof/>
          </w:rPr>
          <w:t>5.5.2. Powierzchnia desek powinna być obustronnie zabezpieczona środkami ochrony wg punktu 2.2.6.</w:t>
        </w:r>
        <w:r w:rsidR="00CE00F2">
          <w:rPr>
            <w:noProof/>
            <w:webHidden/>
          </w:rPr>
          <w:tab/>
        </w:r>
        <w:r w:rsidR="00CE00F2">
          <w:rPr>
            <w:noProof/>
            <w:webHidden/>
          </w:rPr>
          <w:fldChar w:fldCharType="begin"/>
        </w:r>
        <w:r w:rsidR="00CE00F2">
          <w:rPr>
            <w:noProof/>
            <w:webHidden/>
          </w:rPr>
          <w:instrText xml:space="preserve"> PAGEREF _Toc222215649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50" w:history="1">
        <w:r w:rsidR="00CE00F2" w:rsidRPr="001E2292">
          <w:rPr>
            <w:rStyle w:val="Hipercze"/>
            <w:noProof/>
          </w:rPr>
          <w:t>6. Kontrola jakości robót</w:t>
        </w:r>
        <w:r w:rsidR="00CE00F2">
          <w:rPr>
            <w:noProof/>
            <w:webHidden/>
          </w:rPr>
          <w:tab/>
        </w:r>
        <w:r w:rsidR="00CE00F2">
          <w:rPr>
            <w:noProof/>
            <w:webHidden/>
          </w:rPr>
          <w:fldChar w:fldCharType="begin"/>
        </w:r>
        <w:r w:rsidR="00CE00F2">
          <w:rPr>
            <w:noProof/>
            <w:webHidden/>
          </w:rPr>
          <w:instrText xml:space="preserve"> PAGEREF _Toc222215650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51"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_Toc222215651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52"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_Toc222215652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53"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_Toc222215653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54"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_Toc222215654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655" w:history="1">
        <w:r w:rsidR="00CE00F2" w:rsidRPr="001E2292">
          <w:rPr>
            <w:rStyle w:val="Hipercze"/>
            <w:noProof/>
          </w:rPr>
          <w:t>B.07.00.00 KONSTRUKCJE STALOWE</w:t>
        </w:r>
        <w:r w:rsidR="00CE00F2">
          <w:rPr>
            <w:noProof/>
            <w:webHidden/>
          </w:rPr>
          <w:tab/>
        </w:r>
        <w:r w:rsidR="00CE00F2">
          <w:rPr>
            <w:noProof/>
            <w:webHidden/>
          </w:rPr>
          <w:fldChar w:fldCharType="begin"/>
        </w:r>
        <w:r w:rsidR="00CE00F2">
          <w:rPr>
            <w:noProof/>
            <w:webHidden/>
          </w:rPr>
          <w:instrText xml:space="preserve"> PAGEREF _Toc222215655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56"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_Toc222215656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57"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_Toc222215657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58"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_Toc222215658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59" w:history="1">
        <w:r w:rsidR="00CE00F2" w:rsidRPr="001E2292">
          <w:rPr>
            <w:rStyle w:val="Hipercze"/>
            <w:noProof/>
          </w:rPr>
          <w:t>1.3. Zakres robót wymienionych w SST</w:t>
        </w:r>
        <w:r w:rsidR="00CE00F2">
          <w:rPr>
            <w:noProof/>
            <w:webHidden/>
          </w:rPr>
          <w:tab/>
        </w:r>
        <w:r w:rsidR="00CE00F2">
          <w:rPr>
            <w:noProof/>
            <w:webHidden/>
          </w:rPr>
          <w:fldChar w:fldCharType="begin"/>
        </w:r>
        <w:r w:rsidR="00CE00F2">
          <w:rPr>
            <w:noProof/>
            <w:webHidden/>
          </w:rPr>
          <w:instrText xml:space="preserve"> PAGEREF _Toc222215659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60"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_Toc222215660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61"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_Toc222215661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62"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_Toc222215662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63" w:history="1">
        <w:r w:rsidR="00CE00F2" w:rsidRPr="001E2292">
          <w:rPr>
            <w:rStyle w:val="Hipercze"/>
            <w:noProof/>
          </w:rPr>
          <w:t>2.1. Stal</w:t>
        </w:r>
        <w:r w:rsidR="00CE00F2">
          <w:rPr>
            <w:noProof/>
            <w:webHidden/>
          </w:rPr>
          <w:tab/>
        </w:r>
        <w:r w:rsidR="00CE00F2">
          <w:rPr>
            <w:noProof/>
            <w:webHidden/>
          </w:rPr>
          <w:fldChar w:fldCharType="begin"/>
        </w:r>
        <w:r w:rsidR="00CE00F2">
          <w:rPr>
            <w:noProof/>
            <w:webHidden/>
          </w:rPr>
          <w:instrText xml:space="preserve"> PAGEREF _Toc222215663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64" w:history="1">
        <w:r w:rsidR="00CE00F2" w:rsidRPr="001E2292">
          <w:rPr>
            <w:rStyle w:val="Hipercze"/>
            <w:noProof/>
          </w:rPr>
          <w:t>2.1.2. Kształtowniki zimnogięte.</w:t>
        </w:r>
        <w:r w:rsidR="00CE00F2">
          <w:rPr>
            <w:noProof/>
            <w:webHidden/>
          </w:rPr>
          <w:tab/>
        </w:r>
        <w:r w:rsidR="00CE00F2">
          <w:rPr>
            <w:noProof/>
            <w:webHidden/>
          </w:rPr>
          <w:fldChar w:fldCharType="begin"/>
        </w:r>
        <w:r w:rsidR="00CE00F2">
          <w:rPr>
            <w:noProof/>
            <w:webHidden/>
          </w:rPr>
          <w:instrText xml:space="preserve"> PAGEREF _Toc222215664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65" w:history="1">
        <w:r w:rsidR="00CE00F2" w:rsidRPr="001E2292">
          <w:rPr>
            <w:rStyle w:val="Hipercze"/>
            <w:noProof/>
          </w:rPr>
          <w:t>2.1.3. Własności mechaniczne i technologiczne powinny odpowiadać wymaganiom podanym w PN-EN 10025:2002.</w:t>
        </w:r>
        <w:r w:rsidR="00CE00F2">
          <w:rPr>
            <w:noProof/>
            <w:webHidden/>
          </w:rPr>
          <w:tab/>
        </w:r>
        <w:r w:rsidR="00CE00F2">
          <w:rPr>
            <w:noProof/>
            <w:webHidden/>
          </w:rPr>
          <w:fldChar w:fldCharType="begin"/>
        </w:r>
        <w:r w:rsidR="00CE00F2">
          <w:rPr>
            <w:noProof/>
            <w:webHidden/>
          </w:rPr>
          <w:instrText xml:space="preserve"> PAGEREF _Toc222215665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66" w:history="1">
        <w:r w:rsidR="00CE00F2" w:rsidRPr="001E2292">
          <w:rPr>
            <w:rStyle w:val="Hipercze"/>
            <w:noProof/>
          </w:rPr>
          <w:t>2.1.4. Odbiór stali</w:t>
        </w:r>
        <w:r w:rsidR="00CE00F2">
          <w:rPr>
            <w:noProof/>
            <w:webHidden/>
          </w:rPr>
          <w:tab/>
        </w:r>
        <w:r w:rsidR="00CE00F2">
          <w:rPr>
            <w:noProof/>
            <w:webHidden/>
          </w:rPr>
          <w:fldChar w:fldCharType="begin"/>
        </w:r>
        <w:r w:rsidR="00CE00F2">
          <w:rPr>
            <w:noProof/>
            <w:webHidden/>
          </w:rPr>
          <w:instrText xml:space="preserve"> PAGEREF _Toc222215666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67" w:history="1">
        <w:r w:rsidR="00CE00F2" w:rsidRPr="001E2292">
          <w:rPr>
            <w:rStyle w:val="Hipercze"/>
            <w:noProof/>
          </w:rPr>
          <w:t>2.1.5. Odbiór konstrukcji na budowie</w:t>
        </w:r>
        <w:r w:rsidR="00CE00F2">
          <w:rPr>
            <w:noProof/>
            <w:webHidden/>
          </w:rPr>
          <w:tab/>
        </w:r>
        <w:r w:rsidR="00CE00F2">
          <w:rPr>
            <w:noProof/>
            <w:webHidden/>
          </w:rPr>
          <w:fldChar w:fldCharType="begin"/>
        </w:r>
        <w:r w:rsidR="00CE00F2">
          <w:rPr>
            <w:noProof/>
            <w:webHidden/>
          </w:rPr>
          <w:instrText xml:space="preserve"> PAGEREF _Toc222215667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68" w:history="1">
        <w:r w:rsidR="00CE00F2" w:rsidRPr="001E2292">
          <w:rPr>
            <w:rStyle w:val="Hipercze"/>
            <w:noProof/>
          </w:rPr>
          <w:t>2.2. Łączniki</w:t>
        </w:r>
        <w:r w:rsidR="00CE00F2">
          <w:rPr>
            <w:noProof/>
            <w:webHidden/>
          </w:rPr>
          <w:tab/>
        </w:r>
        <w:r w:rsidR="00CE00F2">
          <w:rPr>
            <w:noProof/>
            <w:webHidden/>
          </w:rPr>
          <w:fldChar w:fldCharType="begin"/>
        </w:r>
        <w:r w:rsidR="00CE00F2">
          <w:rPr>
            <w:noProof/>
            <w:webHidden/>
          </w:rPr>
          <w:instrText xml:space="preserve"> PAGEREF _Toc222215668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69" w:history="1">
        <w:r w:rsidR="00CE00F2" w:rsidRPr="001E2292">
          <w:rPr>
            <w:rStyle w:val="Hipercze"/>
            <w:noProof/>
          </w:rPr>
          <w:t>2.2.1. Materiały do spawania</w:t>
        </w:r>
        <w:r w:rsidR="00CE00F2">
          <w:rPr>
            <w:noProof/>
            <w:webHidden/>
          </w:rPr>
          <w:tab/>
        </w:r>
        <w:r w:rsidR="00CE00F2">
          <w:rPr>
            <w:noProof/>
            <w:webHidden/>
          </w:rPr>
          <w:fldChar w:fldCharType="begin"/>
        </w:r>
        <w:r w:rsidR="00CE00F2">
          <w:rPr>
            <w:noProof/>
            <w:webHidden/>
          </w:rPr>
          <w:instrText xml:space="preserve"> PAGEREF _Toc222215669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70" w:history="1">
        <w:r w:rsidR="00CE00F2" w:rsidRPr="001E2292">
          <w:rPr>
            <w:rStyle w:val="Hipercze"/>
            <w:noProof/>
          </w:rPr>
          <w:t>2.2.2. Śruby</w:t>
        </w:r>
        <w:r w:rsidR="00CE00F2">
          <w:rPr>
            <w:noProof/>
            <w:webHidden/>
          </w:rPr>
          <w:tab/>
        </w:r>
        <w:r w:rsidR="00CE00F2">
          <w:rPr>
            <w:noProof/>
            <w:webHidden/>
          </w:rPr>
          <w:fldChar w:fldCharType="begin"/>
        </w:r>
        <w:r w:rsidR="00CE00F2">
          <w:rPr>
            <w:noProof/>
            <w:webHidden/>
          </w:rPr>
          <w:instrText xml:space="preserve"> PAGEREF _Toc222215670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71" w:history="1">
        <w:r w:rsidR="00CE00F2" w:rsidRPr="001E2292">
          <w:rPr>
            <w:rStyle w:val="Hipercze"/>
            <w:noProof/>
          </w:rPr>
          <w:t>2.2.3. Powłoki malarskie</w:t>
        </w:r>
        <w:r w:rsidR="00CE00F2">
          <w:rPr>
            <w:noProof/>
            <w:webHidden/>
          </w:rPr>
          <w:tab/>
        </w:r>
        <w:r w:rsidR="00CE00F2">
          <w:rPr>
            <w:noProof/>
            <w:webHidden/>
          </w:rPr>
          <w:fldChar w:fldCharType="begin"/>
        </w:r>
        <w:r w:rsidR="00CE00F2">
          <w:rPr>
            <w:noProof/>
            <w:webHidden/>
          </w:rPr>
          <w:instrText xml:space="preserve"> PAGEREF _Toc222215671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72" w:history="1">
        <w:r w:rsidR="00CE00F2" w:rsidRPr="001E2292">
          <w:rPr>
            <w:rStyle w:val="Hipercze"/>
            <w:noProof/>
          </w:rPr>
          <w:t>2.3. Składowanie materiałów i konstrukcji</w:t>
        </w:r>
        <w:r w:rsidR="00CE00F2">
          <w:rPr>
            <w:noProof/>
            <w:webHidden/>
          </w:rPr>
          <w:tab/>
        </w:r>
        <w:r w:rsidR="00CE00F2">
          <w:rPr>
            <w:noProof/>
            <w:webHidden/>
          </w:rPr>
          <w:fldChar w:fldCharType="begin"/>
        </w:r>
        <w:r w:rsidR="00CE00F2">
          <w:rPr>
            <w:noProof/>
            <w:webHidden/>
          </w:rPr>
          <w:instrText xml:space="preserve"> PAGEREF _Toc222215672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73" w:history="1">
        <w:r w:rsidR="00CE00F2" w:rsidRPr="001E2292">
          <w:rPr>
            <w:rStyle w:val="Hipercze"/>
            <w:noProof/>
          </w:rPr>
          <w:t>2.4. Badania na budowie</w:t>
        </w:r>
        <w:r w:rsidR="00CE00F2">
          <w:rPr>
            <w:noProof/>
            <w:webHidden/>
          </w:rPr>
          <w:tab/>
        </w:r>
        <w:r w:rsidR="00CE00F2">
          <w:rPr>
            <w:noProof/>
            <w:webHidden/>
          </w:rPr>
          <w:fldChar w:fldCharType="begin"/>
        </w:r>
        <w:r w:rsidR="00CE00F2">
          <w:rPr>
            <w:noProof/>
            <w:webHidden/>
          </w:rPr>
          <w:instrText xml:space="preserve"> PAGEREF _Toc222215673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74" w:history="1">
        <w:r w:rsidR="00CE00F2" w:rsidRPr="001E2292">
          <w:rPr>
            <w:rStyle w:val="Hipercze"/>
            <w:noProof/>
          </w:rPr>
          <w:t>2.4.1. Każda partia materiału dostarczona na budowę przed jej wbudowaniem  musi  uzyskać akceptacje Inżyniera.</w:t>
        </w:r>
        <w:r w:rsidR="00CE00F2">
          <w:rPr>
            <w:noProof/>
            <w:webHidden/>
          </w:rPr>
          <w:tab/>
        </w:r>
        <w:r w:rsidR="00CE00F2">
          <w:rPr>
            <w:noProof/>
            <w:webHidden/>
          </w:rPr>
          <w:fldChar w:fldCharType="begin"/>
        </w:r>
        <w:r w:rsidR="00CE00F2">
          <w:rPr>
            <w:noProof/>
            <w:webHidden/>
          </w:rPr>
          <w:instrText xml:space="preserve"> PAGEREF _Toc222215674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75" w:history="1">
        <w:r w:rsidR="00CE00F2" w:rsidRPr="001E2292">
          <w:rPr>
            <w:rStyle w:val="Hipercze"/>
            <w:noProof/>
          </w:rPr>
          <w:t>2.4.2. Każda konstrukcja dostarczona na budowę podlega odbiorowi pod względem</w:t>
        </w:r>
        <w:r w:rsidR="00CE00F2">
          <w:rPr>
            <w:noProof/>
            <w:webHidden/>
          </w:rPr>
          <w:tab/>
        </w:r>
        <w:r w:rsidR="00CE00F2">
          <w:rPr>
            <w:noProof/>
            <w:webHidden/>
          </w:rPr>
          <w:fldChar w:fldCharType="begin"/>
        </w:r>
        <w:r w:rsidR="00CE00F2">
          <w:rPr>
            <w:noProof/>
            <w:webHidden/>
          </w:rPr>
          <w:instrText xml:space="preserve"> PAGEREF _Toc222215675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76"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_Toc222215676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77" w:history="1">
        <w:r w:rsidR="00CE00F2" w:rsidRPr="001E2292">
          <w:rPr>
            <w:rStyle w:val="Hipercze"/>
            <w:noProof/>
          </w:rPr>
          <w:t>3.1. Sprzęt do transportu i montażu konstrukcji</w:t>
        </w:r>
        <w:r w:rsidR="00CE00F2">
          <w:rPr>
            <w:noProof/>
            <w:webHidden/>
          </w:rPr>
          <w:tab/>
        </w:r>
        <w:r w:rsidR="00CE00F2">
          <w:rPr>
            <w:noProof/>
            <w:webHidden/>
          </w:rPr>
          <w:fldChar w:fldCharType="begin"/>
        </w:r>
        <w:r w:rsidR="00CE00F2">
          <w:rPr>
            <w:noProof/>
            <w:webHidden/>
          </w:rPr>
          <w:instrText xml:space="preserve"> PAGEREF _Toc222215677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78" w:history="1">
        <w:r w:rsidR="00CE00F2" w:rsidRPr="001E2292">
          <w:rPr>
            <w:rStyle w:val="Hipercze"/>
            <w:noProof/>
          </w:rPr>
          <w:t>3.2. Sprzęt do robót spawalniczych</w:t>
        </w:r>
        <w:r w:rsidR="00CE00F2">
          <w:rPr>
            <w:noProof/>
            <w:webHidden/>
          </w:rPr>
          <w:tab/>
        </w:r>
        <w:r w:rsidR="00CE00F2">
          <w:rPr>
            <w:noProof/>
            <w:webHidden/>
          </w:rPr>
          <w:fldChar w:fldCharType="begin"/>
        </w:r>
        <w:r w:rsidR="00CE00F2">
          <w:rPr>
            <w:noProof/>
            <w:webHidden/>
          </w:rPr>
          <w:instrText xml:space="preserve"> PAGEREF _Toc222215678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79" w:history="1">
        <w:r w:rsidR="00CE00F2" w:rsidRPr="001E2292">
          <w:rPr>
            <w:rStyle w:val="Hipercze"/>
            <w:noProof/>
          </w:rPr>
          <w:t>3.3. Sprzęt do połączeń na śruby</w:t>
        </w:r>
        <w:r w:rsidR="00CE00F2">
          <w:rPr>
            <w:noProof/>
            <w:webHidden/>
          </w:rPr>
          <w:tab/>
        </w:r>
        <w:r w:rsidR="00CE00F2">
          <w:rPr>
            <w:noProof/>
            <w:webHidden/>
          </w:rPr>
          <w:fldChar w:fldCharType="begin"/>
        </w:r>
        <w:r w:rsidR="00CE00F2">
          <w:rPr>
            <w:noProof/>
            <w:webHidden/>
          </w:rPr>
          <w:instrText xml:space="preserve"> PAGEREF _Toc222215679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80"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_Toc222215680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81"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_Toc222215681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82" w:history="1">
        <w:r w:rsidR="00CE00F2" w:rsidRPr="001E2292">
          <w:rPr>
            <w:rStyle w:val="Hipercze"/>
            <w:noProof/>
          </w:rPr>
          <w:t>5.1. Cięcie</w:t>
        </w:r>
        <w:r w:rsidR="00CE00F2">
          <w:rPr>
            <w:noProof/>
            <w:webHidden/>
          </w:rPr>
          <w:tab/>
        </w:r>
        <w:r w:rsidR="00CE00F2">
          <w:rPr>
            <w:noProof/>
            <w:webHidden/>
          </w:rPr>
          <w:fldChar w:fldCharType="begin"/>
        </w:r>
        <w:r w:rsidR="00CE00F2">
          <w:rPr>
            <w:noProof/>
            <w:webHidden/>
          </w:rPr>
          <w:instrText xml:space="preserve"> PAGEREF _Toc222215682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83" w:history="1">
        <w:r w:rsidR="00CE00F2" w:rsidRPr="001E2292">
          <w:rPr>
            <w:rStyle w:val="Hipercze"/>
            <w:noProof/>
          </w:rPr>
          <w:t>5.2. Prostowanie i gięcie</w:t>
        </w:r>
        <w:r w:rsidR="00CE00F2">
          <w:rPr>
            <w:noProof/>
            <w:webHidden/>
          </w:rPr>
          <w:tab/>
        </w:r>
        <w:r w:rsidR="00CE00F2">
          <w:rPr>
            <w:noProof/>
            <w:webHidden/>
          </w:rPr>
          <w:fldChar w:fldCharType="begin"/>
        </w:r>
        <w:r w:rsidR="00CE00F2">
          <w:rPr>
            <w:noProof/>
            <w:webHidden/>
          </w:rPr>
          <w:instrText xml:space="preserve"> PAGEREF _Toc222215683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84" w:history="1">
        <w:r w:rsidR="00CE00F2" w:rsidRPr="001E2292">
          <w:rPr>
            <w:rStyle w:val="Hipercze"/>
            <w:noProof/>
          </w:rPr>
          <w:t>5.3. Składanie zespołów</w:t>
        </w:r>
        <w:r w:rsidR="00CE00F2">
          <w:rPr>
            <w:noProof/>
            <w:webHidden/>
          </w:rPr>
          <w:tab/>
        </w:r>
        <w:r w:rsidR="00CE00F2">
          <w:rPr>
            <w:noProof/>
            <w:webHidden/>
          </w:rPr>
          <w:fldChar w:fldCharType="begin"/>
        </w:r>
        <w:r w:rsidR="00CE00F2">
          <w:rPr>
            <w:noProof/>
            <w:webHidden/>
          </w:rPr>
          <w:instrText xml:space="preserve"> PAGEREF _Toc222215684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85" w:history="1">
        <w:r w:rsidR="00CE00F2" w:rsidRPr="001E2292">
          <w:rPr>
            <w:rStyle w:val="Hipercze"/>
            <w:noProof/>
          </w:rPr>
          <w:t>5.3.1. Części do składania</w:t>
        </w:r>
        <w:r w:rsidR="00CE00F2">
          <w:rPr>
            <w:noProof/>
            <w:webHidden/>
          </w:rPr>
          <w:tab/>
        </w:r>
        <w:r w:rsidR="00CE00F2">
          <w:rPr>
            <w:noProof/>
            <w:webHidden/>
          </w:rPr>
          <w:fldChar w:fldCharType="begin"/>
        </w:r>
        <w:r w:rsidR="00CE00F2">
          <w:rPr>
            <w:noProof/>
            <w:webHidden/>
          </w:rPr>
          <w:instrText xml:space="preserve"> PAGEREF _Toc222215685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86" w:history="1">
        <w:r w:rsidR="00CE00F2" w:rsidRPr="001E2292">
          <w:rPr>
            <w:rStyle w:val="Hipercze"/>
            <w:noProof/>
          </w:rPr>
          <w:t>5.3.2. Połączenia spawane</w:t>
        </w:r>
        <w:r w:rsidR="00CE00F2">
          <w:rPr>
            <w:noProof/>
            <w:webHidden/>
          </w:rPr>
          <w:tab/>
        </w:r>
        <w:r w:rsidR="00CE00F2">
          <w:rPr>
            <w:noProof/>
            <w:webHidden/>
          </w:rPr>
          <w:fldChar w:fldCharType="begin"/>
        </w:r>
        <w:r w:rsidR="00CE00F2">
          <w:rPr>
            <w:noProof/>
            <w:webHidden/>
          </w:rPr>
          <w:instrText xml:space="preserve"> PAGEREF _Toc222215686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87" w:history="1">
        <w:r w:rsidR="00CE00F2" w:rsidRPr="001E2292">
          <w:rPr>
            <w:rStyle w:val="Hipercze"/>
            <w:noProof/>
          </w:rPr>
          <w:t>5.3.3. Połączenia na śruby</w:t>
        </w:r>
        <w:r w:rsidR="00CE00F2">
          <w:rPr>
            <w:noProof/>
            <w:webHidden/>
          </w:rPr>
          <w:tab/>
        </w:r>
        <w:r w:rsidR="00CE00F2">
          <w:rPr>
            <w:noProof/>
            <w:webHidden/>
          </w:rPr>
          <w:fldChar w:fldCharType="begin"/>
        </w:r>
        <w:r w:rsidR="00CE00F2">
          <w:rPr>
            <w:noProof/>
            <w:webHidden/>
          </w:rPr>
          <w:instrText xml:space="preserve"> PAGEREF _Toc222215687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88" w:history="1">
        <w:r w:rsidR="00CE00F2" w:rsidRPr="001E2292">
          <w:rPr>
            <w:rStyle w:val="Hipercze"/>
            <w:noProof/>
          </w:rPr>
          <w:t>5.4. Montaż konstrukcji</w:t>
        </w:r>
        <w:r w:rsidR="00CE00F2">
          <w:rPr>
            <w:noProof/>
            <w:webHidden/>
          </w:rPr>
          <w:tab/>
        </w:r>
        <w:r w:rsidR="00CE00F2">
          <w:rPr>
            <w:noProof/>
            <w:webHidden/>
          </w:rPr>
          <w:fldChar w:fldCharType="begin"/>
        </w:r>
        <w:r w:rsidR="00CE00F2">
          <w:rPr>
            <w:noProof/>
            <w:webHidden/>
          </w:rPr>
          <w:instrText xml:space="preserve"> PAGEREF _Toc222215688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89" w:history="1">
        <w:r w:rsidR="00CE00F2" w:rsidRPr="001E2292">
          <w:rPr>
            <w:rStyle w:val="Hipercze"/>
            <w:noProof/>
          </w:rPr>
          <w:t>5.4.1. Montaż konstrukcji</w:t>
        </w:r>
        <w:r w:rsidR="00CE00F2">
          <w:rPr>
            <w:noProof/>
            <w:webHidden/>
          </w:rPr>
          <w:tab/>
        </w:r>
        <w:r w:rsidR="00CE00F2">
          <w:rPr>
            <w:noProof/>
            <w:webHidden/>
          </w:rPr>
          <w:fldChar w:fldCharType="begin"/>
        </w:r>
        <w:r w:rsidR="00CE00F2">
          <w:rPr>
            <w:noProof/>
            <w:webHidden/>
          </w:rPr>
          <w:instrText xml:space="preserve"> PAGEREF _Toc222215689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90" w:history="1">
        <w:r w:rsidR="00CE00F2" w:rsidRPr="001E2292">
          <w:rPr>
            <w:rStyle w:val="Hipercze"/>
            <w:noProof/>
          </w:rPr>
          <w:t>5.4.2. Przed przystąpieniem do prac montażowych należy</w:t>
        </w:r>
        <w:r w:rsidR="00CE00F2">
          <w:rPr>
            <w:noProof/>
            <w:webHidden/>
          </w:rPr>
          <w:tab/>
        </w:r>
        <w:r w:rsidR="00CE00F2">
          <w:rPr>
            <w:noProof/>
            <w:webHidden/>
          </w:rPr>
          <w:fldChar w:fldCharType="begin"/>
        </w:r>
        <w:r w:rsidR="00CE00F2">
          <w:rPr>
            <w:noProof/>
            <w:webHidden/>
          </w:rPr>
          <w:instrText xml:space="preserve"> PAGEREF _Toc222215690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691" w:history="1">
        <w:r w:rsidR="00CE00F2" w:rsidRPr="001E2292">
          <w:rPr>
            <w:rStyle w:val="Hipercze"/>
            <w:noProof/>
          </w:rPr>
          <w:t>5.4.3. Montaż</w:t>
        </w:r>
        <w:r w:rsidR="00CE00F2">
          <w:rPr>
            <w:noProof/>
            <w:webHidden/>
          </w:rPr>
          <w:tab/>
        </w:r>
        <w:r w:rsidR="00CE00F2">
          <w:rPr>
            <w:noProof/>
            <w:webHidden/>
          </w:rPr>
          <w:fldChar w:fldCharType="begin"/>
        </w:r>
        <w:r w:rsidR="00CE00F2">
          <w:rPr>
            <w:noProof/>
            <w:webHidden/>
          </w:rPr>
          <w:instrText xml:space="preserve"> PAGEREF _Toc222215691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92" w:history="1">
        <w:r w:rsidR="00CE00F2" w:rsidRPr="001E2292">
          <w:rPr>
            <w:rStyle w:val="Hipercze"/>
            <w:noProof/>
          </w:rPr>
          <w:t>6. Kontrola jakości robót</w:t>
        </w:r>
        <w:r w:rsidR="00CE00F2">
          <w:rPr>
            <w:noProof/>
            <w:webHidden/>
          </w:rPr>
          <w:tab/>
        </w:r>
        <w:r w:rsidR="00CE00F2">
          <w:rPr>
            <w:noProof/>
            <w:webHidden/>
          </w:rPr>
          <w:fldChar w:fldCharType="begin"/>
        </w:r>
        <w:r w:rsidR="00CE00F2">
          <w:rPr>
            <w:noProof/>
            <w:webHidden/>
          </w:rPr>
          <w:instrText xml:space="preserve"> PAGEREF _Toc222215692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93"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_Toc222215693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94"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_Toc222215694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95"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_Toc222215695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96"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_Toc222215696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697" w:history="1">
        <w:r w:rsidR="00CE00F2" w:rsidRPr="001E2292">
          <w:rPr>
            <w:rStyle w:val="Hipercze"/>
            <w:noProof/>
          </w:rPr>
          <w:t>B.08.00.00 ROBOTY MUROWE</w:t>
        </w:r>
        <w:r w:rsidR="00CE00F2">
          <w:rPr>
            <w:noProof/>
            <w:webHidden/>
          </w:rPr>
          <w:tab/>
        </w:r>
        <w:r w:rsidR="00CE00F2">
          <w:rPr>
            <w:noProof/>
            <w:webHidden/>
          </w:rPr>
          <w:fldChar w:fldCharType="begin"/>
        </w:r>
        <w:r w:rsidR="00CE00F2">
          <w:rPr>
            <w:noProof/>
            <w:webHidden/>
          </w:rPr>
          <w:instrText xml:space="preserve"> PAGEREF _Toc222215697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698"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_Toc222215698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699"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_Toc222215699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00"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_Toc222215700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01"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_Toc222215701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02"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_Toc222215702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03"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_Toc222215703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04"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_Toc222215704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05" w:history="1">
        <w:r w:rsidR="00CE00F2" w:rsidRPr="001E2292">
          <w:rPr>
            <w:rStyle w:val="Hipercze"/>
            <w:noProof/>
          </w:rPr>
          <w:t>2.1. Woda zarobowa do betonu PN-EN 1008:2004</w:t>
        </w:r>
        <w:r w:rsidR="00CE00F2">
          <w:rPr>
            <w:noProof/>
            <w:webHidden/>
          </w:rPr>
          <w:tab/>
        </w:r>
        <w:r w:rsidR="00CE00F2">
          <w:rPr>
            <w:noProof/>
            <w:webHidden/>
          </w:rPr>
          <w:fldChar w:fldCharType="begin"/>
        </w:r>
        <w:r w:rsidR="00CE00F2">
          <w:rPr>
            <w:noProof/>
            <w:webHidden/>
          </w:rPr>
          <w:instrText xml:space="preserve"> PAGEREF _Toc222215705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06" w:history="1">
        <w:r w:rsidR="00CE00F2" w:rsidRPr="001E2292">
          <w:rPr>
            <w:rStyle w:val="Hipercze"/>
            <w:noProof/>
          </w:rPr>
          <w:t>2.2. Wyroby ceramiczne</w:t>
        </w:r>
        <w:r w:rsidR="00CE00F2">
          <w:rPr>
            <w:noProof/>
            <w:webHidden/>
          </w:rPr>
          <w:tab/>
        </w:r>
        <w:r w:rsidR="00CE00F2">
          <w:rPr>
            <w:noProof/>
            <w:webHidden/>
          </w:rPr>
          <w:fldChar w:fldCharType="begin"/>
        </w:r>
        <w:r w:rsidR="00CE00F2">
          <w:rPr>
            <w:noProof/>
            <w:webHidden/>
          </w:rPr>
          <w:instrText xml:space="preserve"> PAGEREF _Toc222215706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07" w:history="1">
        <w:r w:rsidR="00CE00F2" w:rsidRPr="001E2292">
          <w:rPr>
            <w:rStyle w:val="Hipercze"/>
            <w:noProof/>
          </w:rPr>
          <w:t>2.2.1. Cegła budowlana pełna klasy 10 wg PN-B 12050:1996</w:t>
        </w:r>
        <w:r w:rsidR="00CE00F2">
          <w:rPr>
            <w:noProof/>
            <w:webHidden/>
          </w:rPr>
          <w:tab/>
        </w:r>
        <w:r w:rsidR="00CE00F2">
          <w:rPr>
            <w:noProof/>
            <w:webHidden/>
          </w:rPr>
          <w:fldChar w:fldCharType="begin"/>
        </w:r>
        <w:r w:rsidR="00CE00F2">
          <w:rPr>
            <w:noProof/>
            <w:webHidden/>
          </w:rPr>
          <w:instrText xml:space="preserve"> PAGEREF _Toc222215707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08" w:history="1">
        <w:r w:rsidR="00CE00F2" w:rsidRPr="001E2292">
          <w:rPr>
            <w:rStyle w:val="Hipercze"/>
            <w:noProof/>
          </w:rPr>
          <w:t>2.2.2. Cegła budowlana pełna klasy 15 wg PN-B-12050:1996</w:t>
        </w:r>
        <w:r w:rsidR="00CE00F2">
          <w:rPr>
            <w:noProof/>
            <w:webHidden/>
          </w:rPr>
          <w:tab/>
        </w:r>
        <w:r w:rsidR="00CE00F2">
          <w:rPr>
            <w:noProof/>
            <w:webHidden/>
          </w:rPr>
          <w:fldChar w:fldCharType="begin"/>
        </w:r>
        <w:r w:rsidR="00CE00F2">
          <w:rPr>
            <w:noProof/>
            <w:webHidden/>
          </w:rPr>
          <w:instrText xml:space="preserve"> PAGEREF _Toc222215708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09" w:history="1">
        <w:r w:rsidR="00CE00F2" w:rsidRPr="001E2292">
          <w:rPr>
            <w:rStyle w:val="Hipercze"/>
            <w:noProof/>
          </w:rPr>
          <w:t>2.2.3. Cegła budowlana pełna licówka klasy 15 MPa</w:t>
        </w:r>
        <w:r w:rsidR="00CE00F2">
          <w:rPr>
            <w:noProof/>
            <w:webHidden/>
          </w:rPr>
          <w:tab/>
        </w:r>
        <w:r w:rsidR="00CE00F2">
          <w:rPr>
            <w:noProof/>
            <w:webHidden/>
          </w:rPr>
          <w:fldChar w:fldCharType="begin"/>
        </w:r>
        <w:r w:rsidR="00CE00F2">
          <w:rPr>
            <w:noProof/>
            <w:webHidden/>
          </w:rPr>
          <w:instrText xml:space="preserve"> PAGEREF _Toc222215709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10" w:history="1">
        <w:r w:rsidR="00CE00F2" w:rsidRPr="001E2292">
          <w:rPr>
            <w:rStyle w:val="Hipercze"/>
            <w:noProof/>
          </w:rPr>
          <w:t>2.2.4. Cegła dziurawka klasy 50</w:t>
        </w:r>
        <w:r w:rsidR="00CE00F2">
          <w:rPr>
            <w:noProof/>
            <w:webHidden/>
          </w:rPr>
          <w:tab/>
        </w:r>
        <w:r w:rsidR="00CE00F2">
          <w:rPr>
            <w:noProof/>
            <w:webHidden/>
          </w:rPr>
          <w:fldChar w:fldCharType="begin"/>
        </w:r>
        <w:r w:rsidR="00CE00F2">
          <w:rPr>
            <w:noProof/>
            <w:webHidden/>
          </w:rPr>
          <w:instrText xml:space="preserve"> PAGEREF _Toc222215710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11" w:history="1">
        <w:r w:rsidR="00CE00F2" w:rsidRPr="001E2292">
          <w:rPr>
            <w:rStyle w:val="Hipercze"/>
            <w:noProof/>
          </w:rPr>
          <w:t>2.2.5. Cegła kratówka klasy 10 wg (PN-B 12011:1997)</w:t>
        </w:r>
        <w:r w:rsidR="00CE00F2">
          <w:rPr>
            <w:noProof/>
            <w:webHidden/>
          </w:rPr>
          <w:tab/>
        </w:r>
        <w:r w:rsidR="00CE00F2">
          <w:rPr>
            <w:noProof/>
            <w:webHidden/>
          </w:rPr>
          <w:fldChar w:fldCharType="begin"/>
        </w:r>
        <w:r w:rsidR="00CE00F2">
          <w:rPr>
            <w:noProof/>
            <w:webHidden/>
          </w:rPr>
          <w:instrText xml:space="preserve"> PAGEREF _Toc222215711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12" w:history="1">
        <w:r w:rsidR="00CE00F2" w:rsidRPr="001E2292">
          <w:rPr>
            <w:rStyle w:val="Hipercze"/>
            <w:noProof/>
          </w:rPr>
          <w:t>2.3. Bloczki z betonu komórkowego</w:t>
        </w:r>
        <w:r w:rsidR="00CE00F2">
          <w:rPr>
            <w:noProof/>
            <w:webHidden/>
          </w:rPr>
          <w:tab/>
        </w:r>
        <w:r w:rsidR="00CE00F2">
          <w:rPr>
            <w:noProof/>
            <w:webHidden/>
          </w:rPr>
          <w:fldChar w:fldCharType="begin"/>
        </w:r>
        <w:r w:rsidR="00CE00F2">
          <w:rPr>
            <w:noProof/>
            <w:webHidden/>
          </w:rPr>
          <w:instrText xml:space="preserve"> PAGEREF _Toc222215712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13" w:history="1">
        <w:r w:rsidR="00CE00F2" w:rsidRPr="001E2292">
          <w:rPr>
            <w:rStyle w:val="Hipercze"/>
            <w:noProof/>
          </w:rPr>
          <w:t>2.4. Cegła silikatowa</w:t>
        </w:r>
        <w:r w:rsidR="00CE00F2">
          <w:rPr>
            <w:noProof/>
            <w:webHidden/>
          </w:rPr>
          <w:tab/>
        </w:r>
        <w:r w:rsidR="00CE00F2">
          <w:rPr>
            <w:noProof/>
            <w:webHidden/>
          </w:rPr>
          <w:fldChar w:fldCharType="begin"/>
        </w:r>
        <w:r w:rsidR="00CE00F2">
          <w:rPr>
            <w:noProof/>
            <w:webHidden/>
          </w:rPr>
          <w:instrText xml:space="preserve"> PAGEREF _Toc222215713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14" w:history="1">
        <w:r w:rsidR="00CE00F2" w:rsidRPr="001E2292">
          <w:rPr>
            <w:rStyle w:val="Hipercze"/>
            <w:noProof/>
          </w:rPr>
          <w:t>2.5. Zaprawy budowlane cementowo-wapienne</w:t>
        </w:r>
        <w:r w:rsidR="00CE00F2">
          <w:rPr>
            <w:noProof/>
            <w:webHidden/>
          </w:rPr>
          <w:tab/>
        </w:r>
        <w:r w:rsidR="00CE00F2">
          <w:rPr>
            <w:noProof/>
            <w:webHidden/>
          </w:rPr>
          <w:fldChar w:fldCharType="begin"/>
        </w:r>
        <w:r w:rsidR="00CE00F2">
          <w:rPr>
            <w:noProof/>
            <w:webHidden/>
          </w:rPr>
          <w:instrText xml:space="preserve"> PAGEREF _Toc222215714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15"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_Toc222215715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16"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_Toc222215716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17"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_Toc222215717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18" w:history="1">
        <w:r w:rsidR="00CE00F2" w:rsidRPr="001E2292">
          <w:rPr>
            <w:rStyle w:val="Hipercze"/>
            <w:noProof/>
          </w:rPr>
          <w:t>5.1. Mury z cegły pełnej</w:t>
        </w:r>
        <w:r w:rsidR="00CE00F2">
          <w:rPr>
            <w:noProof/>
            <w:webHidden/>
          </w:rPr>
          <w:tab/>
        </w:r>
        <w:r w:rsidR="00CE00F2">
          <w:rPr>
            <w:noProof/>
            <w:webHidden/>
          </w:rPr>
          <w:fldChar w:fldCharType="begin"/>
        </w:r>
        <w:r w:rsidR="00CE00F2">
          <w:rPr>
            <w:noProof/>
            <w:webHidden/>
          </w:rPr>
          <w:instrText xml:space="preserve"> PAGEREF _Toc222215718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19" w:history="1">
        <w:r w:rsidR="00CE00F2" w:rsidRPr="001E2292">
          <w:rPr>
            <w:rStyle w:val="Hipercze"/>
            <w:noProof/>
          </w:rPr>
          <w:t>5.1.1. Spoiny w murach ceglanych.</w:t>
        </w:r>
        <w:r w:rsidR="00CE00F2">
          <w:rPr>
            <w:noProof/>
            <w:webHidden/>
          </w:rPr>
          <w:tab/>
        </w:r>
        <w:r w:rsidR="00CE00F2">
          <w:rPr>
            <w:noProof/>
            <w:webHidden/>
          </w:rPr>
          <w:fldChar w:fldCharType="begin"/>
        </w:r>
        <w:r w:rsidR="00CE00F2">
          <w:rPr>
            <w:noProof/>
            <w:webHidden/>
          </w:rPr>
          <w:instrText xml:space="preserve"> PAGEREF _Toc222215719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20" w:history="1">
        <w:r w:rsidR="00CE00F2" w:rsidRPr="001E2292">
          <w:rPr>
            <w:rStyle w:val="Hipercze"/>
            <w:noProof/>
          </w:rPr>
          <w:t>5.1.2. Stosowanie połówek i cegieł ułamkowych.</w:t>
        </w:r>
        <w:r w:rsidR="00CE00F2">
          <w:rPr>
            <w:noProof/>
            <w:webHidden/>
          </w:rPr>
          <w:tab/>
        </w:r>
        <w:r w:rsidR="00CE00F2">
          <w:rPr>
            <w:noProof/>
            <w:webHidden/>
          </w:rPr>
          <w:fldChar w:fldCharType="begin"/>
        </w:r>
        <w:r w:rsidR="00CE00F2">
          <w:rPr>
            <w:noProof/>
            <w:webHidden/>
          </w:rPr>
          <w:instrText xml:space="preserve"> PAGEREF _Toc222215720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21" w:history="1">
        <w:r w:rsidR="00CE00F2" w:rsidRPr="001E2292">
          <w:rPr>
            <w:rStyle w:val="Hipercze"/>
            <w:noProof/>
          </w:rPr>
          <w:t>5.2. Mury z cegły dziurawki</w:t>
        </w:r>
        <w:r w:rsidR="00CE00F2">
          <w:rPr>
            <w:noProof/>
            <w:webHidden/>
          </w:rPr>
          <w:tab/>
        </w:r>
        <w:r w:rsidR="00CE00F2">
          <w:rPr>
            <w:noProof/>
            <w:webHidden/>
          </w:rPr>
          <w:fldChar w:fldCharType="begin"/>
        </w:r>
        <w:r w:rsidR="00CE00F2">
          <w:rPr>
            <w:noProof/>
            <w:webHidden/>
          </w:rPr>
          <w:instrText xml:space="preserve"> PAGEREF _Toc222215721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22" w:history="1">
        <w:r w:rsidR="00CE00F2" w:rsidRPr="001E2292">
          <w:rPr>
            <w:rStyle w:val="Hipercze"/>
            <w:noProof/>
          </w:rPr>
          <w:t>5.3. Mury z cegły kratówki</w:t>
        </w:r>
        <w:r w:rsidR="00CE00F2">
          <w:rPr>
            <w:noProof/>
            <w:webHidden/>
          </w:rPr>
          <w:tab/>
        </w:r>
        <w:r w:rsidR="00CE00F2">
          <w:rPr>
            <w:noProof/>
            <w:webHidden/>
          </w:rPr>
          <w:fldChar w:fldCharType="begin"/>
        </w:r>
        <w:r w:rsidR="00CE00F2">
          <w:rPr>
            <w:noProof/>
            <w:webHidden/>
          </w:rPr>
          <w:instrText xml:space="preserve"> PAGEREF _Toc222215722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23" w:history="1">
        <w:r w:rsidR="00CE00F2" w:rsidRPr="001E2292">
          <w:rPr>
            <w:rStyle w:val="Hipercze"/>
            <w:noProof/>
          </w:rPr>
          <w:t>5.4. Ściany warstwowe</w:t>
        </w:r>
        <w:r w:rsidR="00CE00F2">
          <w:rPr>
            <w:noProof/>
            <w:webHidden/>
          </w:rPr>
          <w:tab/>
        </w:r>
        <w:r w:rsidR="00CE00F2">
          <w:rPr>
            <w:noProof/>
            <w:webHidden/>
          </w:rPr>
          <w:fldChar w:fldCharType="begin"/>
        </w:r>
        <w:r w:rsidR="00CE00F2">
          <w:rPr>
            <w:noProof/>
            <w:webHidden/>
          </w:rPr>
          <w:instrText xml:space="preserve"> PAGEREF _Toc222215723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24" w:history="1">
        <w:r w:rsidR="00CE00F2" w:rsidRPr="001E2292">
          <w:rPr>
            <w:rStyle w:val="Hipercze"/>
            <w:noProof/>
          </w:rPr>
          <w:t>5.4.1. Wewnętrzne części ścian warstwowych</w:t>
        </w:r>
        <w:r w:rsidR="00CE00F2">
          <w:rPr>
            <w:noProof/>
            <w:webHidden/>
          </w:rPr>
          <w:tab/>
        </w:r>
        <w:r w:rsidR="00CE00F2">
          <w:rPr>
            <w:noProof/>
            <w:webHidden/>
          </w:rPr>
          <w:fldChar w:fldCharType="begin"/>
        </w:r>
        <w:r w:rsidR="00CE00F2">
          <w:rPr>
            <w:noProof/>
            <w:webHidden/>
          </w:rPr>
          <w:instrText xml:space="preserve"> PAGEREF _Toc222215724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25" w:history="1">
        <w:r w:rsidR="00CE00F2" w:rsidRPr="001E2292">
          <w:rPr>
            <w:rStyle w:val="Hipercze"/>
            <w:noProof/>
          </w:rPr>
          <w:t>5.4.2. Zewnętrzne części ścian warstwowych</w:t>
        </w:r>
        <w:r w:rsidR="00CE00F2">
          <w:rPr>
            <w:noProof/>
            <w:webHidden/>
          </w:rPr>
          <w:tab/>
        </w:r>
        <w:r w:rsidR="00CE00F2">
          <w:rPr>
            <w:noProof/>
            <w:webHidden/>
          </w:rPr>
          <w:fldChar w:fldCharType="begin"/>
        </w:r>
        <w:r w:rsidR="00CE00F2">
          <w:rPr>
            <w:noProof/>
            <w:webHidden/>
          </w:rPr>
          <w:instrText xml:space="preserve"> PAGEREF _Toc222215725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26" w:history="1">
        <w:r w:rsidR="00CE00F2" w:rsidRPr="001E2292">
          <w:rPr>
            <w:rStyle w:val="Hipercze"/>
            <w:noProof/>
          </w:rPr>
          <w:t>5.4.3. Zewnętrzne części ścian warstwowych</w:t>
        </w:r>
        <w:r w:rsidR="00CE00F2">
          <w:rPr>
            <w:noProof/>
            <w:webHidden/>
          </w:rPr>
          <w:tab/>
        </w:r>
        <w:r w:rsidR="00CE00F2">
          <w:rPr>
            <w:noProof/>
            <w:webHidden/>
          </w:rPr>
          <w:fldChar w:fldCharType="begin"/>
        </w:r>
        <w:r w:rsidR="00CE00F2">
          <w:rPr>
            <w:noProof/>
            <w:webHidden/>
          </w:rPr>
          <w:instrText xml:space="preserve"> PAGEREF _Toc222215726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27"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_Toc222215727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28" w:history="1">
        <w:r w:rsidR="00CE00F2" w:rsidRPr="001E2292">
          <w:rPr>
            <w:rStyle w:val="Hipercze"/>
            <w:noProof/>
          </w:rPr>
          <w:t>6.1. Materiały ceramiczne</w:t>
        </w:r>
        <w:r w:rsidR="00CE00F2">
          <w:rPr>
            <w:noProof/>
            <w:webHidden/>
          </w:rPr>
          <w:tab/>
        </w:r>
        <w:r w:rsidR="00CE00F2">
          <w:rPr>
            <w:noProof/>
            <w:webHidden/>
          </w:rPr>
          <w:fldChar w:fldCharType="begin"/>
        </w:r>
        <w:r w:rsidR="00CE00F2">
          <w:rPr>
            <w:noProof/>
            <w:webHidden/>
          </w:rPr>
          <w:instrText xml:space="preserve"> PAGEREF _Toc222215728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29" w:history="1">
        <w:r w:rsidR="00CE00F2" w:rsidRPr="001E2292">
          <w:rPr>
            <w:rStyle w:val="Hipercze"/>
            <w:noProof/>
          </w:rPr>
          <w:t>6.2. Zaprawy</w:t>
        </w:r>
        <w:r w:rsidR="00CE00F2">
          <w:rPr>
            <w:noProof/>
            <w:webHidden/>
          </w:rPr>
          <w:tab/>
        </w:r>
        <w:r w:rsidR="00CE00F2">
          <w:rPr>
            <w:noProof/>
            <w:webHidden/>
          </w:rPr>
          <w:fldChar w:fldCharType="begin"/>
        </w:r>
        <w:r w:rsidR="00CE00F2">
          <w:rPr>
            <w:noProof/>
            <w:webHidden/>
          </w:rPr>
          <w:instrText xml:space="preserve"> PAGEREF _Toc222215729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30" w:history="1">
        <w:r w:rsidR="00CE00F2" w:rsidRPr="001E2292">
          <w:rPr>
            <w:rStyle w:val="Hipercze"/>
            <w:noProof/>
          </w:rPr>
          <w:t>6.3. Dopuszczalne odchyłki wymiarów dla murów przyjmować wg poniższej tabeli</w:t>
        </w:r>
        <w:r w:rsidR="00CE00F2">
          <w:rPr>
            <w:noProof/>
            <w:webHidden/>
          </w:rPr>
          <w:tab/>
        </w:r>
        <w:r w:rsidR="00CE00F2">
          <w:rPr>
            <w:noProof/>
            <w:webHidden/>
          </w:rPr>
          <w:fldChar w:fldCharType="begin"/>
        </w:r>
        <w:r w:rsidR="00CE00F2">
          <w:rPr>
            <w:noProof/>
            <w:webHidden/>
          </w:rPr>
          <w:instrText xml:space="preserve"> PAGEREF _Toc222215730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31"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_Toc222215731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32"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_Toc222215732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33" w:history="1">
        <w:r w:rsidR="00CE00F2" w:rsidRPr="001E2292">
          <w:rPr>
            <w:rStyle w:val="Hipercze"/>
            <w:noProof/>
          </w:rPr>
          <w:t>8.1. Odbiór robót murowych powinien się odbyć przed wykonaniem tynków i innych robót wykończeniowych.</w:t>
        </w:r>
        <w:r w:rsidR="00CE00F2">
          <w:rPr>
            <w:noProof/>
            <w:webHidden/>
          </w:rPr>
          <w:tab/>
        </w:r>
        <w:r w:rsidR="00CE00F2">
          <w:rPr>
            <w:noProof/>
            <w:webHidden/>
          </w:rPr>
          <w:fldChar w:fldCharType="begin"/>
        </w:r>
        <w:r w:rsidR="00CE00F2">
          <w:rPr>
            <w:noProof/>
            <w:webHidden/>
          </w:rPr>
          <w:instrText xml:space="preserve"> PAGEREF _Toc222215733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34" w:history="1">
        <w:r w:rsidR="00CE00F2" w:rsidRPr="001E2292">
          <w:rPr>
            <w:rStyle w:val="Hipercze"/>
            <w:noProof/>
          </w:rPr>
          <w:t>8.2. Wszystkie roboty objęte B.08.00.00. podlegają zasadom odbioru robót zanikających.</w:t>
        </w:r>
        <w:r w:rsidR="00CE00F2">
          <w:rPr>
            <w:noProof/>
            <w:webHidden/>
          </w:rPr>
          <w:tab/>
        </w:r>
        <w:r w:rsidR="00CE00F2">
          <w:rPr>
            <w:noProof/>
            <w:webHidden/>
          </w:rPr>
          <w:fldChar w:fldCharType="begin"/>
        </w:r>
        <w:r w:rsidR="00CE00F2">
          <w:rPr>
            <w:noProof/>
            <w:webHidden/>
          </w:rPr>
          <w:instrText xml:space="preserve"> PAGEREF _Toc222215734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35"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_Toc222215735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36"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_Toc222215736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737" w:history="1">
        <w:r w:rsidR="00CE00F2" w:rsidRPr="001E2292">
          <w:rPr>
            <w:rStyle w:val="Hipercze"/>
            <w:noProof/>
          </w:rPr>
          <w:t>B.09.00.00 STROPY</w:t>
        </w:r>
        <w:r w:rsidR="00CE00F2">
          <w:rPr>
            <w:noProof/>
            <w:webHidden/>
          </w:rPr>
          <w:tab/>
        </w:r>
        <w:r w:rsidR="00CE00F2">
          <w:rPr>
            <w:noProof/>
            <w:webHidden/>
          </w:rPr>
          <w:fldChar w:fldCharType="begin"/>
        </w:r>
        <w:r w:rsidR="00CE00F2">
          <w:rPr>
            <w:noProof/>
            <w:webHidden/>
          </w:rPr>
          <w:instrText xml:space="preserve"> PAGEREF _Toc222215737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38"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_Toc222215738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39"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_Toc222215739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40"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_Toc222215740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41"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_Toc222215741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42"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_Toc222215742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43"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_Toc222215743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44"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_Toc222215744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45" w:history="1">
        <w:r w:rsidR="00CE00F2" w:rsidRPr="001E2292">
          <w:rPr>
            <w:rStyle w:val="Hipercze"/>
            <w:noProof/>
          </w:rPr>
          <w:t>2.1. Strop RECTOLIGHT</w:t>
        </w:r>
        <w:r w:rsidR="00CE00F2">
          <w:rPr>
            <w:noProof/>
            <w:webHidden/>
          </w:rPr>
          <w:tab/>
        </w:r>
        <w:r w:rsidR="00CE00F2">
          <w:rPr>
            <w:noProof/>
            <w:webHidden/>
          </w:rPr>
          <w:fldChar w:fldCharType="begin"/>
        </w:r>
        <w:r w:rsidR="00CE00F2">
          <w:rPr>
            <w:noProof/>
            <w:webHidden/>
          </w:rPr>
          <w:instrText xml:space="preserve"> PAGEREF _Toc222215745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46" w:history="1">
        <w:r w:rsidR="00CE00F2" w:rsidRPr="001E2292">
          <w:rPr>
            <w:rStyle w:val="Hipercze"/>
            <w:noProof/>
          </w:rPr>
          <w:t>2.1.1. Pustaki betonowe</w:t>
        </w:r>
        <w:r w:rsidR="00CE00F2">
          <w:rPr>
            <w:noProof/>
            <w:webHidden/>
          </w:rPr>
          <w:tab/>
        </w:r>
        <w:r w:rsidR="00CE00F2">
          <w:rPr>
            <w:noProof/>
            <w:webHidden/>
          </w:rPr>
          <w:fldChar w:fldCharType="begin"/>
        </w:r>
        <w:r w:rsidR="00CE00F2">
          <w:rPr>
            <w:noProof/>
            <w:webHidden/>
          </w:rPr>
          <w:instrText xml:space="preserve"> PAGEREF _Toc222215746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47" w:history="1">
        <w:r w:rsidR="00CE00F2" w:rsidRPr="001E2292">
          <w:rPr>
            <w:rStyle w:val="Hipercze"/>
            <w:noProof/>
          </w:rPr>
          <w:t>2.1.2. Belki</w:t>
        </w:r>
        <w:r w:rsidR="00CE00F2">
          <w:rPr>
            <w:noProof/>
            <w:webHidden/>
          </w:rPr>
          <w:tab/>
        </w:r>
        <w:r w:rsidR="00CE00F2">
          <w:rPr>
            <w:noProof/>
            <w:webHidden/>
          </w:rPr>
          <w:fldChar w:fldCharType="begin"/>
        </w:r>
        <w:r w:rsidR="00CE00F2">
          <w:rPr>
            <w:noProof/>
            <w:webHidden/>
          </w:rPr>
          <w:instrText xml:space="preserve"> PAGEREF _Toc222215747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48" w:history="1">
        <w:r w:rsidR="00CE00F2" w:rsidRPr="001E2292">
          <w:rPr>
            <w:rStyle w:val="Hipercze"/>
            <w:noProof/>
          </w:rPr>
          <w:t>2.1.3. Zbrojenie</w:t>
        </w:r>
        <w:r w:rsidR="00CE00F2">
          <w:rPr>
            <w:noProof/>
            <w:webHidden/>
          </w:rPr>
          <w:tab/>
        </w:r>
        <w:r w:rsidR="00CE00F2">
          <w:rPr>
            <w:noProof/>
            <w:webHidden/>
          </w:rPr>
          <w:fldChar w:fldCharType="begin"/>
        </w:r>
        <w:r w:rsidR="00CE00F2">
          <w:rPr>
            <w:noProof/>
            <w:webHidden/>
          </w:rPr>
          <w:instrText xml:space="preserve"> PAGEREF _Toc222215748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49" w:history="1">
        <w:r w:rsidR="00CE00F2" w:rsidRPr="001E2292">
          <w:rPr>
            <w:rStyle w:val="Hipercze"/>
            <w:noProof/>
          </w:rPr>
          <w:t>2.1.4. Materiały pomocnicze</w:t>
        </w:r>
        <w:r w:rsidR="00CE00F2">
          <w:rPr>
            <w:noProof/>
            <w:webHidden/>
          </w:rPr>
          <w:tab/>
        </w:r>
        <w:r w:rsidR="00CE00F2">
          <w:rPr>
            <w:noProof/>
            <w:webHidden/>
          </w:rPr>
          <w:fldChar w:fldCharType="begin"/>
        </w:r>
        <w:r w:rsidR="00CE00F2">
          <w:rPr>
            <w:noProof/>
            <w:webHidden/>
          </w:rPr>
          <w:instrText xml:space="preserve"> PAGEREF _Toc222215749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50" w:history="1">
        <w:r w:rsidR="00CE00F2" w:rsidRPr="001E2292">
          <w:rPr>
            <w:rStyle w:val="Hipercze"/>
            <w:noProof/>
          </w:rPr>
          <w:t>2.1.5. Beton</w:t>
        </w:r>
        <w:r w:rsidR="00CE00F2">
          <w:rPr>
            <w:noProof/>
            <w:webHidden/>
          </w:rPr>
          <w:tab/>
        </w:r>
        <w:r w:rsidR="00CE00F2">
          <w:rPr>
            <w:noProof/>
            <w:webHidden/>
          </w:rPr>
          <w:fldChar w:fldCharType="begin"/>
        </w:r>
        <w:r w:rsidR="00CE00F2">
          <w:rPr>
            <w:noProof/>
            <w:webHidden/>
          </w:rPr>
          <w:instrText xml:space="preserve"> PAGEREF _Toc222215750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51"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_Toc222215751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52"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_Toc222215752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53" w:history="1">
        <w:r w:rsidR="00CE00F2" w:rsidRPr="001E2292">
          <w:rPr>
            <w:rStyle w:val="Hipercze"/>
            <w:noProof/>
          </w:rPr>
          <w:t>4.1. Ogólne wymagania dotyczące transportu</w:t>
        </w:r>
        <w:r w:rsidR="00CE00F2">
          <w:rPr>
            <w:noProof/>
            <w:webHidden/>
          </w:rPr>
          <w:tab/>
        </w:r>
        <w:r w:rsidR="00CE00F2">
          <w:rPr>
            <w:noProof/>
            <w:webHidden/>
          </w:rPr>
          <w:fldChar w:fldCharType="begin"/>
        </w:r>
        <w:r w:rsidR="00CE00F2">
          <w:rPr>
            <w:noProof/>
            <w:webHidden/>
          </w:rPr>
          <w:instrText xml:space="preserve"> PAGEREF _Toc222215753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54" w:history="1">
        <w:r w:rsidR="00CE00F2" w:rsidRPr="001E2292">
          <w:rPr>
            <w:rStyle w:val="Hipercze"/>
            <w:noProof/>
          </w:rPr>
          <w:t>4.2. Transport i składowanie materiałów</w:t>
        </w:r>
        <w:r w:rsidR="00CE00F2">
          <w:rPr>
            <w:noProof/>
            <w:webHidden/>
          </w:rPr>
          <w:tab/>
        </w:r>
        <w:r w:rsidR="00CE00F2">
          <w:rPr>
            <w:noProof/>
            <w:webHidden/>
          </w:rPr>
          <w:fldChar w:fldCharType="begin"/>
        </w:r>
        <w:r w:rsidR="00CE00F2">
          <w:rPr>
            <w:noProof/>
            <w:webHidden/>
          </w:rPr>
          <w:instrText xml:space="preserve"> PAGEREF _Toc222215754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55"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_Toc222215755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56" w:history="1">
        <w:r w:rsidR="00CE00F2" w:rsidRPr="001E2292">
          <w:rPr>
            <w:rStyle w:val="Hipercze"/>
            <w:noProof/>
          </w:rPr>
          <w:t>5.1. Montaż stropów gęstożebrowych</w:t>
        </w:r>
        <w:r w:rsidR="00CE00F2">
          <w:rPr>
            <w:noProof/>
            <w:webHidden/>
          </w:rPr>
          <w:tab/>
        </w:r>
        <w:r w:rsidR="00CE00F2">
          <w:rPr>
            <w:noProof/>
            <w:webHidden/>
          </w:rPr>
          <w:fldChar w:fldCharType="begin"/>
        </w:r>
        <w:r w:rsidR="00CE00F2">
          <w:rPr>
            <w:noProof/>
            <w:webHidden/>
          </w:rPr>
          <w:instrText xml:space="preserve"> PAGEREF _Toc222215756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57" w:history="1">
        <w:r w:rsidR="00CE00F2" w:rsidRPr="001E2292">
          <w:rPr>
            <w:rStyle w:val="Hipercze"/>
            <w:noProof/>
          </w:rPr>
          <w:t>5.1.1. Warunki przystąpienia do robót</w:t>
        </w:r>
        <w:r w:rsidR="00CE00F2">
          <w:rPr>
            <w:noProof/>
            <w:webHidden/>
          </w:rPr>
          <w:tab/>
        </w:r>
        <w:r w:rsidR="00CE00F2">
          <w:rPr>
            <w:noProof/>
            <w:webHidden/>
          </w:rPr>
          <w:fldChar w:fldCharType="begin"/>
        </w:r>
        <w:r w:rsidR="00CE00F2">
          <w:rPr>
            <w:noProof/>
            <w:webHidden/>
          </w:rPr>
          <w:instrText xml:space="preserve"> PAGEREF _Toc222215757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58" w:history="1">
        <w:r w:rsidR="00CE00F2" w:rsidRPr="001E2292">
          <w:rPr>
            <w:rStyle w:val="Hipercze"/>
            <w:noProof/>
          </w:rPr>
          <w:t>5.1.2. Układanie i podpieranie belek</w:t>
        </w:r>
        <w:r w:rsidR="00CE00F2">
          <w:rPr>
            <w:noProof/>
            <w:webHidden/>
          </w:rPr>
          <w:tab/>
        </w:r>
        <w:r w:rsidR="00CE00F2">
          <w:rPr>
            <w:noProof/>
            <w:webHidden/>
          </w:rPr>
          <w:fldChar w:fldCharType="begin"/>
        </w:r>
        <w:r w:rsidR="00CE00F2">
          <w:rPr>
            <w:noProof/>
            <w:webHidden/>
          </w:rPr>
          <w:instrText xml:space="preserve"> PAGEREF _Toc222215758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59" w:history="1">
        <w:r w:rsidR="00CE00F2" w:rsidRPr="001E2292">
          <w:rPr>
            <w:rStyle w:val="Hipercze"/>
            <w:noProof/>
          </w:rPr>
          <w:t>5.1.3. Podpory montażowe</w:t>
        </w:r>
        <w:r w:rsidR="00CE00F2">
          <w:rPr>
            <w:noProof/>
            <w:webHidden/>
          </w:rPr>
          <w:tab/>
        </w:r>
        <w:r w:rsidR="00CE00F2">
          <w:rPr>
            <w:noProof/>
            <w:webHidden/>
          </w:rPr>
          <w:fldChar w:fldCharType="begin"/>
        </w:r>
        <w:r w:rsidR="00CE00F2">
          <w:rPr>
            <w:noProof/>
            <w:webHidden/>
          </w:rPr>
          <w:instrText xml:space="preserve"> PAGEREF _Toc222215759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60" w:history="1">
        <w:r w:rsidR="00CE00F2" w:rsidRPr="001E2292">
          <w:rPr>
            <w:rStyle w:val="Hipercze"/>
            <w:noProof/>
          </w:rPr>
          <w:t>5.1.4. Wykonywanie deskowań otworów w stropie</w:t>
        </w:r>
        <w:r w:rsidR="00CE00F2">
          <w:rPr>
            <w:noProof/>
            <w:webHidden/>
          </w:rPr>
          <w:tab/>
        </w:r>
        <w:r w:rsidR="00CE00F2">
          <w:rPr>
            <w:noProof/>
            <w:webHidden/>
          </w:rPr>
          <w:fldChar w:fldCharType="begin"/>
        </w:r>
        <w:r w:rsidR="00CE00F2">
          <w:rPr>
            <w:noProof/>
            <w:webHidden/>
          </w:rPr>
          <w:instrText xml:space="preserve"> PAGEREF _Toc222215760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61" w:history="1">
        <w:r w:rsidR="00CE00F2" w:rsidRPr="001E2292">
          <w:rPr>
            <w:rStyle w:val="Hipercze"/>
            <w:noProof/>
          </w:rPr>
          <w:t>5.1.5. Wykonanie wypełnienia stropowego</w:t>
        </w:r>
        <w:r w:rsidR="00CE00F2">
          <w:rPr>
            <w:noProof/>
            <w:webHidden/>
          </w:rPr>
          <w:tab/>
        </w:r>
        <w:r w:rsidR="00CE00F2">
          <w:rPr>
            <w:noProof/>
            <w:webHidden/>
          </w:rPr>
          <w:fldChar w:fldCharType="begin"/>
        </w:r>
        <w:r w:rsidR="00CE00F2">
          <w:rPr>
            <w:noProof/>
            <w:webHidden/>
          </w:rPr>
          <w:instrText xml:space="preserve"> PAGEREF _Toc222215761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62" w:history="1">
        <w:r w:rsidR="00CE00F2" w:rsidRPr="001E2292">
          <w:rPr>
            <w:rStyle w:val="Hipercze"/>
            <w:noProof/>
          </w:rPr>
          <w:t>5.1.6. Przygotowanie zbrojenia</w:t>
        </w:r>
        <w:r w:rsidR="00CE00F2">
          <w:rPr>
            <w:noProof/>
            <w:webHidden/>
          </w:rPr>
          <w:tab/>
        </w:r>
        <w:r w:rsidR="00CE00F2">
          <w:rPr>
            <w:noProof/>
            <w:webHidden/>
          </w:rPr>
          <w:fldChar w:fldCharType="begin"/>
        </w:r>
        <w:r w:rsidR="00CE00F2">
          <w:rPr>
            <w:noProof/>
            <w:webHidden/>
          </w:rPr>
          <w:instrText xml:space="preserve"> PAGEREF _Toc222215762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63" w:history="1">
        <w:r w:rsidR="00CE00F2" w:rsidRPr="001E2292">
          <w:rPr>
            <w:rStyle w:val="Hipercze"/>
            <w:noProof/>
          </w:rPr>
          <w:t>5.1.7. Zakładanie kratownicy zgrzewanej i zbrojeń górnych (przypodporowych)</w:t>
        </w:r>
        <w:r w:rsidR="00CE00F2">
          <w:rPr>
            <w:noProof/>
            <w:webHidden/>
          </w:rPr>
          <w:tab/>
        </w:r>
        <w:r w:rsidR="00CE00F2">
          <w:rPr>
            <w:noProof/>
            <w:webHidden/>
          </w:rPr>
          <w:fldChar w:fldCharType="begin"/>
        </w:r>
        <w:r w:rsidR="00CE00F2">
          <w:rPr>
            <w:noProof/>
            <w:webHidden/>
          </w:rPr>
          <w:instrText xml:space="preserve"> PAGEREF _Toc222215763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64" w:history="1">
        <w:r w:rsidR="00CE00F2" w:rsidRPr="001E2292">
          <w:rPr>
            <w:rStyle w:val="Hipercze"/>
            <w:noProof/>
          </w:rPr>
          <w:t>5.1.8. Betonowanie</w:t>
        </w:r>
        <w:r w:rsidR="00CE00F2">
          <w:rPr>
            <w:noProof/>
            <w:webHidden/>
          </w:rPr>
          <w:tab/>
        </w:r>
        <w:r w:rsidR="00CE00F2">
          <w:rPr>
            <w:noProof/>
            <w:webHidden/>
          </w:rPr>
          <w:fldChar w:fldCharType="begin"/>
        </w:r>
        <w:r w:rsidR="00CE00F2">
          <w:rPr>
            <w:noProof/>
            <w:webHidden/>
          </w:rPr>
          <w:instrText xml:space="preserve"> PAGEREF _Toc222215764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65"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_Toc222215765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66"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_Toc222215766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67"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_Toc222215767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68"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_Toc222215768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69"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_Toc222215769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770" w:history="1">
        <w:r w:rsidR="00CE00F2" w:rsidRPr="001E2292">
          <w:rPr>
            <w:rStyle w:val="Hipercze"/>
            <w:noProof/>
          </w:rPr>
          <w:t>B.10.00.00 ROBOTY POKRYWCZE</w:t>
        </w:r>
        <w:r w:rsidR="00CE00F2">
          <w:rPr>
            <w:noProof/>
            <w:webHidden/>
          </w:rPr>
          <w:tab/>
        </w:r>
        <w:r w:rsidR="00CE00F2">
          <w:rPr>
            <w:noProof/>
            <w:webHidden/>
          </w:rPr>
          <w:fldChar w:fldCharType="begin"/>
        </w:r>
        <w:r w:rsidR="00CE00F2">
          <w:rPr>
            <w:noProof/>
            <w:webHidden/>
          </w:rPr>
          <w:instrText xml:space="preserve"> PAGEREF _Toc222215770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71"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_Toc222215771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2"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_Toc222215772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3"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_Toc222215773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4"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_Toc222215774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5"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_Toc222215775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6"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_Toc222215776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77"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_Toc222215777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8" w:history="1">
        <w:r w:rsidR="00CE00F2" w:rsidRPr="001E2292">
          <w:rPr>
            <w:rStyle w:val="Hipercze"/>
            <w:noProof/>
          </w:rPr>
          <w:t>2.1. Wymagania ogólne</w:t>
        </w:r>
        <w:r w:rsidR="00CE00F2">
          <w:rPr>
            <w:noProof/>
            <w:webHidden/>
          </w:rPr>
          <w:tab/>
        </w:r>
        <w:r w:rsidR="00CE00F2">
          <w:rPr>
            <w:noProof/>
            <w:webHidden/>
          </w:rPr>
          <w:fldChar w:fldCharType="begin"/>
        </w:r>
        <w:r w:rsidR="00CE00F2">
          <w:rPr>
            <w:noProof/>
            <w:webHidden/>
          </w:rPr>
          <w:instrText xml:space="preserve"> PAGEREF _Toc222215778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79" w:history="1">
        <w:r w:rsidR="00CE00F2" w:rsidRPr="001E2292">
          <w:rPr>
            <w:rStyle w:val="Hipercze"/>
            <w:noProof/>
          </w:rPr>
          <w:t>2.2. Papa asfaltowa na tkaninie technicznej</w:t>
        </w:r>
        <w:r w:rsidR="00CE00F2">
          <w:rPr>
            <w:noProof/>
            <w:webHidden/>
          </w:rPr>
          <w:tab/>
        </w:r>
        <w:r w:rsidR="00CE00F2">
          <w:rPr>
            <w:noProof/>
            <w:webHidden/>
          </w:rPr>
          <w:fldChar w:fldCharType="begin"/>
        </w:r>
        <w:r w:rsidR="00CE00F2">
          <w:rPr>
            <w:noProof/>
            <w:webHidden/>
          </w:rPr>
          <w:instrText xml:space="preserve"> PAGEREF _Toc222215779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80" w:history="1">
        <w:r w:rsidR="00CE00F2" w:rsidRPr="001E2292">
          <w:rPr>
            <w:rStyle w:val="Hipercze"/>
            <w:noProof/>
          </w:rPr>
          <w:t>2.2.1. Pakowanie, przechowywanie i transport (patrz SST B.16.00.00)</w:t>
        </w:r>
        <w:r w:rsidR="00CE00F2">
          <w:rPr>
            <w:noProof/>
            <w:webHidden/>
          </w:rPr>
          <w:tab/>
        </w:r>
        <w:r w:rsidR="00CE00F2">
          <w:rPr>
            <w:noProof/>
            <w:webHidden/>
          </w:rPr>
          <w:fldChar w:fldCharType="begin"/>
        </w:r>
        <w:r w:rsidR="00CE00F2">
          <w:rPr>
            <w:noProof/>
            <w:webHidden/>
          </w:rPr>
          <w:instrText xml:space="preserve"> PAGEREF _Toc222215780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1" w:history="1">
        <w:r w:rsidR="00CE00F2" w:rsidRPr="001E2292">
          <w:rPr>
            <w:rStyle w:val="Hipercze"/>
            <w:noProof/>
          </w:rPr>
          <w:t>2.3. Papa termozgrzewalna na osnowie z włókniny poliestrowej nawierzchniowa i podkładowa np wg Świadectwa ITB nr 974/93</w:t>
        </w:r>
        <w:r w:rsidR="00CE00F2">
          <w:rPr>
            <w:noProof/>
            <w:webHidden/>
          </w:rPr>
          <w:tab/>
        </w:r>
        <w:r w:rsidR="00CE00F2">
          <w:rPr>
            <w:noProof/>
            <w:webHidden/>
          </w:rPr>
          <w:fldChar w:fldCharType="begin"/>
        </w:r>
        <w:r w:rsidR="00CE00F2">
          <w:rPr>
            <w:noProof/>
            <w:webHidden/>
          </w:rPr>
          <w:instrText xml:space="preserve"> PAGEREF _Toc222215781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2" w:history="1">
        <w:r w:rsidR="00CE00F2" w:rsidRPr="001E2292">
          <w:rPr>
            <w:rStyle w:val="Hipercze"/>
            <w:noProof/>
          </w:rPr>
          <w:t>2.4. Lepik asfaltowy i asfaltowo-polimerowy z wypełniaczami na gorąco</w:t>
        </w:r>
        <w:r w:rsidR="00CE00F2">
          <w:rPr>
            <w:noProof/>
            <w:webHidden/>
          </w:rPr>
          <w:tab/>
        </w:r>
        <w:r w:rsidR="00CE00F2">
          <w:rPr>
            <w:noProof/>
            <w:webHidden/>
          </w:rPr>
          <w:fldChar w:fldCharType="begin"/>
        </w:r>
        <w:r w:rsidR="00CE00F2">
          <w:rPr>
            <w:noProof/>
            <w:webHidden/>
          </w:rPr>
          <w:instrText xml:space="preserve"> PAGEREF _Toc222215782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3" w:history="1">
        <w:r w:rsidR="00CE00F2" w:rsidRPr="001E2292">
          <w:rPr>
            <w:rStyle w:val="Hipercze"/>
            <w:noProof/>
          </w:rPr>
          <w:t>2.5. Roztwór asfaltowy do gruntowania</w:t>
        </w:r>
        <w:r w:rsidR="00CE00F2">
          <w:rPr>
            <w:noProof/>
            <w:webHidden/>
          </w:rPr>
          <w:tab/>
        </w:r>
        <w:r w:rsidR="00CE00F2">
          <w:rPr>
            <w:noProof/>
            <w:webHidden/>
          </w:rPr>
          <w:fldChar w:fldCharType="begin"/>
        </w:r>
        <w:r w:rsidR="00CE00F2">
          <w:rPr>
            <w:noProof/>
            <w:webHidden/>
          </w:rPr>
          <w:instrText xml:space="preserve"> PAGEREF _Toc222215783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4" w:history="1">
        <w:r w:rsidR="00CE00F2" w:rsidRPr="001E2292">
          <w:rPr>
            <w:rStyle w:val="Hipercze"/>
            <w:noProof/>
          </w:rPr>
          <w:t>2.6. Blacha stalowa ocynkowana biała wg PN-61/B-10245, PN-EN 10203:1998</w:t>
        </w:r>
        <w:r w:rsidR="00CE00F2">
          <w:rPr>
            <w:noProof/>
            <w:webHidden/>
          </w:rPr>
          <w:tab/>
        </w:r>
        <w:r w:rsidR="00CE00F2">
          <w:rPr>
            <w:noProof/>
            <w:webHidden/>
          </w:rPr>
          <w:fldChar w:fldCharType="begin"/>
        </w:r>
        <w:r w:rsidR="00CE00F2">
          <w:rPr>
            <w:noProof/>
            <w:webHidden/>
          </w:rPr>
          <w:instrText xml:space="preserve"> PAGEREF _Toc222215784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5" w:history="1">
        <w:r w:rsidR="00CE00F2" w:rsidRPr="001E2292">
          <w:rPr>
            <w:rStyle w:val="Hipercze"/>
            <w:noProof/>
          </w:rPr>
          <w:t>2.7. Blacha cynkowa grub 0,6 mm</w:t>
        </w:r>
        <w:r w:rsidR="00CE00F2">
          <w:rPr>
            <w:noProof/>
            <w:webHidden/>
          </w:rPr>
          <w:tab/>
        </w:r>
        <w:r w:rsidR="00CE00F2">
          <w:rPr>
            <w:noProof/>
            <w:webHidden/>
          </w:rPr>
          <w:fldChar w:fldCharType="begin"/>
        </w:r>
        <w:r w:rsidR="00CE00F2">
          <w:rPr>
            <w:noProof/>
            <w:webHidden/>
          </w:rPr>
          <w:instrText xml:space="preserve"> PAGEREF _Toc222215785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6" w:history="1">
        <w:r w:rsidR="00CE00F2" w:rsidRPr="001E2292">
          <w:rPr>
            <w:rStyle w:val="Hipercze"/>
            <w:noProof/>
          </w:rPr>
          <w:t>2.8. Dachówka blaszana</w:t>
        </w:r>
        <w:r w:rsidR="00CE00F2">
          <w:rPr>
            <w:noProof/>
            <w:webHidden/>
          </w:rPr>
          <w:tab/>
        </w:r>
        <w:r w:rsidR="00CE00F2">
          <w:rPr>
            <w:noProof/>
            <w:webHidden/>
          </w:rPr>
          <w:fldChar w:fldCharType="begin"/>
        </w:r>
        <w:r w:rsidR="00CE00F2">
          <w:rPr>
            <w:noProof/>
            <w:webHidden/>
          </w:rPr>
          <w:instrText xml:space="preserve"> PAGEREF _Toc222215786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7" w:history="1">
        <w:r w:rsidR="00CE00F2" w:rsidRPr="001E2292">
          <w:rPr>
            <w:rStyle w:val="Hipercze"/>
            <w:noProof/>
          </w:rPr>
          <w:t>2.9. Dachówka ceramiczna</w:t>
        </w:r>
        <w:r w:rsidR="00CE00F2">
          <w:rPr>
            <w:noProof/>
            <w:webHidden/>
          </w:rPr>
          <w:tab/>
        </w:r>
        <w:r w:rsidR="00CE00F2">
          <w:rPr>
            <w:noProof/>
            <w:webHidden/>
          </w:rPr>
          <w:fldChar w:fldCharType="begin"/>
        </w:r>
        <w:r w:rsidR="00CE00F2">
          <w:rPr>
            <w:noProof/>
            <w:webHidden/>
          </w:rPr>
          <w:instrText xml:space="preserve"> PAGEREF _Toc222215787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88" w:history="1">
        <w:r w:rsidR="00CE00F2" w:rsidRPr="001E2292">
          <w:rPr>
            <w:rStyle w:val="Hipercze"/>
            <w:noProof/>
          </w:rPr>
          <w:t>2.10. Łączniki</w:t>
        </w:r>
        <w:r w:rsidR="00CE00F2">
          <w:rPr>
            <w:noProof/>
            <w:webHidden/>
          </w:rPr>
          <w:tab/>
        </w:r>
        <w:r w:rsidR="00CE00F2">
          <w:rPr>
            <w:noProof/>
            <w:webHidden/>
          </w:rPr>
          <w:fldChar w:fldCharType="begin"/>
        </w:r>
        <w:r w:rsidR="00CE00F2">
          <w:rPr>
            <w:noProof/>
            <w:webHidden/>
          </w:rPr>
          <w:instrText xml:space="preserve"> PAGEREF _Toc222215788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89"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_Toc222215789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90"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_Toc222215790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791"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_Toc222215791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92" w:history="1">
        <w:r w:rsidR="00CE00F2" w:rsidRPr="001E2292">
          <w:rPr>
            <w:rStyle w:val="Hipercze"/>
            <w:noProof/>
          </w:rPr>
          <w:t>5.1. Izolacje papowe</w:t>
        </w:r>
        <w:r w:rsidR="00CE00F2">
          <w:rPr>
            <w:noProof/>
            <w:webHidden/>
          </w:rPr>
          <w:tab/>
        </w:r>
        <w:r w:rsidR="00CE00F2">
          <w:rPr>
            <w:noProof/>
            <w:webHidden/>
          </w:rPr>
          <w:fldChar w:fldCharType="begin"/>
        </w:r>
        <w:r w:rsidR="00CE00F2">
          <w:rPr>
            <w:noProof/>
            <w:webHidden/>
          </w:rPr>
          <w:instrText xml:space="preserve"> PAGEREF _Toc222215792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93" w:history="1">
        <w:r w:rsidR="00CE00F2" w:rsidRPr="001E2292">
          <w:rPr>
            <w:rStyle w:val="Hipercze"/>
            <w:noProof/>
          </w:rPr>
          <w:t>5.1.1. W pokryciach dwuwarstwowych z papa asfaltowych na podłożu drewnianym na pierwszą warstwę można zastosować papę na tekturze.</w:t>
        </w:r>
        <w:r w:rsidR="00CE00F2">
          <w:rPr>
            <w:noProof/>
            <w:webHidden/>
          </w:rPr>
          <w:tab/>
        </w:r>
        <w:r w:rsidR="00CE00F2">
          <w:rPr>
            <w:noProof/>
            <w:webHidden/>
          </w:rPr>
          <w:fldChar w:fldCharType="begin"/>
        </w:r>
        <w:r w:rsidR="00CE00F2">
          <w:rPr>
            <w:noProof/>
            <w:webHidden/>
          </w:rPr>
          <w:instrText xml:space="preserve"> PAGEREF _Toc222215793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94" w:history="1">
        <w:r w:rsidR="00CE00F2" w:rsidRPr="001E2292">
          <w:rPr>
            <w:rStyle w:val="Hipercze"/>
            <w:noProof/>
          </w:rPr>
          <w:t>5.1.2. Połączenie pokrycia papowego</w:t>
        </w:r>
        <w:r w:rsidR="00CE00F2">
          <w:rPr>
            <w:noProof/>
            <w:webHidden/>
          </w:rPr>
          <w:tab/>
        </w:r>
        <w:r w:rsidR="00CE00F2">
          <w:rPr>
            <w:noProof/>
            <w:webHidden/>
          </w:rPr>
          <w:fldChar w:fldCharType="begin"/>
        </w:r>
        <w:r w:rsidR="00CE00F2">
          <w:rPr>
            <w:noProof/>
            <w:webHidden/>
          </w:rPr>
          <w:instrText xml:space="preserve"> PAGEREF _Toc222215794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95" w:history="1">
        <w:r w:rsidR="00CE00F2" w:rsidRPr="001E2292">
          <w:rPr>
            <w:rStyle w:val="Hipercze"/>
            <w:noProof/>
          </w:rPr>
          <w:t>5.1.3. Do klejenia pap asfaltowych</w:t>
        </w:r>
        <w:r w:rsidR="00CE00F2">
          <w:rPr>
            <w:noProof/>
            <w:webHidden/>
          </w:rPr>
          <w:tab/>
        </w:r>
        <w:r w:rsidR="00CE00F2">
          <w:rPr>
            <w:noProof/>
            <w:webHidden/>
          </w:rPr>
          <w:fldChar w:fldCharType="begin"/>
        </w:r>
        <w:r w:rsidR="00CE00F2">
          <w:rPr>
            <w:noProof/>
            <w:webHidden/>
          </w:rPr>
          <w:instrText xml:space="preserve"> PAGEREF _Toc222215795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96" w:history="1">
        <w:r w:rsidR="00CE00F2" w:rsidRPr="001E2292">
          <w:rPr>
            <w:rStyle w:val="Hipercze"/>
            <w:noProof/>
          </w:rPr>
          <w:t>5.1.4. Grubość warstwy lepiku</w:t>
        </w:r>
        <w:r w:rsidR="00CE00F2">
          <w:rPr>
            <w:noProof/>
            <w:webHidden/>
          </w:rPr>
          <w:tab/>
        </w:r>
        <w:r w:rsidR="00CE00F2">
          <w:rPr>
            <w:noProof/>
            <w:webHidden/>
          </w:rPr>
          <w:fldChar w:fldCharType="begin"/>
        </w:r>
        <w:r w:rsidR="00CE00F2">
          <w:rPr>
            <w:noProof/>
            <w:webHidden/>
          </w:rPr>
          <w:instrText xml:space="preserve"> PAGEREF _Toc222215796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797" w:history="1">
        <w:r w:rsidR="00CE00F2" w:rsidRPr="001E2292">
          <w:rPr>
            <w:rStyle w:val="Hipercze"/>
            <w:noProof/>
          </w:rPr>
          <w:t>5.1.5. Szerokość zakładów papy</w:t>
        </w:r>
        <w:r w:rsidR="00CE00F2">
          <w:rPr>
            <w:noProof/>
            <w:webHidden/>
          </w:rPr>
          <w:tab/>
        </w:r>
        <w:r w:rsidR="00CE00F2">
          <w:rPr>
            <w:noProof/>
            <w:webHidden/>
          </w:rPr>
          <w:fldChar w:fldCharType="begin"/>
        </w:r>
        <w:r w:rsidR="00CE00F2">
          <w:rPr>
            <w:noProof/>
            <w:webHidden/>
          </w:rPr>
          <w:instrText xml:space="preserve"> PAGEREF _Toc222215797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98" w:history="1">
        <w:r w:rsidR="00CE00F2" w:rsidRPr="001E2292">
          <w:rPr>
            <w:rStyle w:val="Hipercze"/>
            <w:noProof/>
          </w:rPr>
          <w:t>5.2. Podkłady pod pokrycia z dachówek, płyt i blach</w:t>
        </w:r>
        <w:r w:rsidR="00CE00F2">
          <w:rPr>
            <w:noProof/>
            <w:webHidden/>
          </w:rPr>
          <w:tab/>
        </w:r>
        <w:r w:rsidR="00CE00F2">
          <w:rPr>
            <w:noProof/>
            <w:webHidden/>
          </w:rPr>
          <w:fldChar w:fldCharType="begin"/>
        </w:r>
        <w:r w:rsidR="00CE00F2">
          <w:rPr>
            <w:noProof/>
            <w:webHidden/>
          </w:rPr>
          <w:instrText xml:space="preserve"> PAGEREF _Toc222215798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799" w:history="1">
        <w:r w:rsidR="00CE00F2" w:rsidRPr="001E2292">
          <w:rPr>
            <w:rStyle w:val="Hipercze"/>
            <w:noProof/>
          </w:rPr>
          <w:t>5.3. Krycie dachówką ceramiczną</w:t>
        </w:r>
        <w:r w:rsidR="00CE00F2">
          <w:rPr>
            <w:noProof/>
            <w:webHidden/>
          </w:rPr>
          <w:tab/>
        </w:r>
        <w:r w:rsidR="00CE00F2">
          <w:rPr>
            <w:noProof/>
            <w:webHidden/>
          </w:rPr>
          <w:fldChar w:fldCharType="begin"/>
        </w:r>
        <w:r w:rsidR="00CE00F2">
          <w:rPr>
            <w:noProof/>
            <w:webHidden/>
          </w:rPr>
          <w:instrText xml:space="preserve"> PAGEREF _Toc222215799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00" w:history="1">
        <w:r w:rsidR="00CE00F2" w:rsidRPr="001E2292">
          <w:rPr>
            <w:rStyle w:val="Hipercze"/>
            <w:noProof/>
          </w:rPr>
          <w:t>5.4. Obróbki blacharskie</w:t>
        </w:r>
        <w:r w:rsidR="00CE00F2">
          <w:rPr>
            <w:noProof/>
            <w:webHidden/>
          </w:rPr>
          <w:tab/>
        </w:r>
        <w:r w:rsidR="00CE00F2">
          <w:rPr>
            <w:noProof/>
            <w:webHidden/>
          </w:rPr>
          <w:fldChar w:fldCharType="begin"/>
        </w:r>
        <w:r w:rsidR="00CE00F2">
          <w:rPr>
            <w:noProof/>
            <w:webHidden/>
          </w:rPr>
          <w:instrText xml:space="preserve"> PAGEREF _Toc222215800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01" w:history="1">
        <w:r w:rsidR="00CE00F2" w:rsidRPr="001E2292">
          <w:rPr>
            <w:rStyle w:val="Hipercze"/>
            <w:noProof/>
          </w:rPr>
          <w:t>5.5. Rynny z blachy cynkowej lub ocynkowanej</w:t>
        </w:r>
        <w:r w:rsidR="00CE00F2">
          <w:rPr>
            <w:noProof/>
            <w:webHidden/>
          </w:rPr>
          <w:tab/>
        </w:r>
        <w:r w:rsidR="00CE00F2">
          <w:rPr>
            <w:noProof/>
            <w:webHidden/>
          </w:rPr>
          <w:fldChar w:fldCharType="begin"/>
        </w:r>
        <w:r w:rsidR="00CE00F2">
          <w:rPr>
            <w:noProof/>
            <w:webHidden/>
          </w:rPr>
          <w:instrText xml:space="preserve"> PAGEREF _Toc222215801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02" w:history="1">
        <w:r w:rsidR="00CE00F2" w:rsidRPr="001E2292">
          <w:rPr>
            <w:rStyle w:val="Hipercze"/>
            <w:noProof/>
          </w:rPr>
          <w:t>5.6. Rury spustowe – z blachy jw.</w:t>
        </w:r>
        <w:r w:rsidR="00CE00F2">
          <w:rPr>
            <w:noProof/>
            <w:webHidden/>
          </w:rPr>
          <w:tab/>
        </w:r>
        <w:r w:rsidR="00CE00F2">
          <w:rPr>
            <w:noProof/>
            <w:webHidden/>
          </w:rPr>
          <w:fldChar w:fldCharType="begin"/>
        </w:r>
        <w:r w:rsidR="00CE00F2">
          <w:rPr>
            <w:noProof/>
            <w:webHidden/>
          </w:rPr>
          <w:instrText xml:space="preserve"> PAGEREF _Toc222215802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03"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_Toc222215803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04" w:history="1">
        <w:r w:rsidR="00CE00F2" w:rsidRPr="001E2292">
          <w:rPr>
            <w:rStyle w:val="Hipercze"/>
            <w:noProof/>
          </w:rPr>
          <w:t>6.1. Materiały izolacyjne</w:t>
        </w:r>
        <w:r w:rsidR="00CE00F2">
          <w:rPr>
            <w:noProof/>
            <w:webHidden/>
          </w:rPr>
          <w:tab/>
        </w:r>
        <w:r w:rsidR="00CE00F2">
          <w:rPr>
            <w:noProof/>
            <w:webHidden/>
          </w:rPr>
          <w:fldChar w:fldCharType="begin"/>
        </w:r>
        <w:r w:rsidR="00CE00F2">
          <w:rPr>
            <w:noProof/>
            <w:webHidden/>
          </w:rPr>
          <w:instrText xml:space="preserve"> PAGEREF _Toc222215804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05"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_Toc222215805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06"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_Toc222215806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07" w:history="1">
        <w:r w:rsidR="00CE00F2" w:rsidRPr="001E2292">
          <w:rPr>
            <w:rStyle w:val="Hipercze"/>
            <w:noProof/>
          </w:rPr>
          <w:t>8.1. Odbiór podłoża</w:t>
        </w:r>
        <w:r w:rsidR="00CE00F2">
          <w:rPr>
            <w:noProof/>
            <w:webHidden/>
          </w:rPr>
          <w:tab/>
        </w:r>
        <w:r w:rsidR="00CE00F2">
          <w:rPr>
            <w:noProof/>
            <w:webHidden/>
          </w:rPr>
          <w:fldChar w:fldCharType="begin"/>
        </w:r>
        <w:r w:rsidR="00CE00F2">
          <w:rPr>
            <w:noProof/>
            <w:webHidden/>
          </w:rPr>
          <w:instrText xml:space="preserve"> PAGEREF _Toc222215807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08" w:history="1">
        <w:r w:rsidR="00CE00F2" w:rsidRPr="001E2292">
          <w:rPr>
            <w:rStyle w:val="Hipercze"/>
            <w:noProof/>
          </w:rPr>
          <w:t>8.2. Odbiór robót pokrywczych</w:t>
        </w:r>
        <w:r w:rsidR="00CE00F2">
          <w:rPr>
            <w:noProof/>
            <w:webHidden/>
          </w:rPr>
          <w:tab/>
        </w:r>
        <w:r w:rsidR="00CE00F2">
          <w:rPr>
            <w:noProof/>
            <w:webHidden/>
          </w:rPr>
          <w:fldChar w:fldCharType="begin"/>
        </w:r>
        <w:r w:rsidR="00CE00F2">
          <w:rPr>
            <w:noProof/>
            <w:webHidden/>
          </w:rPr>
          <w:instrText xml:space="preserve"> PAGEREF _Toc222215808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809" w:history="1">
        <w:r w:rsidR="00CE00F2" w:rsidRPr="001E2292">
          <w:rPr>
            <w:rStyle w:val="Hipercze"/>
            <w:noProof/>
          </w:rPr>
          <w:t>8.2.1. Odbiór pokrycia z papy</w:t>
        </w:r>
        <w:r w:rsidR="00CE00F2">
          <w:rPr>
            <w:noProof/>
            <w:webHidden/>
          </w:rPr>
          <w:tab/>
        </w:r>
        <w:r w:rsidR="00CE00F2">
          <w:rPr>
            <w:noProof/>
            <w:webHidden/>
          </w:rPr>
          <w:fldChar w:fldCharType="begin"/>
        </w:r>
        <w:r w:rsidR="00CE00F2">
          <w:rPr>
            <w:noProof/>
            <w:webHidden/>
          </w:rPr>
          <w:instrText xml:space="preserve"> PAGEREF _Toc222215809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810" w:history="1">
        <w:r w:rsidR="00CE00F2" w:rsidRPr="001E2292">
          <w:rPr>
            <w:rStyle w:val="Hipercze"/>
            <w:noProof/>
          </w:rPr>
          <w:t>8.2.2. Odbiór obróbek blacharskich, rynien i rur spustowych powinien obejmować</w:t>
        </w:r>
        <w:r w:rsidR="00CE00F2">
          <w:rPr>
            <w:noProof/>
            <w:webHidden/>
          </w:rPr>
          <w:tab/>
        </w:r>
        <w:r w:rsidR="00CE00F2">
          <w:rPr>
            <w:noProof/>
            <w:webHidden/>
          </w:rPr>
          <w:fldChar w:fldCharType="begin"/>
        </w:r>
        <w:r w:rsidR="00CE00F2">
          <w:rPr>
            <w:noProof/>
            <w:webHidden/>
          </w:rPr>
          <w:instrText xml:space="preserve"> PAGEREF _Toc222215810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11"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_Toc222215811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12"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_Toc222215812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813" w:history="1">
        <w:r w:rsidR="00CE00F2" w:rsidRPr="001E2292">
          <w:rPr>
            <w:rStyle w:val="Hipercze"/>
            <w:noProof/>
          </w:rPr>
          <w:t>B.11.00.00 TYNKI</w:t>
        </w:r>
        <w:r w:rsidR="00CE00F2">
          <w:rPr>
            <w:noProof/>
            <w:webHidden/>
          </w:rPr>
          <w:tab/>
        </w:r>
        <w:r w:rsidR="00CE00F2">
          <w:rPr>
            <w:noProof/>
            <w:webHidden/>
          </w:rPr>
          <w:fldChar w:fldCharType="begin"/>
        </w:r>
        <w:r w:rsidR="00CE00F2">
          <w:rPr>
            <w:noProof/>
            <w:webHidden/>
          </w:rPr>
          <w:instrText xml:space="preserve"> PAGEREF _Toc222215813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14"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_Toc222215814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15"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_Toc222215815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16"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_Toc222215816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17"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_Toc222215817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18"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_Toc222215818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19"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_Toc222215819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20"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_Toc222215820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21" w:history="1">
        <w:r w:rsidR="00CE00F2" w:rsidRPr="001E2292">
          <w:rPr>
            <w:rStyle w:val="Hipercze"/>
            <w:noProof/>
          </w:rPr>
          <w:t>2.1. Woda (PN-EN 1008:2004)</w:t>
        </w:r>
        <w:r w:rsidR="00CE00F2">
          <w:rPr>
            <w:noProof/>
            <w:webHidden/>
          </w:rPr>
          <w:tab/>
        </w:r>
        <w:r w:rsidR="00CE00F2">
          <w:rPr>
            <w:noProof/>
            <w:webHidden/>
          </w:rPr>
          <w:fldChar w:fldCharType="begin"/>
        </w:r>
        <w:r w:rsidR="00CE00F2">
          <w:rPr>
            <w:noProof/>
            <w:webHidden/>
          </w:rPr>
          <w:instrText xml:space="preserve"> PAGEREF _Toc222215821 \h </w:instrText>
        </w:r>
        <w:r w:rsidR="00CE00F2">
          <w:rPr>
            <w:noProof/>
            <w:webHidden/>
          </w:rPr>
        </w:r>
        <w:r w:rsidR="00CE00F2">
          <w:rPr>
            <w:noProof/>
            <w:webHidden/>
          </w:rPr>
          <w:fldChar w:fldCharType="separate"/>
        </w:r>
        <w:r w:rsidR="00BA59B2">
          <w:rPr>
            <w:noProof/>
            <w:webHidden/>
          </w:rPr>
          <w:t>77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22" w:history="1">
        <w:r w:rsidR="00CE00F2" w:rsidRPr="001E2292">
          <w:rPr>
            <w:rStyle w:val="Hipercze"/>
            <w:noProof/>
            <w:lang w:val="de-DE"/>
          </w:rPr>
          <w:t>2.2. Piasek (PN-EN 13139:2003)</w:t>
        </w:r>
        <w:r w:rsidR="00CE00F2">
          <w:rPr>
            <w:noProof/>
            <w:webHidden/>
          </w:rPr>
          <w:tab/>
        </w:r>
        <w:r w:rsidR="00CE00F2">
          <w:rPr>
            <w:noProof/>
            <w:webHidden/>
          </w:rPr>
          <w:fldChar w:fldCharType="begin"/>
        </w:r>
        <w:r w:rsidR="00CE00F2">
          <w:rPr>
            <w:noProof/>
            <w:webHidden/>
          </w:rPr>
          <w:instrText xml:space="preserve"> PAGEREF _Toc222215822 \h </w:instrText>
        </w:r>
        <w:r w:rsidR="00CE00F2">
          <w:rPr>
            <w:noProof/>
            <w:webHidden/>
          </w:rPr>
        </w:r>
        <w:r w:rsidR="00CE00F2">
          <w:rPr>
            <w:noProof/>
            <w:webHidden/>
          </w:rPr>
          <w:fldChar w:fldCharType="separate"/>
        </w:r>
        <w:r w:rsidR="00BA59B2">
          <w:rPr>
            <w:noProof/>
            <w:webHidden/>
          </w:rPr>
          <w:t>78</w:t>
        </w:r>
        <w:r w:rsidR="00CE00F2">
          <w:rPr>
            <w:noProof/>
            <w:webHidden/>
          </w:rPr>
          <w:fldChar w:fldCharType="end"/>
        </w:r>
      </w:hyperlink>
    </w:p>
    <w:p w:rsidR="00CE00F2" w:rsidRDefault="00212BEE">
      <w:pPr>
        <w:pStyle w:val="Spistreci4"/>
        <w:tabs>
          <w:tab w:val="right" w:leader="dot" w:pos="9062"/>
        </w:tabs>
        <w:rPr>
          <w:noProof/>
        </w:rPr>
      </w:pPr>
      <w:hyperlink w:anchor="_Toc222215823" w:history="1">
        <w:r w:rsidR="00CE00F2" w:rsidRPr="001E2292">
          <w:rPr>
            <w:rStyle w:val="Hipercze"/>
            <w:noProof/>
          </w:rPr>
          <w:t>2.2.1. Piasek powinien spełniać wymagania</w:t>
        </w:r>
        <w:r w:rsidR="00CE00F2">
          <w:rPr>
            <w:noProof/>
            <w:webHidden/>
          </w:rPr>
          <w:tab/>
        </w:r>
        <w:r w:rsidR="00CE00F2">
          <w:rPr>
            <w:noProof/>
            <w:webHidden/>
          </w:rPr>
          <w:fldChar w:fldCharType="begin"/>
        </w:r>
        <w:r w:rsidR="00CE00F2">
          <w:rPr>
            <w:noProof/>
            <w:webHidden/>
          </w:rPr>
          <w:instrText xml:space="preserve"> PAGEREF _Toc222215823 \h </w:instrText>
        </w:r>
        <w:r w:rsidR="00CE00F2">
          <w:rPr>
            <w:noProof/>
            <w:webHidden/>
          </w:rPr>
        </w:r>
        <w:r w:rsidR="00CE00F2">
          <w:rPr>
            <w:noProof/>
            <w:webHidden/>
          </w:rPr>
          <w:fldChar w:fldCharType="separate"/>
        </w:r>
        <w:r w:rsidR="00BA59B2">
          <w:rPr>
            <w:noProof/>
            <w:webHidden/>
          </w:rPr>
          <w:t>78</w:t>
        </w:r>
        <w:r w:rsidR="00CE00F2">
          <w:rPr>
            <w:noProof/>
            <w:webHidden/>
          </w:rPr>
          <w:fldChar w:fldCharType="end"/>
        </w:r>
      </w:hyperlink>
    </w:p>
    <w:p w:rsidR="00CE00F2" w:rsidRDefault="00212BEE">
      <w:pPr>
        <w:pStyle w:val="Spistreci4"/>
        <w:tabs>
          <w:tab w:val="right" w:leader="dot" w:pos="9062"/>
        </w:tabs>
        <w:rPr>
          <w:noProof/>
        </w:rPr>
      </w:pPr>
      <w:hyperlink w:anchor="_Toc222215824" w:history="1">
        <w:r w:rsidR="00CE00F2" w:rsidRPr="001E2292">
          <w:rPr>
            <w:rStyle w:val="Hipercze"/>
            <w:noProof/>
          </w:rPr>
          <w:t>2.2.2. Do spodnich warstw tynku</w:t>
        </w:r>
        <w:r w:rsidR="00CE00F2">
          <w:rPr>
            <w:noProof/>
            <w:webHidden/>
          </w:rPr>
          <w:tab/>
        </w:r>
        <w:r w:rsidR="00CE00F2">
          <w:rPr>
            <w:noProof/>
            <w:webHidden/>
          </w:rPr>
          <w:fldChar w:fldCharType="begin"/>
        </w:r>
        <w:r w:rsidR="00CE00F2">
          <w:rPr>
            <w:noProof/>
            <w:webHidden/>
          </w:rPr>
          <w:instrText xml:space="preserve"> PAGEREF _Toc222215824 \h </w:instrText>
        </w:r>
        <w:r w:rsidR="00CE00F2">
          <w:rPr>
            <w:noProof/>
            <w:webHidden/>
          </w:rPr>
        </w:r>
        <w:r w:rsidR="00CE00F2">
          <w:rPr>
            <w:noProof/>
            <w:webHidden/>
          </w:rPr>
          <w:fldChar w:fldCharType="separate"/>
        </w:r>
        <w:r w:rsidR="00BA59B2">
          <w:rPr>
            <w:noProof/>
            <w:webHidden/>
          </w:rPr>
          <w:t>78</w:t>
        </w:r>
        <w:r w:rsidR="00CE00F2">
          <w:rPr>
            <w:noProof/>
            <w:webHidden/>
          </w:rPr>
          <w:fldChar w:fldCharType="end"/>
        </w:r>
      </w:hyperlink>
    </w:p>
    <w:p w:rsidR="00CE00F2" w:rsidRDefault="00212BEE">
      <w:pPr>
        <w:pStyle w:val="Spistreci4"/>
        <w:tabs>
          <w:tab w:val="right" w:leader="dot" w:pos="9062"/>
        </w:tabs>
        <w:rPr>
          <w:noProof/>
        </w:rPr>
      </w:pPr>
      <w:hyperlink w:anchor="_Toc222215825" w:history="1">
        <w:r w:rsidR="00CE00F2" w:rsidRPr="001E2292">
          <w:rPr>
            <w:rStyle w:val="Hipercze"/>
            <w:noProof/>
          </w:rPr>
          <w:t>2.2.3. Do gładzi</w:t>
        </w:r>
        <w:r w:rsidR="00CE00F2">
          <w:rPr>
            <w:noProof/>
            <w:webHidden/>
          </w:rPr>
          <w:tab/>
        </w:r>
        <w:r w:rsidR="00CE00F2">
          <w:rPr>
            <w:noProof/>
            <w:webHidden/>
          </w:rPr>
          <w:fldChar w:fldCharType="begin"/>
        </w:r>
        <w:r w:rsidR="00CE00F2">
          <w:rPr>
            <w:noProof/>
            <w:webHidden/>
          </w:rPr>
          <w:instrText xml:space="preserve"> PAGEREF _Toc222215825 \h </w:instrText>
        </w:r>
        <w:r w:rsidR="00CE00F2">
          <w:rPr>
            <w:noProof/>
            <w:webHidden/>
          </w:rPr>
        </w:r>
        <w:r w:rsidR="00CE00F2">
          <w:rPr>
            <w:noProof/>
            <w:webHidden/>
          </w:rPr>
          <w:fldChar w:fldCharType="separate"/>
        </w:r>
        <w:r w:rsidR="00BA59B2">
          <w:rPr>
            <w:noProof/>
            <w:webHidden/>
          </w:rPr>
          <w:t>78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26" w:history="1">
        <w:r w:rsidR="00CE00F2" w:rsidRPr="001E2292">
          <w:rPr>
            <w:rStyle w:val="Hipercze"/>
            <w:noProof/>
          </w:rPr>
          <w:t>2.3. Zaprawy budowlane cementowo-wapienne</w:t>
        </w:r>
        <w:r w:rsidR="00CE00F2">
          <w:rPr>
            <w:noProof/>
            <w:webHidden/>
          </w:rPr>
          <w:tab/>
        </w:r>
        <w:r w:rsidR="00CE00F2">
          <w:rPr>
            <w:noProof/>
            <w:webHidden/>
          </w:rPr>
          <w:fldChar w:fldCharType="begin"/>
        </w:r>
        <w:r w:rsidR="00CE00F2">
          <w:rPr>
            <w:noProof/>
            <w:webHidden/>
          </w:rPr>
          <w:instrText xml:space="preserve"> PAGEREF _Toc222215826 \h </w:instrText>
        </w:r>
        <w:r w:rsidR="00CE00F2">
          <w:rPr>
            <w:noProof/>
            <w:webHidden/>
          </w:rPr>
        </w:r>
        <w:r w:rsidR="00CE00F2">
          <w:rPr>
            <w:noProof/>
            <w:webHidden/>
          </w:rPr>
          <w:fldChar w:fldCharType="separate"/>
        </w:r>
        <w:r w:rsidR="00BA59B2">
          <w:rPr>
            <w:noProof/>
            <w:webHidden/>
          </w:rPr>
          <w:t>78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27" w:history="1">
        <w:r w:rsidR="00CE00F2" w:rsidRPr="001E2292">
          <w:rPr>
            <w:rStyle w:val="Hipercze"/>
            <w:noProof/>
          </w:rPr>
          <w:t>2.4. Płytki ceramiczne częściowo wg PN-EN 177:1999 i PN-EN 178:1998</w:t>
        </w:r>
        <w:r w:rsidR="00CE00F2">
          <w:rPr>
            <w:noProof/>
            <w:webHidden/>
          </w:rPr>
          <w:tab/>
        </w:r>
        <w:r w:rsidR="00CE00F2">
          <w:rPr>
            <w:noProof/>
            <w:webHidden/>
          </w:rPr>
          <w:fldChar w:fldCharType="begin"/>
        </w:r>
        <w:r w:rsidR="00CE00F2">
          <w:rPr>
            <w:noProof/>
            <w:webHidden/>
          </w:rPr>
          <w:instrText xml:space="preserve"> PAGEREF _Toc222215827 \h </w:instrText>
        </w:r>
        <w:r w:rsidR="00CE00F2">
          <w:rPr>
            <w:noProof/>
            <w:webHidden/>
          </w:rPr>
        </w:r>
        <w:r w:rsidR="00CE00F2">
          <w:rPr>
            <w:noProof/>
            <w:webHidden/>
          </w:rPr>
          <w:fldChar w:fldCharType="separate"/>
        </w:r>
        <w:r w:rsidR="00BA59B2">
          <w:rPr>
            <w:noProof/>
            <w:webHidden/>
          </w:rPr>
          <w:t>78</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28"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_Toc222215828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29"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_Toc222215829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30"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_Toc222215830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31" w:history="1">
        <w:r w:rsidR="00CE00F2" w:rsidRPr="001E2292">
          <w:rPr>
            <w:rStyle w:val="Hipercze"/>
            <w:noProof/>
          </w:rPr>
          <w:t>5.1. Ogólne zasady wykonywania tynków</w:t>
        </w:r>
        <w:r w:rsidR="00CE00F2">
          <w:rPr>
            <w:noProof/>
            <w:webHidden/>
          </w:rPr>
          <w:tab/>
        </w:r>
        <w:r w:rsidR="00CE00F2">
          <w:rPr>
            <w:noProof/>
            <w:webHidden/>
          </w:rPr>
          <w:fldChar w:fldCharType="begin"/>
        </w:r>
        <w:r w:rsidR="00CE00F2">
          <w:rPr>
            <w:noProof/>
            <w:webHidden/>
          </w:rPr>
          <w:instrText xml:space="preserve"> PAGEREF _Toc222215831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32" w:history="1">
        <w:r w:rsidR="00CE00F2" w:rsidRPr="001E2292">
          <w:rPr>
            <w:rStyle w:val="Hipercze"/>
            <w:noProof/>
          </w:rPr>
          <w:t>5.2. Przygotowanie podłoży</w:t>
        </w:r>
        <w:r w:rsidR="00CE00F2">
          <w:rPr>
            <w:noProof/>
            <w:webHidden/>
          </w:rPr>
          <w:tab/>
        </w:r>
        <w:r w:rsidR="00CE00F2">
          <w:rPr>
            <w:noProof/>
            <w:webHidden/>
          </w:rPr>
          <w:fldChar w:fldCharType="begin"/>
        </w:r>
        <w:r w:rsidR="00CE00F2">
          <w:rPr>
            <w:noProof/>
            <w:webHidden/>
          </w:rPr>
          <w:instrText xml:space="preserve"> PAGEREF _Toc222215832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4"/>
        <w:tabs>
          <w:tab w:val="right" w:leader="dot" w:pos="9062"/>
        </w:tabs>
        <w:rPr>
          <w:noProof/>
        </w:rPr>
      </w:pPr>
      <w:hyperlink w:anchor="_Toc222215833" w:history="1">
        <w:r w:rsidR="00CE00F2" w:rsidRPr="001E2292">
          <w:rPr>
            <w:rStyle w:val="Hipercze"/>
            <w:noProof/>
          </w:rPr>
          <w:t>5.2.1. Spoiny w murach ceglanych</w:t>
        </w:r>
        <w:r w:rsidR="00CE00F2">
          <w:rPr>
            <w:noProof/>
            <w:webHidden/>
          </w:rPr>
          <w:tab/>
        </w:r>
        <w:r w:rsidR="00CE00F2">
          <w:rPr>
            <w:noProof/>
            <w:webHidden/>
          </w:rPr>
          <w:fldChar w:fldCharType="begin"/>
        </w:r>
        <w:r w:rsidR="00CE00F2">
          <w:rPr>
            <w:noProof/>
            <w:webHidden/>
          </w:rPr>
          <w:instrText xml:space="preserve"> PAGEREF _Toc222215833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34" w:history="1">
        <w:r w:rsidR="00CE00F2" w:rsidRPr="001E2292">
          <w:rPr>
            <w:rStyle w:val="Hipercze"/>
            <w:noProof/>
          </w:rPr>
          <w:t>5.3. Wykonywania tynków trójwarstwowych</w:t>
        </w:r>
        <w:r w:rsidR="00CE00F2">
          <w:rPr>
            <w:noProof/>
            <w:webHidden/>
          </w:rPr>
          <w:tab/>
        </w:r>
        <w:r w:rsidR="00CE00F2">
          <w:rPr>
            <w:noProof/>
            <w:webHidden/>
          </w:rPr>
          <w:fldChar w:fldCharType="begin"/>
        </w:r>
        <w:r w:rsidR="00CE00F2">
          <w:rPr>
            <w:noProof/>
            <w:webHidden/>
          </w:rPr>
          <w:instrText xml:space="preserve"> PAGEREF _Toc222215834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4"/>
        <w:tabs>
          <w:tab w:val="right" w:leader="dot" w:pos="9062"/>
        </w:tabs>
        <w:rPr>
          <w:noProof/>
        </w:rPr>
      </w:pPr>
      <w:hyperlink w:anchor="_Toc222215835" w:history="1">
        <w:r w:rsidR="00CE00F2" w:rsidRPr="001E2292">
          <w:rPr>
            <w:rStyle w:val="Hipercze"/>
            <w:noProof/>
          </w:rPr>
          <w:t>5.3.1. Tynk trójwarstwowy</w:t>
        </w:r>
        <w:r w:rsidR="00CE00F2">
          <w:rPr>
            <w:noProof/>
            <w:webHidden/>
          </w:rPr>
          <w:tab/>
        </w:r>
        <w:r w:rsidR="00CE00F2">
          <w:rPr>
            <w:noProof/>
            <w:webHidden/>
          </w:rPr>
          <w:fldChar w:fldCharType="begin"/>
        </w:r>
        <w:r w:rsidR="00CE00F2">
          <w:rPr>
            <w:noProof/>
            <w:webHidden/>
          </w:rPr>
          <w:instrText xml:space="preserve"> PAGEREF _Toc222215835 \h </w:instrText>
        </w:r>
        <w:r w:rsidR="00CE00F2">
          <w:rPr>
            <w:noProof/>
            <w:webHidden/>
          </w:rPr>
        </w:r>
        <w:r w:rsidR="00CE00F2">
          <w:rPr>
            <w:noProof/>
            <w:webHidden/>
          </w:rPr>
          <w:fldChar w:fldCharType="separate"/>
        </w:r>
        <w:r w:rsidR="00BA59B2">
          <w:rPr>
            <w:noProof/>
            <w:webHidden/>
          </w:rPr>
          <w:t>79</w:t>
        </w:r>
        <w:r w:rsidR="00CE00F2">
          <w:rPr>
            <w:noProof/>
            <w:webHidden/>
          </w:rPr>
          <w:fldChar w:fldCharType="end"/>
        </w:r>
      </w:hyperlink>
    </w:p>
    <w:p w:rsidR="00CE00F2" w:rsidRDefault="00212BEE">
      <w:pPr>
        <w:pStyle w:val="Spistreci4"/>
        <w:tabs>
          <w:tab w:val="right" w:leader="dot" w:pos="9062"/>
        </w:tabs>
        <w:rPr>
          <w:noProof/>
        </w:rPr>
      </w:pPr>
      <w:hyperlink w:anchor="_Toc222215836" w:history="1">
        <w:r w:rsidR="00CE00F2" w:rsidRPr="001E2292">
          <w:rPr>
            <w:rStyle w:val="Hipercze"/>
            <w:noProof/>
          </w:rPr>
          <w:t>5.3.2. Gładź</w:t>
        </w:r>
        <w:r w:rsidR="00CE00F2">
          <w:rPr>
            <w:noProof/>
            <w:webHidden/>
          </w:rPr>
          <w:tab/>
        </w:r>
        <w:r w:rsidR="00CE00F2">
          <w:rPr>
            <w:noProof/>
            <w:webHidden/>
          </w:rPr>
          <w:fldChar w:fldCharType="begin"/>
        </w:r>
        <w:r w:rsidR="00CE00F2">
          <w:rPr>
            <w:noProof/>
            <w:webHidden/>
          </w:rPr>
          <w:instrText xml:space="preserve"> PAGEREF _Toc222215836 \h </w:instrText>
        </w:r>
        <w:r w:rsidR="00CE00F2">
          <w:rPr>
            <w:noProof/>
            <w:webHidden/>
          </w:rPr>
        </w:r>
        <w:r w:rsidR="00CE00F2">
          <w:rPr>
            <w:noProof/>
            <w:webHidden/>
          </w:rPr>
          <w:fldChar w:fldCharType="separate"/>
        </w:r>
        <w:r w:rsidR="00BA59B2">
          <w:rPr>
            <w:noProof/>
            <w:webHidden/>
          </w:rPr>
          <w:t>80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37" w:history="1">
        <w:r w:rsidR="00CE00F2" w:rsidRPr="001E2292">
          <w:rPr>
            <w:rStyle w:val="Hipercze"/>
            <w:noProof/>
          </w:rPr>
          <w:t>5.4. Ogólne zasady wykonywania okładzin ceramicznych.</w:t>
        </w:r>
        <w:r w:rsidR="00CE00F2">
          <w:rPr>
            <w:noProof/>
            <w:webHidden/>
          </w:rPr>
          <w:tab/>
        </w:r>
        <w:r w:rsidR="00CE00F2">
          <w:rPr>
            <w:noProof/>
            <w:webHidden/>
          </w:rPr>
          <w:fldChar w:fldCharType="begin"/>
        </w:r>
        <w:r w:rsidR="00CE00F2">
          <w:rPr>
            <w:noProof/>
            <w:webHidden/>
          </w:rPr>
          <w:instrText xml:space="preserve"> PAGEREF _Toc222215837 \h </w:instrText>
        </w:r>
        <w:r w:rsidR="00CE00F2">
          <w:rPr>
            <w:noProof/>
            <w:webHidden/>
          </w:rPr>
        </w:r>
        <w:r w:rsidR="00CE00F2">
          <w:rPr>
            <w:noProof/>
            <w:webHidden/>
          </w:rPr>
          <w:fldChar w:fldCharType="separate"/>
        </w:r>
        <w:r w:rsidR="00BA59B2">
          <w:rPr>
            <w:noProof/>
            <w:webHidden/>
          </w:rPr>
          <w:t>80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38" w:history="1">
        <w:r w:rsidR="00CE00F2" w:rsidRPr="001E2292">
          <w:rPr>
            <w:rStyle w:val="Hipercze"/>
            <w:noProof/>
          </w:rPr>
          <w:t>5.5. Roboty kamieniarskie</w:t>
        </w:r>
        <w:r w:rsidR="00CE00F2">
          <w:rPr>
            <w:noProof/>
            <w:webHidden/>
          </w:rPr>
          <w:tab/>
        </w:r>
        <w:r w:rsidR="00CE00F2">
          <w:rPr>
            <w:noProof/>
            <w:webHidden/>
          </w:rPr>
          <w:fldChar w:fldCharType="begin"/>
        </w:r>
        <w:r w:rsidR="00CE00F2">
          <w:rPr>
            <w:noProof/>
            <w:webHidden/>
          </w:rPr>
          <w:instrText xml:space="preserve"> PAGEREF _Toc222215838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39" w:history="1">
        <w:r w:rsidR="00CE00F2" w:rsidRPr="001E2292">
          <w:rPr>
            <w:rStyle w:val="Hipercze"/>
            <w:noProof/>
          </w:rPr>
          <w:t>6. Kryteria oceny jakości i odbioru</w:t>
        </w:r>
        <w:r w:rsidR="00CE00F2">
          <w:rPr>
            <w:noProof/>
            <w:webHidden/>
          </w:rPr>
          <w:tab/>
        </w:r>
        <w:r w:rsidR="00CE00F2">
          <w:rPr>
            <w:noProof/>
            <w:webHidden/>
          </w:rPr>
          <w:fldChar w:fldCharType="begin"/>
        </w:r>
        <w:r w:rsidR="00CE00F2">
          <w:rPr>
            <w:noProof/>
            <w:webHidden/>
          </w:rPr>
          <w:instrText xml:space="preserve"> PAGEREF _Toc222215839 \h </w:instrText>
        </w:r>
        <w:r w:rsidR="00CE00F2">
          <w:rPr>
            <w:noProof/>
            <w:webHidden/>
          </w:rPr>
        </w:r>
        <w:r w:rsidR="00CE00F2">
          <w:rPr>
            <w:noProof/>
            <w:webHidden/>
          </w:rPr>
          <w:fldChar w:fldCharType="separate"/>
        </w:r>
        <w:r w:rsidR="00BA59B2">
          <w:rPr>
            <w:noProof/>
            <w:webHidden/>
          </w:rPr>
          <w:t>80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40" w:history="1">
        <w:r w:rsidR="00CE00F2" w:rsidRPr="001E2292">
          <w:rPr>
            <w:rStyle w:val="Hipercze"/>
            <w:noProof/>
          </w:rPr>
          <w:t>7. Kontrola jakości</w:t>
        </w:r>
        <w:r w:rsidR="00CE00F2">
          <w:rPr>
            <w:noProof/>
            <w:webHidden/>
          </w:rPr>
          <w:tab/>
        </w:r>
        <w:r w:rsidR="00CE00F2">
          <w:rPr>
            <w:noProof/>
            <w:webHidden/>
          </w:rPr>
          <w:fldChar w:fldCharType="begin"/>
        </w:r>
        <w:r w:rsidR="00CE00F2">
          <w:rPr>
            <w:noProof/>
            <w:webHidden/>
          </w:rPr>
          <w:instrText xml:space="preserve"> PAGEREF _Toc222215840 \h </w:instrText>
        </w:r>
        <w:r w:rsidR="00CE00F2">
          <w:rPr>
            <w:noProof/>
            <w:webHidden/>
          </w:rPr>
        </w:r>
        <w:r w:rsidR="00CE00F2">
          <w:rPr>
            <w:noProof/>
            <w:webHidden/>
          </w:rPr>
          <w:fldChar w:fldCharType="separate"/>
        </w:r>
        <w:r w:rsidR="00BA59B2">
          <w:rPr>
            <w:noProof/>
            <w:webHidden/>
          </w:rPr>
          <w:t>80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41" w:history="1">
        <w:r w:rsidR="00CE00F2" w:rsidRPr="001E2292">
          <w:rPr>
            <w:rStyle w:val="Hipercze"/>
            <w:noProof/>
          </w:rPr>
          <w:t>7.1. Materiały ceramiczne</w:t>
        </w:r>
        <w:r w:rsidR="00CE00F2">
          <w:rPr>
            <w:noProof/>
            <w:webHidden/>
          </w:rPr>
          <w:tab/>
        </w:r>
        <w:r w:rsidR="00CE00F2">
          <w:rPr>
            <w:noProof/>
            <w:webHidden/>
          </w:rPr>
          <w:fldChar w:fldCharType="begin"/>
        </w:r>
        <w:r w:rsidR="00CE00F2">
          <w:rPr>
            <w:noProof/>
            <w:webHidden/>
          </w:rPr>
          <w:instrText xml:space="preserve"> PAGEREF _Toc222215841 \h </w:instrText>
        </w:r>
        <w:r w:rsidR="00CE00F2">
          <w:rPr>
            <w:noProof/>
            <w:webHidden/>
          </w:rPr>
        </w:r>
        <w:r w:rsidR="00CE00F2">
          <w:rPr>
            <w:noProof/>
            <w:webHidden/>
          </w:rPr>
          <w:fldChar w:fldCharType="separate"/>
        </w:r>
        <w:r w:rsidR="00BA59B2">
          <w:rPr>
            <w:noProof/>
            <w:webHidden/>
          </w:rPr>
          <w:t>80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42" w:history="1">
        <w:r w:rsidR="00CE00F2" w:rsidRPr="001E2292">
          <w:rPr>
            <w:rStyle w:val="Hipercze"/>
            <w:noProof/>
          </w:rPr>
          <w:t>7.2. Zaprawy</w:t>
        </w:r>
        <w:r w:rsidR="00CE00F2">
          <w:rPr>
            <w:noProof/>
            <w:webHidden/>
          </w:rPr>
          <w:tab/>
        </w:r>
        <w:r w:rsidR="00CE00F2">
          <w:rPr>
            <w:noProof/>
            <w:webHidden/>
          </w:rPr>
          <w:fldChar w:fldCharType="begin"/>
        </w:r>
        <w:r w:rsidR="00CE00F2">
          <w:rPr>
            <w:noProof/>
            <w:webHidden/>
          </w:rPr>
          <w:instrText xml:space="preserve"> PAGEREF _Toc222215842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43" w:history="1">
        <w:r w:rsidR="00CE00F2" w:rsidRPr="001E2292">
          <w:rPr>
            <w:rStyle w:val="Hipercze"/>
            <w:noProof/>
          </w:rPr>
          <w:t>8. Obmiar robót</w:t>
        </w:r>
        <w:r w:rsidR="00CE00F2">
          <w:rPr>
            <w:noProof/>
            <w:webHidden/>
          </w:rPr>
          <w:tab/>
        </w:r>
        <w:r w:rsidR="00CE00F2">
          <w:rPr>
            <w:noProof/>
            <w:webHidden/>
          </w:rPr>
          <w:fldChar w:fldCharType="begin"/>
        </w:r>
        <w:r w:rsidR="00CE00F2">
          <w:rPr>
            <w:noProof/>
            <w:webHidden/>
          </w:rPr>
          <w:instrText xml:space="preserve"> PAGEREF _Toc222215843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44" w:history="1">
        <w:r w:rsidR="00CE00F2" w:rsidRPr="001E2292">
          <w:rPr>
            <w:rStyle w:val="Hipercze"/>
            <w:noProof/>
          </w:rPr>
          <w:t>9. Odbiór robót</w:t>
        </w:r>
        <w:r w:rsidR="00CE00F2">
          <w:rPr>
            <w:noProof/>
            <w:webHidden/>
          </w:rPr>
          <w:tab/>
        </w:r>
        <w:r w:rsidR="00CE00F2">
          <w:rPr>
            <w:noProof/>
            <w:webHidden/>
          </w:rPr>
          <w:fldChar w:fldCharType="begin"/>
        </w:r>
        <w:r w:rsidR="00CE00F2">
          <w:rPr>
            <w:noProof/>
            <w:webHidden/>
          </w:rPr>
          <w:instrText xml:space="preserve"> PAGEREF _Toc222215844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45" w:history="1">
        <w:r w:rsidR="00CE00F2" w:rsidRPr="001E2292">
          <w:rPr>
            <w:rStyle w:val="Hipercze"/>
            <w:noProof/>
          </w:rPr>
          <w:t>9.1. Odbiór podłoża</w:t>
        </w:r>
        <w:r w:rsidR="00CE00F2">
          <w:rPr>
            <w:noProof/>
            <w:webHidden/>
          </w:rPr>
          <w:tab/>
        </w:r>
        <w:r w:rsidR="00CE00F2">
          <w:rPr>
            <w:noProof/>
            <w:webHidden/>
          </w:rPr>
          <w:fldChar w:fldCharType="begin"/>
        </w:r>
        <w:r w:rsidR="00CE00F2">
          <w:rPr>
            <w:noProof/>
            <w:webHidden/>
          </w:rPr>
          <w:instrText xml:space="preserve"> PAGEREF _Toc222215845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46" w:history="1">
        <w:r w:rsidR="00CE00F2" w:rsidRPr="001E2292">
          <w:rPr>
            <w:rStyle w:val="Hipercze"/>
            <w:noProof/>
          </w:rPr>
          <w:t>9.2. Odbiór tynków</w:t>
        </w:r>
        <w:r w:rsidR="00CE00F2">
          <w:rPr>
            <w:noProof/>
            <w:webHidden/>
          </w:rPr>
          <w:tab/>
        </w:r>
        <w:r w:rsidR="00CE00F2">
          <w:rPr>
            <w:noProof/>
            <w:webHidden/>
          </w:rPr>
          <w:fldChar w:fldCharType="begin"/>
        </w:r>
        <w:r w:rsidR="00CE00F2">
          <w:rPr>
            <w:noProof/>
            <w:webHidden/>
          </w:rPr>
          <w:instrText xml:space="preserve"> PAGEREF _Toc222215846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4"/>
        <w:tabs>
          <w:tab w:val="right" w:leader="dot" w:pos="9062"/>
        </w:tabs>
        <w:rPr>
          <w:noProof/>
        </w:rPr>
      </w:pPr>
      <w:hyperlink w:anchor="_Toc222215847" w:history="1">
        <w:r w:rsidR="00CE00F2" w:rsidRPr="001E2292">
          <w:rPr>
            <w:rStyle w:val="Hipercze"/>
            <w:noProof/>
          </w:rPr>
          <w:t>9.2.1. Ukształtowanie powierzchni, krawędzie przecięcia powierzchni oraz kąty dwuścienne powinny być zgodne z dokumentacją techniczną.</w:t>
        </w:r>
        <w:r w:rsidR="00CE00F2">
          <w:rPr>
            <w:noProof/>
            <w:webHidden/>
          </w:rPr>
          <w:tab/>
        </w:r>
        <w:r w:rsidR="00CE00F2">
          <w:rPr>
            <w:noProof/>
            <w:webHidden/>
          </w:rPr>
          <w:fldChar w:fldCharType="begin"/>
        </w:r>
        <w:r w:rsidR="00CE00F2">
          <w:rPr>
            <w:noProof/>
            <w:webHidden/>
          </w:rPr>
          <w:instrText xml:space="preserve"> PAGEREF _Toc222215847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4"/>
        <w:tabs>
          <w:tab w:val="right" w:leader="dot" w:pos="9062"/>
        </w:tabs>
        <w:rPr>
          <w:noProof/>
        </w:rPr>
      </w:pPr>
      <w:hyperlink w:anchor="_Toc222215848" w:history="1">
        <w:r w:rsidR="00CE00F2" w:rsidRPr="001E2292">
          <w:rPr>
            <w:rStyle w:val="Hipercze"/>
            <w:noProof/>
          </w:rPr>
          <w:t>9.2.2. Dopuszczalne odchylenia powierzchni tynku</w:t>
        </w:r>
        <w:r w:rsidR="00CE00F2">
          <w:rPr>
            <w:noProof/>
            <w:webHidden/>
          </w:rPr>
          <w:tab/>
        </w:r>
        <w:r w:rsidR="00CE00F2">
          <w:rPr>
            <w:noProof/>
            <w:webHidden/>
          </w:rPr>
          <w:fldChar w:fldCharType="begin"/>
        </w:r>
        <w:r w:rsidR="00CE00F2">
          <w:rPr>
            <w:noProof/>
            <w:webHidden/>
          </w:rPr>
          <w:instrText xml:space="preserve"> PAGEREF _Toc222215848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4"/>
        <w:tabs>
          <w:tab w:val="right" w:leader="dot" w:pos="9062"/>
        </w:tabs>
        <w:rPr>
          <w:noProof/>
        </w:rPr>
      </w:pPr>
      <w:hyperlink w:anchor="_Toc222215849" w:history="1">
        <w:r w:rsidR="00CE00F2" w:rsidRPr="001E2292">
          <w:rPr>
            <w:rStyle w:val="Hipercze"/>
            <w:noProof/>
          </w:rPr>
          <w:t>9.2.3. Niedopuszczalne są następujące wady:</w:t>
        </w:r>
        <w:r w:rsidR="00CE00F2">
          <w:rPr>
            <w:noProof/>
            <w:webHidden/>
          </w:rPr>
          <w:tab/>
        </w:r>
        <w:r w:rsidR="00CE00F2">
          <w:rPr>
            <w:noProof/>
            <w:webHidden/>
          </w:rPr>
          <w:fldChar w:fldCharType="begin"/>
        </w:r>
        <w:r w:rsidR="00CE00F2">
          <w:rPr>
            <w:noProof/>
            <w:webHidden/>
          </w:rPr>
          <w:instrText xml:space="preserve"> PAGEREF _Toc222215849 \h </w:instrText>
        </w:r>
        <w:r w:rsidR="00CE00F2">
          <w:rPr>
            <w:noProof/>
            <w:webHidden/>
          </w:rPr>
        </w:r>
        <w:r w:rsidR="00CE00F2">
          <w:rPr>
            <w:noProof/>
            <w:webHidden/>
          </w:rPr>
          <w:fldChar w:fldCharType="separate"/>
        </w:r>
        <w:r w:rsidR="00BA59B2">
          <w:rPr>
            <w:noProof/>
            <w:webHidden/>
          </w:rPr>
          <w:t>81</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50" w:history="1">
        <w:r w:rsidR="00CE00F2" w:rsidRPr="001E2292">
          <w:rPr>
            <w:rStyle w:val="Hipercze"/>
            <w:noProof/>
          </w:rPr>
          <w:t>9.3. Odbiór podłoży pod płytki ceramiczne</w:t>
        </w:r>
        <w:r w:rsidR="00CE00F2">
          <w:rPr>
            <w:noProof/>
            <w:webHidden/>
          </w:rPr>
          <w:tab/>
        </w:r>
        <w:r w:rsidR="00CE00F2">
          <w:rPr>
            <w:noProof/>
            <w:webHidden/>
          </w:rPr>
          <w:fldChar w:fldCharType="begin"/>
        </w:r>
        <w:r w:rsidR="00CE00F2">
          <w:rPr>
            <w:noProof/>
            <w:webHidden/>
          </w:rPr>
          <w:instrText xml:space="preserve"> PAGEREF _Toc222215850 \h </w:instrText>
        </w:r>
        <w:r w:rsidR="00CE00F2">
          <w:rPr>
            <w:noProof/>
            <w:webHidden/>
          </w:rPr>
        </w:r>
        <w:r w:rsidR="00CE00F2">
          <w:rPr>
            <w:noProof/>
            <w:webHidden/>
          </w:rPr>
          <w:fldChar w:fldCharType="separate"/>
        </w:r>
        <w:r w:rsidR="00BA59B2">
          <w:rPr>
            <w:noProof/>
            <w:webHidden/>
          </w:rPr>
          <w:t>82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51" w:history="1">
        <w:r w:rsidR="00CE00F2" w:rsidRPr="001E2292">
          <w:rPr>
            <w:rStyle w:val="Hipercze"/>
            <w:noProof/>
          </w:rPr>
          <w:t>10. Podstawa płatności</w:t>
        </w:r>
        <w:r w:rsidR="00CE00F2">
          <w:rPr>
            <w:noProof/>
            <w:webHidden/>
          </w:rPr>
          <w:tab/>
        </w:r>
        <w:r w:rsidR="00CE00F2">
          <w:rPr>
            <w:noProof/>
            <w:webHidden/>
          </w:rPr>
          <w:fldChar w:fldCharType="begin"/>
        </w:r>
        <w:r w:rsidR="00CE00F2">
          <w:rPr>
            <w:noProof/>
            <w:webHidden/>
          </w:rPr>
          <w:instrText xml:space="preserve"> PAGEREF _Toc222215851 \h </w:instrText>
        </w:r>
        <w:r w:rsidR="00CE00F2">
          <w:rPr>
            <w:noProof/>
            <w:webHidden/>
          </w:rPr>
        </w:r>
        <w:r w:rsidR="00CE00F2">
          <w:rPr>
            <w:noProof/>
            <w:webHidden/>
          </w:rPr>
          <w:fldChar w:fldCharType="separate"/>
        </w:r>
        <w:r w:rsidR="00BA59B2">
          <w:rPr>
            <w:noProof/>
            <w:webHidden/>
          </w:rPr>
          <w:t>82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52" w:history="1">
        <w:r w:rsidR="00CE00F2" w:rsidRPr="001E2292">
          <w:rPr>
            <w:rStyle w:val="Hipercze"/>
            <w:noProof/>
          </w:rPr>
          <w:t>11. Przepisy związane</w:t>
        </w:r>
        <w:r w:rsidR="00CE00F2">
          <w:rPr>
            <w:noProof/>
            <w:webHidden/>
          </w:rPr>
          <w:tab/>
        </w:r>
        <w:r w:rsidR="00CE00F2">
          <w:rPr>
            <w:noProof/>
            <w:webHidden/>
          </w:rPr>
          <w:fldChar w:fldCharType="begin"/>
        </w:r>
        <w:r w:rsidR="00CE00F2">
          <w:rPr>
            <w:noProof/>
            <w:webHidden/>
          </w:rPr>
          <w:instrText xml:space="preserve"> PAGEREF _Toc222215852 \h </w:instrText>
        </w:r>
        <w:r w:rsidR="00CE00F2">
          <w:rPr>
            <w:noProof/>
            <w:webHidden/>
          </w:rPr>
        </w:r>
        <w:r w:rsidR="00CE00F2">
          <w:rPr>
            <w:noProof/>
            <w:webHidden/>
          </w:rPr>
          <w:fldChar w:fldCharType="separate"/>
        </w:r>
        <w:r w:rsidR="00BA59B2">
          <w:rPr>
            <w:noProof/>
            <w:webHidden/>
          </w:rPr>
          <w:t>82</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853" w:history="1">
        <w:r w:rsidR="00CE00F2" w:rsidRPr="001E2292">
          <w:rPr>
            <w:rStyle w:val="Hipercze"/>
            <w:noProof/>
          </w:rPr>
          <w:t>B.12.00.00 POSADZKI</w:t>
        </w:r>
        <w:r w:rsidR="00CE00F2">
          <w:rPr>
            <w:noProof/>
            <w:webHidden/>
          </w:rPr>
          <w:tab/>
        </w:r>
        <w:r w:rsidR="00CE00F2">
          <w:rPr>
            <w:noProof/>
            <w:webHidden/>
          </w:rPr>
          <w:fldChar w:fldCharType="begin"/>
        </w:r>
        <w:r w:rsidR="00CE00F2">
          <w:rPr>
            <w:noProof/>
            <w:webHidden/>
          </w:rPr>
          <w:instrText xml:space="preserve"> PAGEREF _Toc222215853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54"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_Toc222215854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55"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_Toc222215855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56"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_Toc222215856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57"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_Toc222215857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58"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_Toc222215858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59"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_Toc222215859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60"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_Toc222215860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1" w:history="1">
        <w:r w:rsidR="00CE00F2" w:rsidRPr="001E2292">
          <w:rPr>
            <w:rStyle w:val="Hipercze"/>
            <w:noProof/>
          </w:rPr>
          <w:t>2.1. Woda (PN-EN 1008:2004)</w:t>
        </w:r>
        <w:r w:rsidR="00CE00F2">
          <w:rPr>
            <w:noProof/>
            <w:webHidden/>
          </w:rPr>
          <w:tab/>
        </w:r>
        <w:r w:rsidR="00CE00F2">
          <w:rPr>
            <w:noProof/>
            <w:webHidden/>
          </w:rPr>
          <w:fldChar w:fldCharType="begin"/>
        </w:r>
        <w:r w:rsidR="00CE00F2">
          <w:rPr>
            <w:noProof/>
            <w:webHidden/>
          </w:rPr>
          <w:instrText xml:space="preserve"> PAGEREF _Toc222215861 \h </w:instrText>
        </w:r>
        <w:r w:rsidR="00CE00F2">
          <w:rPr>
            <w:noProof/>
            <w:webHidden/>
          </w:rPr>
        </w:r>
        <w:r w:rsidR="00CE00F2">
          <w:rPr>
            <w:noProof/>
            <w:webHidden/>
          </w:rPr>
          <w:fldChar w:fldCharType="separate"/>
        </w:r>
        <w:r w:rsidR="00BA59B2">
          <w:rPr>
            <w:noProof/>
            <w:webHidden/>
          </w:rPr>
          <w:t>84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2" w:history="1">
        <w:r w:rsidR="00CE00F2" w:rsidRPr="001E2292">
          <w:rPr>
            <w:rStyle w:val="Hipercze"/>
            <w:noProof/>
            <w:lang w:val="de-DE"/>
          </w:rPr>
          <w:t>2.2. Piasek (PN-EN 13139:2003)</w:t>
        </w:r>
        <w:r w:rsidR="00CE00F2">
          <w:rPr>
            <w:noProof/>
            <w:webHidden/>
          </w:rPr>
          <w:tab/>
        </w:r>
        <w:r w:rsidR="00CE00F2">
          <w:rPr>
            <w:noProof/>
            <w:webHidden/>
          </w:rPr>
          <w:fldChar w:fldCharType="begin"/>
        </w:r>
        <w:r w:rsidR="00CE00F2">
          <w:rPr>
            <w:noProof/>
            <w:webHidden/>
          </w:rPr>
          <w:instrText xml:space="preserve"> PAGEREF _Toc222215862 \h </w:instrText>
        </w:r>
        <w:r w:rsidR="00CE00F2">
          <w:rPr>
            <w:noProof/>
            <w:webHidden/>
          </w:rPr>
        </w:r>
        <w:r w:rsidR="00CE00F2">
          <w:rPr>
            <w:noProof/>
            <w:webHidden/>
          </w:rPr>
          <w:fldChar w:fldCharType="separate"/>
        </w:r>
        <w:r w:rsidR="00BA59B2">
          <w:rPr>
            <w:noProof/>
            <w:webHidden/>
          </w:rPr>
          <w:t>85</w:t>
        </w:r>
        <w:r w:rsidR="00CE00F2">
          <w:rPr>
            <w:noProof/>
            <w:webHidden/>
          </w:rPr>
          <w:fldChar w:fldCharType="end"/>
        </w:r>
      </w:hyperlink>
    </w:p>
    <w:p w:rsidR="00CE00F2" w:rsidRDefault="00212BEE">
      <w:pPr>
        <w:pStyle w:val="Spistreci4"/>
        <w:tabs>
          <w:tab w:val="right" w:leader="dot" w:pos="9062"/>
        </w:tabs>
        <w:rPr>
          <w:noProof/>
        </w:rPr>
      </w:pPr>
      <w:hyperlink w:anchor="_Toc222215863" w:history="1">
        <w:r w:rsidR="00CE00F2" w:rsidRPr="001E2292">
          <w:rPr>
            <w:rStyle w:val="Hipercze"/>
            <w:noProof/>
          </w:rPr>
          <w:t>2.2.1. Piasek</w:t>
        </w:r>
        <w:r w:rsidR="00CE00F2">
          <w:rPr>
            <w:noProof/>
            <w:webHidden/>
          </w:rPr>
          <w:tab/>
        </w:r>
        <w:r w:rsidR="00CE00F2">
          <w:rPr>
            <w:noProof/>
            <w:webHidden/>
          </w:rPr>
          <w:fldChar w:fldCharType="begin"/>
        </w:r>
        <w:r w:rsidR="00CE00F2">
          <w:rPr>
            <w:noProof/>
            <w:webHidden/>
          </w:rPr>
          <w:instrText xml:space="preserve"> PAGEREF _Toc222215863 \h </w:instrText>
        </w:r>
        <w:r w:rsidR="00CE00F2">
          <w:rPr>
            <w:noProof/>
            <w:webHidden/>
          </w:rPr>
        </w:r>
        <w:r w:rsidR="00CE00F2">
          <w:rPr>
            <w:noProof/>
            <w:webHidden/>
          </w:rPr>
          <w:fldChar w:fldCharType="separate"/>
        </w:r>
        <w:r w:rsidR="00BA59B2">
          <w:rPr>
            <w:noProof/>
            <w:webHidden/>
          </w:rPr>
          <w:t>85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4" w:history="1">
        <w:r w:rsidR="00CE00F2" w:rsidRPr="001E2292">
          <w:rPr>
            <w:rStyle w:val="Hipercze"/>
            <w:noProof/>
          </w:rPr>
          <w:t>2.3. Cement wg normy PN-EN 191-1:2002 (patrz SST B.04.02.00)</w:t>
        </w:r>
        <w:r w:rsidR="00CE00F2">
          <w:rPr>
            <w:noProof/>
            <w:webHidden/>
          </w:rPr>
          <w:tab/>
        </w:r>
        <w:r w:rsidR="00CE00F2">
          <w:rPr>
            <w:noProof/>
            <w:webHidden/>
          </w:rPr>
          <w:fldChar w:fldCharType="begin"/>
        </w:r>
        <w:r w:rsidR="00CE00F2">
          <w:rPr>
            <w:noProof/>
            <w:webHidden/>
          </w:rPr>
          <w:instrText xml:space="preserve"> PAGEREF _Toc222215864 \h </w:instrText>
        </w:r>
        <w:r w:rsidR="00CE00F2">
          <w:rPr>
            <w:noProof/>
            <w:webHidden/>
          </w:rPr>
        </w:r>
        <w:r w:rsidR="00CE00F2">
          <w:rPr>
            <w:noProof/>
            <w:webHidden/>
          </w:rPr>
          <w:fldChar w:fldCharType="separate"/>
        </w:r>
        <w:r w:rsidR="00BA59B2">
          <w:rPr>
            <w:noProof/>
            <w:webHidden/>
          </w:rPr>
          <w:t>85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5" w:history="1">
        <w:r w:rsidR="00CE00F2" w:rsidRPr="001E2292">
          <w:rPr>
            <w:rStyle w:val="Hipercze"/>
            <w:noProof/>
          </w:rPr>
          <w:t>2.4. Wyroby podłogowe PCW</w:t>
        </w:r>
        <w:r w:rsidR="00CE00F2">
          <w:rPr>
            <w:noProof/>
            <w:webHidden/>
          </w:rPr>
          <w:tab/>
        </w:r>
        <w:r w:rsidR="00CE00F2">
          <w:rPr>
            <w:noProof/>
            <w:webHidden/>
          </w:rPr>
          <w:fldChar w:fldCharType="begin"/>
        </w:r>
        <w:r w:rsidR="00CE00F2">
          <w:rPr>
            <w:noProof/>
            <w:webHidden/>
          </w:rPr>
          <w:instrText xml:space="preserve"> PAGEREF _Toc222215865 \h </w:instrText>
        </w:r>
        <w:r w:rsidR="00CE00F2">
          <w:rPr>
            <w:noProof/>
            <w:webHidden/>
          </w:rPr>
        </w:r>
        <w:r w:rsidR="00CE00F2">
          <w:rPr>
            <w:noProof/>
            <w:webHidden/>
          </w:rPr>
          <w:fldChar w:fldCharType="separate"/>
        </w:r>
        <w:r w:rsidR="00BA59B2">
          <w:rPr>
            <w:noProof/>
            <w:webHidden/>
          </w:rPr>
          <w:t>85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6" w:history="1">
        <w:r w:rsidR="00CE00F2" w:rsidRPr="001E2292">
          <w:rPr>
            <w:rStyle w:val="Hipercze"/>
            <w:noProof/>
          </w:rPr>
          <w:t>2.5. Masa zalewowa wg BN-74/6771-04</w:t>
        </w:r>
        <w:r w:rsidR="00CE00F2">
          <w:rPr>
            <w:noProof/>
            <w:webHidden/>
          </w:rPr>
          <w:tab/>
        </w:r>
        <w:r w:rsidR="00CE00F2">
          <w:rPr>
            <w:noProof/>
            <w:webHidden/>
          </w:rPr>
          <w:fldChar w:fldCharType="begin"/>
        </w:r>
        <w:r w:rsidR="00CE00F2">
          <w:rPr>
            <w:noProof/>
            <w:webHidden/>
          </w:rPr>
          <w:instrText xml:space="preserve"> PAGEREF _Toc222215866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7" w:history="1">
        <w:r w:rsidR="00CE00F2" w:rsidRPr="001E2292">
          <w:rPr>
            <w:rStyle w:val="Hipercze"/>
            <w:noProof/>
          </w:rPr>
          <w:t>2.6. Kit asfaltowy uszczelniający wg PN-74/B-30175</w:t>
        </w:r>
        <w:r w:rsidR="00CE00F2">
          <w:rPr>
            <w:noProof/>
            <w:webHidden/>
          </w:rPr>
          <w:tab/>
        </w:r>
        <w:r w:rsidR="00CE00F2">
          <w:rPr>
            <w:noProof/>
            <w:webHidden/>
          </w:rPr>
          <w:fldChar w:fldCharType="begin"/>
        </w:r>
        <w:r w:rsidR="00CE00F2">
          <w:rPr>
            <w:noProof/>
            <w:webHidden/>
          </w:rPr>
          <w:instrText xml:space="preserve"> PAGEREF _Toc222215867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8" w:history="1">
        <w:r w:rsidR="00CE00F2" w:rsidRPr="001E2292">
          <w:rPr>
            <w:rStyle w:val="Hipercze"/>
            <w:noProof/>
          </w:rPr>
          <w:t>2.7. Kruszywo do lastryka i posadzki cementowej</w:t>
        </w:r>
        <w:r w:rsidR="00CE00F2">
          <w:rPr>
            <w:noProof/>
            <w:webHidden/>
          </w:rPr>
          <w:tab/>
        </w:r>
        <w:r w:rsidR="00CE00F2">
          <w:rPr>
            <w:noProof/>
            <w:webHidden/>
          </w:rPr>
          <w:fldChar w:fldCharType="begin"/>
        </w:r>
        <w:r w:rsidR="00CE00F2">
          <w:rPr>
            <w:noProof/>
            <w:webHidden/>
          </w:rPr>
          <w:instrText xml:space="preserve"> PAGEREF _Toc222215868 \h </w:instrText>
        </w:r>
        <w:r w:rsidR="00CE00F2">
          <w:rPr>
            <w:noProof/>
            <w:webHidden/>
          </w:rPr>
        </w:r>
        <w:r w:rsidR="00CE00F2">
          <w:rPr>
            <w:noProof/>
            <w:webHidden/>
          </w:rPr>
          <w:fldChar w:fldCharType="separate"/>
        </w:r>
        <w:r w:rsidR="00BA59B2">
          <w:rPr>
            <w:noProof/>
            <w:webHidden/>
          </w:rPr>
          <w:t>85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69" w:history="1">
        <w:r w:rsidR="00CE00F2" w:rsidRPr="001E2292">
          <w:rPr>
            <w:rStyle w:val="Hipercze"/>
            <w:noProof/>
          </w:rPr>
          <w:t>2.8. Wyroby terakotowe</w:t>
        </w:r>
        <w:r w:rsidR="00CE00F2">
          <w:rPr>
            <w:noProof/>
            <w:webHidden/>
          </w:rPr>
          <w:tab/>
        </w:r>
        <w:r w:rsidR="00CE00F2">
          <w:rPr>
            <w:noProof/>
            <w:webHidden/>
          </w:rPr>
          <w:fldChar w:fldCharType="begin"/>
        </w:r>
        <w:r w:rsidR="00CE00F2">
          <w:rPr>
            <w:noProof/>
            <w:webHidden/>
          </w:rPr>
          <w:instrText xml:space="preserve"> PAGEREF _Toc222215869 \h </w:instrText>
        </w:r>
        <w:r w:rsidR="00CE00F2">
          <w:rPr>
            <w:noProof/>
            <w:webHidden/>
          </w:rPr>
        </w:r>
        <w:r w:rsidR="00CE00F2">
          <w:rPr>
            <w:noProof/>
            <w:webHidden/>
          </w:rPr>
          <w:fldChar w:fldCharType="separate"/>
        </w:r>
        <w:r w:rsidR="00BA59B2">
          <w:rPr>
            <w:noProof/>
            <w:webHidden/>
          </w:rPr>
          <w:t>85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0" w:history="1">
        <w:r w:rsidR="00CE00F2" w:rsidRPr="001E2292">
          <w:rPr>
            <w:rStyle w:val="Hipercze"/>
            <w:noProof/>
          </w:rPr>
          <w:t>2.9. Wykładzina dywanowa</w:t>
        </w:r>
        <w:r w:rsidR="00CE00F2">
          <w:rPr>
            <w:noProof/>
            <w:webHidden/>
          </w:rPr>
          <w:tab/>
        </w:r>
        <w:r w:rsidR="00CE00F2">
          <w:rPr>
            <w:noProof/>
            <w:webHidden/>
          </w:rPr>
          <w:fldChar w:fldCharType="begin"/>
        </w:r>
        <w:r w:rsidR="00CE00F2">
          <w:rPr>
            <w:noProof/>
            <w:webHidden/>
          </w:rPr>
          <w:instrText xml:space="preserve"> PAGEREF _Toc222215870 \h </w:instrText>
        </w:r>
        <w:r w:rsidR="00CE00F2">
          <w:rPr>
            <w:noProof/>
            <w:webHidden/>
          </w:rPr>
        </w:r>
        <w:r w:rsidR="00CE00F2">
          <w:rPr>
            <w:noProof/>
            <w:webHidden/>
          </w:rPr>
          <w:fldChar w:fldCharType="separate"/>
        </w:r>
        <w:r w:rsidR="00BA59B2">
          <w:rPr>
            <w:noProof/>
            <w:webHidden/>
          </w:rPr>
          <w:t>87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1" w:history="1">
        <w:r w:rsidR="00CE00F2" w:rsidRPr="001E2292">
          <w:rPr>
            <w:rStyle w:val="Hipercze"/>
            <w:noProof/>
          </w:rPr>
          <w:t>2.10. Wykładzina antystatyczna – rulonowa lub płytowa</w:t>
        </w:r>
        <w:r w:rsidR="00CE00F2">
          <w:rPr>
            <w:noProof/>
            <w:webHidden/>
          </w:rPr>
          <w:tab/>
        </w:r>
        <w:r w:rsidR="00CE00F2">
          <w:rPr>
            <w:noProof/>
            <w:webHidden/>
          </w:rPr>
          <w:fldChar w:fldCharType="begin"/>
        </w:r>
        <w:r w:rsidR="00CE00F2">
          <w:rPr>
            <w:noProof/>
            <w:webHidden/>
          </w:rPr>
          <w:instrText xml:space="preserve"> PAGEREF _Toc222215871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2" w:history="1">
        <w:r w:rsidR="00CE00F2" w:rsidRPr="001E2292">
          <w:rPr>
            <w:rStyle w:val="Hipercze"/>
            <w:noProof/>
          </w:rPr>
          <w:t>2.11. Zaprawa samopoziomująca</w:t>
        </w:r>
        <w:r w:rsidR="00CE00F2">
          <w:rPr>
            <w:noProof/>
            <w:webHidden/>
          </w:rPr>
          <w:tab/>
        </w:r>
        <w:r w:rsidR="00CE00F2">
          <w:rPr>
            <w:noProof/>
            <w:webHidden/>
          </w:rPr>
          <w:fldChar w:fldCharType="begin"/>
        </w:r>
        <w:r w:rsidR="00CE00F2">
          <w:rPr>
            <w:noProof/>
            <w:webHidden/>
          </w:rPr>
          <w:instrText xml:space="preserve"> PAGEREF _Toc222215872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3" w:history="1">
        <w:r w:rsidR="00CE00F2" w:rsidRPr="001E2292">
          <w:rPr>
            <w:rStyle w:val="Hipercze"/>
            <w:noProof/>
          </w:rPr>
          <w:t>2.12. Wykładzina antyelektrostatyczna</w:t>
        </w:r>
        <w:r w:rsidR="00CE00F2">
          <w:rPr>
            <w:noProof/>
            <w:webHidden/>
          </w:rPr>
          <w:tab/>
        </w:r>
        <w:r w:rsidR="00CE00F2">
          <w:rPr>
            <w:noProof/>
            <w:webHidden/>
          </w:rPr>
          <w:fldChar w:fldCharType="begin"/>
        </w:r>
        <w:r w:rsidR="00CE00F2">
          <w:rPr>
            <w:noProof/>
            <w:webHidden/>
          </w:rPr>
          <w:instrText xml:space="preserve"> PAGEREF _Toc222215873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4" w:history="1">
        <w:r w:rsidR="00CE00F2" w:rsidRPr="001E2292">
          <w:rPr>
            <w:rStyle w:val="Hipercze"/>
            <w:noProof/>
          </w:rPr>
          <w:t>2.13. Podwójna podłoga.</w:t>
        </w:r>
        <w:r w:rsidR="00CE00F2">
          <w:rPr>
            <w:noProof/>
            <w:webHidden/>
          </w:rPr>
          <w:tab/>
        </w:r>
        <w:r w:rsidR="00CE00F2">
          <w:rPr>
            <w:noProof/>
            <w:webHidden/>
          </w:rPr>
          <w:fldChar w:fldCharType="begin"/>
        </w:r>
        <w:r w:rsidR="00CE00F2">
          <w:rPr>
            <w:noProof/>
            <w:webHidden/>
          </w:rPr>
          <w:instrText xml:space="preserve"> PAGEREF _Toc222215874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5" w:history="1">
        <w:r w:rsidR="00CE00F2" w:rsidRPr="001E2292">
          <w:rPr>
            <w:rStyle w:val="Hipercze"/>
            <w:noProof/>
          </w:rPr>
          <w:t>2.14. Materiał o strukturze antypoślizgowej</w:t>
        </w:r>
        <w:r w:rsidR="00CE00F2">
          <w:rPr>
            <w:noProof/>
            <w:webHidden/>
          </w:rPr>
          <w:tab/>
        </w:r>
        <w:r w:rsidR="00CE00F2">
          <w:rPr>
            <w:noProof/>
            <w:webHidden/>
          </w:rPr>
          <w:fldChar w:fldCharType="begin"/>
        </w:r>
        <w:r w:rsidR="00CE00F2">
          <w:rPr>
            <w:noProof/>
            <w:webHidden/>
          </w:rPr>
          <w:instrText xml:space="preserve"> PAGEREF _Toc222215875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76" w:history="1">
        <w:r w:rsidR="00CE00F2" w:rsidRPr="001E2292">
          <w:rPr>
            <w:rStyle w:val="Hipercze"/>
            <w:noProof/>
          </w:rPr>
          <w:t>2.15. Panele podłogowe</w:t>
        </w:r>
        <w:r w:rsidR="00CE00F2">
          <w:rPr>
            <w:noProof/>
            <w:webHidden/>
          </w:rPr>
          <w:tab/>
        </w:r>
        <w:r w:rsidR="00CE00F2">
          <w:rPr>
            <w:noProof/>
            <w:webHidden/>
          </w:rPr>
          <w:fldChar w:fldCharType="begin"/>
        </w:r>
        <w:r w:rsidR="00CE00F2">
          <w:rPr>
            <w:noProof/>
            <w:webHidden/>
          </w:rPr>
          <w:instrText xml:space="preserve"> PAGEREF _Toc222215876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77"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_Toc222215877 \h </w:instrText>
        </w:r>
        <w:r w:rsidR="00CE00F2">
          <w:rPr>
            <w:noProof/>
            <w:webHidden/>
          </w:rPr>
        </w:r>
        <w:r w:rsidR="00CE00F2">
          <w:rPr>
            <w:noProof/>
            <w:webHidden/>
          </w:rPr>
          <w:fldChar w:fldCharType="separate"/>
        </w:r>
        <w:r w:rsidR="00BA59B2">
          <w:rPr>
            <w:noProof/>
            <w:webHidden/>
          </w:rPr>
          <w:t>87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78"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_Toc222215878 \h </w:instrText>
        </w:r>
        <w:r w:rsidR="00CE00F2">
          <w:rPr>
            <w:noProof/>
            <w:webHidden/>
          </w:rPr>
        </w:r>
        <w:r w:rsidR="00CE00F2">
          <w:rPr>
            <w:noProof/>
            <w:webHidden/>
          </w:rPr>
          <w:fldChar w:fldCharType="separate"/>
        </w:r>
        <w:r w:rsidR="00BA59B2">
          <w:rPr>
            <w:noProof/>
            <w:webHidden/>
          </w:rPr>
          <w:t>87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79"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_Toc222215879 \h </w:instrText>
        </w:r>
        <w:r w:rsidR="00CE00F2">
          <w:rPr>
            <w:noProof/>
            <w:webHidden/>
          </w:rPr>
        </w:r>
        <w:r w:rsidR="00CE00F2">
          <w:rPr>
            <w:noProof/>
            <w:webHidden/>
          </w:rPr>
          <w:fldChar w:fldCharType="separate"/>
        </w:r>
        <w:r w:rsidR="00BA59B2">
          <w:rPr>
            <w:noProof/>
            <w:webHidden/>
          </w:rPr>
          <w:t>87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0" w:history="1">
        <w:r w:rsidR="00CE00F2" w:rsidRPr="001E2292">
          <w:rPr>
            <w:rStyle w:val="Hipercze"/>
            <w:noProof/>
          </w:rPr>
          <w:t>5.1. Warstwy wyrównawcze pod posadzki</w:t>
        </w:r>
        <w:r w:rsidR="00CE00F2">
          <w:rPr>
            <w:noProof/>
            <w:webHidden/>
          </w:rPr>
          <w:tab/>
        </w:r>
        <w:r w:rsidR="00CE00F2">
          <w:rPr>
            <w:noProof/>
            <w:webHidden/>
          </w:rPr>
          <w:fldChar w:fldCharType="begin"/>
        </w:r>
        <w:r w:rsidR="00CE00F2">
          <w:rPr>
            <w:noProof/>
            <w:webHidden/>
          </w:rPr>
          <w:instrText xml:space="preserve"> PAGEREF _Toc222215880 \h </w:instrText>
        </w:r>
        <w:r w:rsidR="00CE00F2">
          <w:rPr>
            <w:noProof/>
            <w:webHidden/>
          </w:rPr>
        </w:r>
        <w:r w:rsidR="00CE00F2">
          <w:rPr>
            <w:noProof/>
            <w:webHidden/>
          </w:rPr>
          <w:fldChar w:fldCharType="separate"/>
        </w:r>
        <w:r w:rsidR="00BA59B2">
          <w:rPr>
            <w:noProof/>
            <w:webHidden/>
          </w:rPr>
          <w:t>87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1" w:history="1">
        <w:r w:rsidR="00CE00F2" w:rsidRPr="001E2292">
          <w:rPr>
            <w:rStyle w:val="Hipercze"/>
            <w:noProof/>
          </w:rPr>
          <w:t>5.2. Wykonywanie posadzki PCW</w:t>
        </w:r>
        <w:r w:rsidR="00CE00F2">
          <w:rPr>
            <w:noProof/>
            <w:webHidden/>
          </w:rPr>
          <w:tab/>
        </w:r>
        <w:r w:rsidR="00CE00F2">
          <w:rPr>
            <w:noProof/>
            <w:webHidden/>
          </w:rPr>
          <w:fldChar w:fldCharType="begin"/>
        </w:r>
        <w:r w:rsidR="00CE00F2">
          <w:rPr>
            <w:noProof/>
            <w:webHidden/>
          </w:rPr>
          <w:instrText xml:space="preserve"> PAGEREF _Toc222215881 \h </w:instrText>
        </w:r>
        <w:r w:rsidR="00CE00F2">
          <w:rPr>
            <w:noProof/>
            <w:webHidden/>
          </w:rPr>
        </w:r>
        <w:r w:rsidR="00CE00F2">
          <w:rPr>
            <w:noProof/>
            <w:webHidden/>
          </w:rPr>
          <w:fldChar w:fldCharType="separate"/>
        </w:r>
        <w:r w:rsidR="00BA59B2">
          <w:rPr>
            <w:noProof/>
            <w:webHidden/>
          </w:rPr>
          <w:t>88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2" w:history="1">
        <w:r w:rsidR="00CE00F2" w:rsidRPr="001E2292">
          <w:rPr>
            <w:rStyle w:val="Hipercze"/>
            <w:noProof/>
          </w:rPr>
          <w:t>5.3. Posadzki cementowe i lastrykowe</w:t>
        </w:r>
        <w:r w:rsidR="00CE00F2">
          <w:rPr>
            <w:noProof/>
            <w:webHidden/>
          </w:rPr>
          <w:tab/>
        </w:r>
        <w:r w:rsidR="00CE00F2">
          <w:rPr>
            <w:noProof/>
            <w:webHidden/>
          </w:rPr>
          <w:fldChar w:fldCharType="begin"/>
        </w:r>
        <w:r w:rsidR="00CE00F2">
          <w:rPr>
            <w:noProof/>
            <w:webHidden/>
          </w:rPr>
          <w:instrText xml:space="preserve"> PAGEREF _Toc222215882 \h </w:instrText>
        </w:r>
        <w:r w:rsidR="00CE00F2">
          <w:rPr>
            <w:noProof/>
            <w:webHidden/>
          </w:rPr>
        </w:r>
        <w:r w:rsidR="00CE00F2">
          <w:rPr>
            <w:noProof/>
            <w:webHidden/>
          </w:rPr>
          <w:fldChar w:fldCharType="separate"/>
        </w:r>
        <w:r w:rsidR="00BA59B2">
          <w:rPr>
            <w:noProof/>
            <w:webHidden/>
          </w:rPr>
          <w:t>89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3" w:history="1">
        <w:r w:rsidR="00CE00F2" w:rsidRPr="001E2292">
          <w:rPr>
            <w:rStyle w:val="Hipercze"/>
            <w:noProof/>
          </w:rPr>
          <w:t>5.4. Uszorstnienie powierzchni komunikacyjnych</w:t>
        </w:r>
        <w:r w:rsidR="00CE00F2">
          <w:rPr>
            <w:noProof/>
            <w:webHidden/>
          </w:rPr>
          <w:tab/>
        </w:r>
        <w:r w:rsidR="00CE00F2">
          <w:rPr>
            <w:noProof/>
            <w:webHidden/>
          </w:rPr>
          <w:fldChar w:fldCharType="begin"/>
        </w:r>
        <w:r w:rsidR="00CE00F2">
          <w:rPr>
            <w:noProof/>
            <w:webHidden/>
          </w:rPr>
          <w:instrText xml:space="preserve"> PAGEREF _Toc222215883 \h </w:instrText>
        </w:r>
        <w:r w:rsidR="00CE00F2">
          <w:rPr>
            <w:noProof/>
            <w:webHidden/>
          </w:rPr>
        </w:r>
        <w:r w:rsidR="00CE00F2">
          <w:rPr>
            <w:noProof/>
            <w:webHidden/>
          </w:rPr>
          <w:fldChar w:fldCharType="separate"/>
        </w:r>
        <w:r w:rsidR="00BA59B2">
          <w:rPr>
            <w:noProof/>
            <w:webHidden/>
          </w:rPr>
          <w:t>90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4" w:history="1">
        <w:r w:rsidR="00CE00F2" w:rsidRPr="001E2292">
          <w:rPr>
            <w:rStyle w:val="Hipercze"/>
            <w:noProof/>
          </w:rPr>
          <w:t>5.5. Posadzki z płytek</w:t>
        </w:r>
        <w:r w:rsidR="00CE00F2">
          <w:rPr>
            <w:noProof/>
            <w:webHidden/>
          </w:rPr>
          <w:tab/>
        </w:r>
        <w:r w:rsidR="00CE00F2">
          <w:rPr>
            <w:noProof/>
            <w:webHidden/>
          </w:rPr>
          <w:fldChar w:fldCharType="begin"/>
        </w:r>
        <w:r w:rsidR="00CE00F2">
          <w:rPr>
            <w:noProof/>
            <w:webHidden/>
          </w:rPr>
          <w:instrText xml:space="preserve"> PAGEREF _Toc222215884 \h </w:instrText>
        </w:r>
        <w:r w:rsidR="00CE00F2">
          <w:rPr>
            <w:noProof/>
            <w:webHidden/>
          </w:rPr>
        </w:r>
        <w:r w:rsidR="00CE00F2">
          <w:rPr>
            <w:noProof/>
            <w:webHidden/>
          </w:rPr>
          <w:fldChar w:fldCharType="separate"/>
        </w:r>
        <w:r w:rsidR="00BA59B2">
          <w:rPr>
            <w:noProof/>
            <w:webHidden/>
          </w:rPr>
          <w:t>90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5" w:history="1">
        <w:r w:rsidR="00CE00F2" w:rsidRPr="001E2292">
          <w:rPr>
            <w:rStyle w:val="Hipercze"/>
            <w:noProof/>
          </w:rPr>
          <w:t>5.6. Wykonywanie posadzki z paneli podłogowych</w:t>
        </w:r>
        <w:r w:rsidR="00CE00F2">
          <w:rPr>
            <w:noProof/>
            <w:webHidden/>
          </w:rPr>
          <w:tab/>
        </w:r>
        <w:r w:rsidR="00CE00F2">
          <w:rPr>
            <w:noProof/>
            <w:webHidden/>
          </w:rPr>
          <w:fldChar w:fldCharType="begin"/>
        </w:r>
        <w:r w:rsidR="00CE00F2">
          <w:rPr>
            <w:noProof/>
            <w:webHidden/>
          </w:rPr>
          <w:instrText xml:space="preserve"> PAGEREF _Toc222215885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886" w:history="1">
        <w:r w:rsidR="00CE00F2" w:rsidRPr="001E2292">
          <w:rPr>
            <w:rStyle w:val="Hipercze"/>
            <w:noProof/>
          </w:rPr>
          <w:t>5.6.1 Wymagania podstawowe</w:t>
        </w:r>
        <w:r w:rsidR="00CE00F2">
          <w:rPr>
            <w:noProof/>
            <w:webHidden/>
          </w:rPr>
          <w:tab/>
        </w:r>
        <w:r w:rsidR="00CE00F2">
          <w:rPr>
            <w:noProof/>
            <w:webHidden/>
          </w:rPr>
          <w:fldChar w:fldCharType="begin"/>
        </w:r>
        <w:r w:rsidR="00CE00F2">
          <w:rPr>
            <w:noProof/>
            <w:webHidden/>
          </w:rPr>
          <w:instrText xml:space="preserve"> PAGEREF _Toc222215886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887" w:history="1">
        <w:r w:rsidR="00CE00F2" w:rsidRPr="001E2292">
          <w:rPr>
            <w:rStyle w:val="Hipercze"/>
            <w:noProof/>
          </w:rPr>
          <w:t>5.6.2 Wymagania dotyczące montażu</w:t>
        </w:r>
        <w:r w:rsidR="00CE00F2">
          <w:rPr>
            <w:noProof/>
            <w:webHidden/>
          </w:rPr>
          <w:tab/>
        </w:r>
        <w:r w:rsidR="00CE00F2">
          <w:rPr>
            <w:noProof/>
            <w:webHidden/>
          </w:rPr>
          <w:fldChar w:fldCharType="begin"/>
        </w:r>
        <w:r w:rsidR="00CE00F2">
          <w:rPr>
            <w:noProof/>
            <w:webHidden/>
          </w:rPr>
          <w:instrText xml:space="preserve"> PAGEREF _Toc222215887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88"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_Toc222215888 \h </w:instrText>
        </w:r>
        <w:r w:rsidR="00CE00F2">
          <w:rPr>
            <w:noProof/>
            <w:webHidden/>
          </w:rPr>
        </w:r>
        <w:r w:rsidR="00CE00F2">
          <w:rPr>
            <w:noProof/>
            <w:webHidden/>
          </w:rPr>
          <w:fldChar w:fldCharType="separate"/>
        </w:r>
        <w:r w:rsidR="00BA59B2">
          <w:rPr>
            <w:noProof/>
            <w:webHidden/>
          </w:rPr>
          <w:t>94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89" w:history="1">
        <w:r w:rsidR="00CE00F2" w:rsidRPr="001E2292">
          <w:rPr>
            <w:rStyle w:val="Hipercze"/>
            <w:noProof/>
          </w:rPr>
          <w:t>6.1. Wymagana jakość materiałów</w:t>
        </w:r>
        <w:r w:rsidR="00CE00F2">
          <w:rPr>
            <w:noProof/>
            <w:webHidden/>
          </w:rPr>
          <w:tab/>
        </w:r>
        <w:r w:rsidR="00CE00F2">
          <w:rPr>
            <w:noProof/>
            <w:webHidden/>
          </w:rPr>
          <w:fldChar w:fldCharType="begin"/>
        </w:r>
        <w:r w:rsidR="00CE00F2">
          <w:rPr>
            <w:noProof/>
            <w:webHidden/>
          </w:rPr>
          <w:instrText xml:space="preserve"> PAGEREF _Toc222215889 \h </w:instrText>
        </w:r>
        <w:r w:rsidR="00CE00F2">
          <w:rPr>
            <w:noProof/>
            <w:webHidden/>
          </w:rPr>
        </w:r>
        <w:r w:rsidR="00CE00F2">
          <w:rPr>
            <w:noProof/>
            <w:webHidden/>
          </w:rPr>
          <w:fldChar w:fldCharType="separate"/>
        </w:r>
        <w:r w:rsidR="00BA59B2">
          <w:rPr>
            <w:noProof/>
            <w:webHidden/>
          </w:rPr>
          <w:t>94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90" w:history="1">
        <w:r w:rsidR="00CE00F2" w:rsidRPr="001E2292">
          <w:rPr>
            <w:rStyle w:val="Hipercze"/>
            <w:noProof/>
          </w:rPr>
          <w:t>6.2. Nie dopuszcza się stosowania do robót materiałów</w:t>
        </w:r>
        <w:r w:rsidR="00CE00F2">
          <w:rPr>
            <w:noProof/>
            <w:webHidden/>
          </w:rPr>
          <w:tab/>
        </w:r>
        <w:r w:rsidR="00CE00F2">
          <w:rPr>
            <w:noProof/>
            <w:webHidden/>
          </w:rPr>
          <w:fldChar w:fldCharType="begin"/>
        </w:r>
        <w:r w:rsidR="00CE00F2">
          <w:rPr>
            <w:noProof/>
            <w:webHidden/>
          </w:rPr>
          <w:instrText xml:space="preserve"> PAGEREF _Toc222215890 \h </w:instrText>
        </w:r>
        <w:r w:rsidR="00CE00F2">
          <w:rPr>
            <w:noProof/>
            <w:webHidden/>
          </w:rPr>
        </w:r>
        <w:r w:rsidR="00CE00F2">
          <w:rPr>
            <w:noProof/>
            <w:webHidden/>
          </w:rPr>
          <w:fldChar w:fldCharType="separate"/>
        </w:r>
        <w:r w:rsidR="00BA59B2">
          <w:rPr>
            <w:noProof/>
            <w:webHidden/>
          </w:rPr>
          <w:t>94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91" w:history="1">
        <w:r w:rsidR="00CE00F2" w:rsidRPr="001E2292">
          <w:rPr>
            <w:rStyle w:val="Hipercze"/>
            <w:noProof/>
          </w:rPr>
          <w:t>6.3. Kontrola dotrzymania warunków ogólnych wykonania robót</w:t>
        </w:r>
        <w:r w:rsidR="00CE00F2">
          <w:rPr>
            <w:noProof/>
            <w:webHidden/>
          </w:rPr>
          <w:tab/>
        </w:r>
        <w:r w:rsidR="00CE00F2">
          <w:rPr>
            <w:noProof/>
            <w:webHidden/>
          </w:rPr>
          <w:fldChar w:fldCharType="begin"/>
        </w:r>
        <w:r w:rsidR="00CE00F2">
          <w:rPr>
            <w:noProof/>
            <w:webHidden/>
          </w:rPr>
          <w:instrText xml:space="preserve"> PAGEREF _Toc222215891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92"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_Toc222215892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93"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_Toc222215893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94" w:history="1">
        <w:r w:rsidR="00CE00F2" w:rsidRPr="001E2292">
          <w:rPr>
            <w:rStyle w:val="Hipercze"/>
            <w:noProof/>
          </w:rPr>
          <w:t>8.1. Odbiór materiałów i robót</w:t>
        </w:r>
        <w:r w:rsidR="00CE00F2">
          <w:rPr>
            <w:noProof/>
            <w:webHidden/>
          </w:rPr>
          <w:tab/>
        </w:r>
        <w:r w:rsidR="00CE00F2">
          <w:rPr>
            <w:noProof/>
            <w:webHidden/>
          </w:rPr>
          <w:fldChar w:fldCharType="begin"/>
        </w:r>
        <w:r w:rsidR="00CE00F2">
          <w:rPr>
            <w:noProof/>
            <w:webHidden/>
          </w:rPr>
          <w:instrText xml:space="preserve"> PAGEREF _Toc222215894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95" w:history="1">
        <w:r w:rsidR="00CE00F2" w:rsidRPr="001E2292">
          <w:rPr>
            <w:rStyle w:val="Hipercze"/>
            <w:noProof/>
          </w:rPr>
          <w:t>8.2. Nie dopuszcza się stosowania do robót materiałów</w:t>
        </w:r>
        <w:r w:rsidR="00CE00F2">
          <w:rPr>
            <w:noProof/>
            <w:webHidden/>
          </w:rPr>
          <w:tab/>
        </w:r>
        <w:r w:rsidR="00CE00F2">
          <w:rPr>
            <w:noProof/>
            <w:webHidden/>
          </w:rPr>
          <w:fldChar w:fldCharType="begin"/>
        </w:r>
        <w:r w:rsidR="00CE00F2">
          <w:rPr>
            <w:noProof/>
            <w:webHidden/>
          </w:rPr>
          <w:instrText xml:space="preserve"> PAGEREF _Toc222215895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96" w:history="1">
        <w:r w:rsidR="00CE00F2" w:rsidRPr="001E2292">
          <w:rPr>
            <w:rStyle w:val="Hipercze"/>
            <w:noProof/>
          </w:rPr>
          <w:t>8.3. Wyniki odbiorów materiałów i wyrobów</w:t>
        </w:r>
        <w:r w:rsidR="00CE00F2">
          <w:rPr>
            <w:noProof/>
            <w:webHidden/>
          </w:rPr>
          <w:tab/>
        </w:r>
        <w:r w:rsidR="00CE00F2">
          <w:rPr>
            <w:noProof/>
            <w:webHidden/>
          </w:rPr>
          <w:fldChar w:fldCharType="begin"/>
        </w:r>
        <w:r w:rsidR="00CE00F2">
          <w:rPr>
            <w:noProof/>
            <w:webHidden/>
          </w:rPr>
          <w:instrText xml:space="preserve"> PAGEREF _Toc222215896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897" w:history="1">
        <w:r w:rsidR="00CE00F2" w:rsidRPr="001E2292">
          <w:rPr>
            <w:rStyle w:val="Hipercze"/>
            <w:noProof/>
          </w:rPr>
          <w:t>8.4. Odbiór</w:t>
        </w:r>
        <w:r w:rsidR="00CE00F2">
          <w:rPr>
            <w:noProof/>
            <w:webHidden/>
          </w:rPr>
          <w:tab/>
        </w:r>
        <w:r w:rsidR="00CE00F2">
          <w:rPr>
            <w:noProof/>
            <w:webHidden/>
          </w:rPr>
          <w:fldChar w:fldCharType="begin"/>
        </w:r>
        <w:r w:rsidR="00CE00F2">
          <w:rPr>
            <w:noProof/>
            <w:webHidden/>
          </w:rPr>
          <w:instrText xml:space="preserve"> PAGEREF _Toc222215897 \h </w:instrText>
        </w:r>
        <w:r w:rsidR="00CE00F2">
          <w:rPr>
            <w:noProof/>
            <w:webHidden/>
          </w:rPr>
        </w:r>
        <w:r w:rsidR="00CE00F2">
          <w:rPr>
            <w:noProof/>
            <w:webHidden/>
          </w:rPr>
          <w:fldChar w:fldCharType="separate"/>
        </w:r>
        <w:r w:rsidR="00BA59B2">
          <w:rPr>
            <w:noProof/>
            <w:webHidden/>
          </w:rPr>
          <w:t>95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98"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_Toc222215898 \h </w:instrText>
        </w:r>
        <w:r w:rsidR="00CE00F2">
          <w:rPr>
            <w:noProof/>
            <w:webHidden/>
          </w:rPr>
        </w:r>
        <w:r w:rsidR="00CE00F2">
          <w:rPr>
            <w:noProof/>
            <w:webHidden/>
          </w:rPr>
          <w:fldChar w:fldCharType="separate"/>
        </w:r>
        <w:r w:rsidR="00BA59B2">
          <w:rPr>
            <w:noProof/>
            <w:webHidden/>
          </w:rPr>
          <w:t>96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899"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_Toc222215899 \h </w:instrText>
        </w:r>
        <w:r w:rsidR="00CE00F2">
          <w:rPr>
            <w:noProof/>
            <w:webHidden/>
          </w:rPr>
        </w:r>
        <w:r w:rsidR="00CE00F2">
          <w:rPr>
            <w:noProof/>
            <w:webHidden/>
          </w:rPr>
          <w:fldChar w:fldCharType="separate"/>
        </w:r>
        <w:r w:rsidR="00BA59B2">
          <w:rPr>
            <w:noProof/>
            <w:webHidden/>
          </w:rPr>
          <w:t>96</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900" w:history="1">
        <w:r w:rsidR="00CE00F2" w:rsidRPr="001E2292">
          <w:rPr>
            <w:rStyle w:val="Hipercze"/>
            <w:noProof/>
          </w:rPr>
          <w:t>B.13.00.00 STOLARKA</w:t>
        </w:r>
        <w:r w:rsidR="00CE00F2">
          <w:rPr>
            <w:noProof/>
            <w:webHidden/>
          </w:rPr>
          <w:tab/>
        </w:r>
        <w:r w:rsidR="00CE00F2">
          <w:rPr>
            <w:noProof/>
            <w:webHidden/>
          </w:rPr>
          <w:fldChar w:fldCharType="begin"/>
        </w:r>
        <w:r w:rsidR="00CE00F2">
          <w:rPr>
            <w:noProof/>
            <w:webHidden/>
          </w:rPr>
          <w:instrText xml:space="preserve"> PAGEREF _Toc222215900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01"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_Toc222215901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02"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_Toc222215902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03"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_Toc222215903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04"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_Toc222215904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05"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_Toc222215905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06"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_Toc222215906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07"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_Toc222215907 \h </w:instrText>
        </w:r>
        <w:r w:rsidR="00CE00F2">
          <w:rPr>
            <w:noProof/>
            <w:webHidden/>
          </w:rPr>
        </w:r>
        <w:r w:rsidR="00CE00F2">
          <w:rPr>
            <w:noProof/>
            <w:webHidden/>
          </w:rPr>
          <w:fldChar w:fldCharType="separate"/>
        </w:r>
        <w:r w:rsidR="00BA59B2">
          <w:rPr>
            <w:noProof/>
            <w:webHidden/>
          </w:rPr>
          <w:t>97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08" w:history="1">
        <w:r w:rsidR="00CE00F2" w:rsidRPr="001E2292">
          <w:rPr>
            <w:rStyle w:val="Hipercze"/>
            <w:noProof/>
          </w:rPr>
          <w:t>2.1. Okucia budowlane</w:t>
        </w:r>
        <w:r w:rsidR="00CE00F2">
          <w:rPr>
            <w:noProof/>
            <w:webHidden/>
          </w:rPr>
          <w:tab/>
        </w:r>
        <w:r w:rsidR="00CE00F2">
          <w:rPr>
            <w:noProof/>
            <w:webHidden/>
          </w:rPr>
          <w:fldChar w:fldCharType="begin"/>
        </w:r>
        <w:r w:rsidR="00CE00F2">
          <w:rPr>
            <w:noProof/>
            <w:webHidden/>
          </w:rPr>
          <w:instrText xml:space="preserve"> PAGEREF _Toc222215908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4"/>
        <w:tabs>
          <w:tab w:val="right" w:leader="dot" w:pos="9062"/>
        </w:tabs>
        <w:rPr>
          <w:noProof/>
        </w:rPr>
      </w:pPr>
      <w:hyperlink w:anchor="_Toc222215909" w:history="1">
        <w:r w:rsidR="00CE00F2" w:rsidRPr="001E2292">
          <w:rPr>
            <w:rStyle w:val="Hipercze"/>
            <w:noProof/>
          </w:rPr>
          <w:t>2.1.1. Każdy wyrób stolarki budowlanej powinien być wyposażony w okucia zamykające, łączące, zabezpieczające i uchwytowo-osłonowe.</w:t>
        </w:r>
        <w:r w:rsidR="00CE00F2">
          <w:rPr>
            <w:noProof/>
            <w:webHidden/>
          </w:rPr>
          <w:tab/>
        </w:r>
        <w:r w:rsidR="00CE00F2">
          <w:rPr>
            <w:noProof/>
            <w:webHidden/>
          </w:rPr>
          <w:fldChar w:fldCharType="begin"/>
        </w:r>
        <w:r w:rsidR="00CE00F2">
          <w:rPr>
            <w:noProof/>
            <w:webHidden/>
          </w:rPr>
          <w:instrText xml:space="preserve"> PAGEREF _Toc222215909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4"/>
        <w:tabs>
          <w:tab w:val="right" w:leader="dot" w:pos="9062"/>
        </w:tabs>
        <w:rPr>
          <w:noProof/>
        </w:rPr>
      </w:pPr>
      <w:hyperlink w:anchor="_Toc222215910" w:history="1">
        <w:r w:rsidR="00CE00F2" w:rsidRPr="001E2292">
          <w:rPr>
            <w:rStyle w:val="Hipercze"/>
            <w:noProof/>
          </w:rPr>
          <w:t>2.1.2. Okucia</w:t>
        </w:r>
        <w:r w:rsidR="00CE00F2">
          <w:rPr>
            <w:noProof/>
            <w:webHidden/>
          </w:rPr>
          <w:tab/>
        </w:r>
        <w:r w:rsidR="00CE00F2">
          <w:rPr>
            <w:noProof/>
            <w:webHidden/>
          </w:rPr>
          <w:fldChar w:fldCharType="begin"/>
        </w:r>
        <w:r w:rsidR="00CE00F2">
          <w:rPr>
            <w:noProof/>
            <w:webHidden/>
          </w:rPr>
          <w:instrText xml:space="preserve"> PAGEREF _Toc222215910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4"/>
        <w:tabs>
          <w:tab w:val="right" w:leader="dot" w:pos="9062"/>
        </w:tabs>
        <w:rPr>
          <w:noProof/>
        </w:rPr>
      </w:pPr>
      <w:hyperlink w:anchor="_Toc222215911" w:history="1">
        <w:r w:rsidR="00CE00F2" w:rsidRPr="001E2292">
          <w:rPr>
            <w:rStyle w:val="Hipercze"/>
            <w:noProof/>
          </w:rPr>
          <w:t>2.1.3. Okucia stalowe</w:t>
        </w:r>
        <w:r w:rsidR="00CE00F2">
          <w:rPr>
            <w:noProof/>
            <w:webHidden/>
          </w:rPr>
          <w:tab/>
        </w:r>
        <w:r w:rsidR="00CE00F2">
          <w:rPr>
            <w:noProof/>
            <w:webHidden/>
          </w:rPr>
          <w:fldChar w:fldCharType="begin"/>
        </w:r>
        <w:r w:rsidR="00CE00F2">
          <w:rPr>
            <w:noProof/>
            <w:webHidden/>
          </w:rPr>
          <w:instrText xml:space="preserve"> PAGEREF _Toc222215911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2" w:history="1">
        <w:r w:rsidR="00CE00F2" w:rsidRPr="001E2292">
          <w:rPr>
            <w:rStyle w:val="Hipercze"/>
            <w:noProof/>
          </w:rPr>
          <w:t>2.2. Składowanie elementów</w:t>
        </w:r>
        <w:r w:rsidR="00CE00F2">
          <w:rPr>
            <w:noProof/>
            <w:webHidden/>
          </w:rPr>
          <w:tab/>
        </w:r>
        <w:r w:rsidR="00CE00F2">
          <w:rPr>
            <w:noProof/>
            <w:webHidden/>
          </w:rPr>
          <w:fldChar w:fldCharType="begin"/>
        </w:r>
        <w:r w:rsidR="00CE00F2">
          <w:rPr>
            <w:noProof/>
            <w:webHidden/>
          </w:rPr>
          <w:instrText xml:space="preserve"> PAGEREF _Toc222215912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3" w:history="1">
        <w:r w:rsidR="00CE00F2" w:rsidRPr="001E2292">
          <w:rPr>
            <w:rStyle w:val="Hipercze"/>
            <w:noProof/>
          </w:rPr>
          <w:t>2.3. Stolarka okienna i drzwiowa z PCV wg instrukcji producenta</w:t>
        </w:r>
        <w:r w:rsidR="00CE00F2">
          <w:rPr>
            <w:noProof/>
            <w:webHidden/>
          </w:rPr>
          <w:tab/>
        </w:r>
        <w:r w:rsidR="00CE00F2">
          <w:rPr>
            <w:noProof/>
            <w:webHidden/>
          </w:rPr>
          <w:fldChar w:fldCharType="begin"/>
        </w:r>
        <w:r w:rsidR="00CE00F2">
          <w:rPr>
            <w:noProof/>
            <w:webHidden/>
          </w:rPr>
          <w:instrText xml:space="preserve"> PAGEREF _Toc222215913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4" w:history="1">
        <w:r w:rsidR="00CE00F2" w:rsidRPr="001E2292">
          <w:rPr>
            <w:rStyle w:val="Hipercze"/>
            <w:noProof/>
          </w:rPr>
          <w:t>2.4. Stolarka okienna i drzwiowa z aluminium wg instrukcji producenta</w:t>
        </w:r>
        <w:r w:rsidR="00CE00F2">
          <w:rPr>
            <w:noProof/>
            <w:webHidden/>
          </w:rPr>
          <w:tab/>
        </w:r>
        <w:r w:rsidR="00CE00F2">
          <w:rPr>
            <w:noProof/>
            <w:webHidden/>
          </w:rPr>
          <w:fldChar w:fldCharType="begin"/>
        </w:r>
        <w:r w:rsidR="00CE00F2">
          <w:rPr>
            <w:noProof/>
            <w:webHidden/>
          </w:rPr>
          <w:instrText xml:space="preserve"> PAGEREF _Toc222215914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5" w:history="1">
        <w:r w:rsidR="00CE00F2" w:rsidRPr="001E2292">
          <w:rPr>
            <w:rStyle w:val="Hipercze"/>
            <w:noProof/>
          </w:rPr>
          <w:t>2.5. Stolarka drzwiowa stalowa wg instrukcji producenta</w:t>
        </w:r>
        <w:r w:rsidR="00CE00F2">
          <w:rPr>
            <w:noProof/>
            <w:webHidden/>
          </w:rPr>
          <w:tab/>
        </w:r>
        <w:r w:rsidR="00CE00F2">
          <w:rPr>
            <w:noProof/>
            <w:webHidden/>
          </w:rPr>
          <w:fldChar w:fldCharType="begin"/>
        </w:r>
        <w:r w:rsidR="00CE00F2">
          <w:rPr>
            <w:noProof/>
            <w:webHidden/>
          </w:rPr>
          <w:instrText xml:space="preserve"> PAGEREF _Toc222215915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6" w:history="1">
        <w:r w:rsidR="00CE00F2" w:rsidRPr="001E2292">
          <w:rPr>
            <w:rStyle w:val="Hipercze"/>
            <w:noProof/>
          </w:rPr>
          <w:t>2.6. Parapety z PCV wg instrukcji producenta</w:t>
        </w:r>
        <w:r w:rsidR="00CE00F2">
          <w:rPr>
            <w:noProof/>
            <w:webHidden/>
          </w:rPr>
          <w:tab/>
        </w:r>
        <w:r w:rsidR="00CE00F2">
          <w:rPr>
            <w:noProof/>
            <w:webHidden/>
          </w:rPr>
          <w:fldChar w:fldCharType="begin"/>
        </w:r>
        <w:r w:rsidR="00CE00F2">
          <w:rPr>
            <w:noProof/>
            <w:webHidden/>
          </w:rPr>
          <w:instrText xml:space="preserve"> PAGEREF _Toc222215916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7" w:history="1">
        <w:r w:rsidR="00CE00F2" w:rsidRPr="001E2292">
          <w:rPr>
            <w:rStyle w:val="Hipercze"/>
            <w:noProof/>
          </w:rPr>
          <w:t>2.7. Parapety z konglomeratu wg instrukcji producenta</w:t>
        </w:r>
        <w:r w:rsidR="00CE00F2">
          <w:rPr>
            <w:noProof/>
            <w:webHidden/>
          </w:rPr>
          <w:tab/>
        </w:r>
        <w:r w:rsidR="00CE00F2">
          <w:rPr>
            <w:noProof/>
            <w:webHidden/>
          </w:rPr>
          <w:fldChar w:fldCharType="begin"/>
        </w:r>
        <w:r w:rsidR="00CE00F2">
          <w:rPr>
            <w:noProof/>
            <w:webHidden/>
          </w:rPr>
          <w:instrText xml:space="preserve"> PAGEREF _Toc222215917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18" w:history="1">
        <w:r w:rsidR="00CE00F2" w:rsidRPr="001E2292">
          <w:rPr>
            <w:rStyle w:val="Hipercze"/>
            <w:noProof/>
          </w:rPr>
          <w:t>2.8. Blacha stalowa ocynkowana wg PN-61/B-10245, PN-EN 10203:1998</w:t>
        </w:r>
        <w:r w:rsidR="00CE00F2">
          <w:rPr>
            <w:noProof/>
            <w:webHidden/>
          </w:rPr>
          <w:tab/>
        </w:r>
        <w:r w:rsidR="00CE00F2">
          <w:rPr>
            <w:noProof/>
            <w:webHidden/>
          </w:rPr>
          <w:fldChar w:fldCharType="begin"/>
        </w:r>
        <w:r w:rsidR="00CE00F2">
          <w:rPr>
            <w:noProof/>
            <w:webHidden/>
          </w:rPr>
          <w:instrText xml:space="preserve"> PAGEREF _Toc222215918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19"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_Toc222215919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20"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_Toc222215920 \h </w:instrText>
        </w:r>
        <w:r w:rsidR="00CE00F2">
          <w:rPr>
            <w:noProof/>
            <w:webHidden/>
          </w:rPr>
        </w:r>
        <w:r w:rsidR="00CE00F2">
          <w:rPr>
            <w:noProof/>
            <w:webHidden/>
          </w:rPr>
          <w:fldChar w:fldCharType="separate"/>
        </w:r>
        <w:r w:rsidR="00BA59B2">
          <w:rPr>
            <w:noProof/>
            <w:webHidden/>
          </w:rPr>
          <w:t>98</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21"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_Toc222215921 \h </w:instrText>
        </w:r>
        <w:r w:rsidR="00CE00F2">
          <w:rPr>
            <w:noProof/>
            <w:webHidden/>
          </w:rPr>
        </w:r>
        <w:r w:rsidR="00CE00F2">
          <w:rPr>
            <w:noProof/>
            <w:webHidden/>
          </w:rPr>
          <w:fldChar w:fldCharType="separate"/>
        </w:r>
        <w:r w:rsidR="00BA59B2">
          <w:rPr>
            <w:noProof/>
            <w:webHidden/>
          </w:rPr>
          <w:t>99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22" w:history="1">
        <w:r w:rsidR="00CE00F2" w:rsidRPr="001E2292">
          <w:rPr>
            <w:rStyle w:val="Hipercze"/>
            <w:noProof/>
          </w:rPr>
          <w:t>5.1. Przygotowanie ościeży.</w:t>
        </w:r>
        <w:r w:rsidR="00CE00F2">
          <w:rPr>
            <w:noProof/>
            <w:webHidden/>
          </w:rPr>
          <w:tab/>
        </w:r>
        <w:r w:rsidR="00CE00F2">
          <w:rPr>
            <w:noProof/>
            <w:webHidden/>
          </w:rPr>
          <w:fldChar w:fldCharType="begin"/>
        </w:r>
        <w:r w:rsidR="00CE00F2">
          <w:rPr>
            <w:noProof/>
            <w:webHidden/>
          </w:rPr>
          <w:instrText xml:space="preserve"> PAGEREF _Toc222215922 \h </w:instrText>
        </w:r>
        <w:r w:rsidR="00CE00F2">
          <w:rPr>
            <w:noProof/>
            <w:webHidden/>
          </w:rPr>
        </w:r>
        <w:r w:rsidR="00CE00F2">
          <w:rPr>
            <w:noProof/>
            <w:webHidden/>
          </w:rPr>
          <w:fldChar w:fldCharType="separate"/>
        </w:r>
        <w:r w:rsidR="00BA59B2">
          <w:rPr>
            <w:noProof/>
            <w:webHidden/>
          </w:rPr>
          <w:t>99</w:t>
        </w:r>
        <w:r w:rsidR="00CE00F2">
          <w:rPr>
            <w:noProof/>
            <w:webHidden/>
          </w:rPr>
          <w:fldChar w:fldCharType="end"/>
        </w:r>
      </w:hyperlink>
    </w:p>
    <w:p w:rsidR="00CE00F2" w:rsidRDefault="00212BEE">
      <w:pPr>
        <w:pStyle w:val="Spistreci4"/>
        <w:tabs>
          <w:tab w:val="right" w:leader="dot" w:pos="9062"/>
        </w:tabs>
        <w:rPr>
          <w:noProof/>
        </w:rPr>
      </w:pPr>
      <w:hyperlink w:anchor="_Toc222215923" w:history="1">
        <w:r w:rsidR="00CE00F2" w:rsidRPr="001E2292">
          <w:rPr>
            <w:rStyle w:val="Hipercze"/>
            <w:noProof/>
          </w:rPr>
          <w:t>5.1.1. Przed osadzeniem stolarki</w:t>
        </w:r>
        <w:r w:rsidR="00CE00F2">
          <w:rPr>
            <w:noProof/>
            <w:webHidden/>
          </w:rPr>
          <w:tab/>
        </w:r>
        <w:r w:rsidR="00CE00F2">
          <w:rPr>
            <w:noProof/>
            <w:webHidden/>
          </w:rPr>
          <w:fldChar w:fldCharType="begin"/>
        </w:r>
        <w:r w:rsidR="00CE00F2">
          <w:rPr>
            <w:noProof/>
            <w:webHidden/>
          </w:rPr>
          <w:instrText xml:space="preserve"> PAGEREF _Toc222215923 \h </w:instrText>
        </w:r>
        <w:r w:rsidR="00CE00F2">
          <w:rPr>
            <w:noProof/>
            <w:webHidden/>
          </w:rPr>
        </w:r>
        <w:r w:rsidR="00CE00F2">
          <w:rPr>
            <w:noProof/>
            <w:webHidden/>
          </w:rPr>
          <w:fldChar w:fldCharType="separate"/>
        </w:r>
        <w:r w:rsidR="00BA59B2">
          <w:rPr>
            <w:noProof/>
            <w:webHidden/>
          </w:rPr>
          <w:t>99</w:t>
        </w:r>
        <w:r w:rsidR="00CE00F2">
          <w:rPr>
            <w:noProof/>
            <w:webHidden/>
          </w:rPr>
          <w:fldChar w:fldCharType="end"/>
        </w:r>
      </w:hyperlink>
    </w:p>
    <w:p w:rsidR="00CE00F2" w:rsidRDefault="00212BEE">
      <w:pPr>
        <w:pStyle w:val="Spistreci4"/>
        <w:tabs>
          <w:tab w:val="right" w:leader="dot" w:pos="9062"/>
        </w:tabs>
        <w:rPr>
          <w:noProof/>
        </w:rPr>
      </w:pPr>
      <w:hyperlink w:anchor="_Toc222215924" w:history="1">
        <w:r w:rsidR="00CE00F2" w:rsidRPr="001E2292">
          <w:rPr>
            <w:rStyle w:val="Hipercze"/>
            <w:noProof/>
          </w:rPr>
          <w:t>5.1.2. Skrzydła okienne i drzwiowe, ościeżnice</w:t>
        </w:r>
        <w:r w:rsidR="00CE00F2">
          <w:rPr>
            <w:noProof/>
            <w:webHidden/>
          </w:rPr>
          <w:tab/>
        </w:r>
        <w:r w:rsidR="00CE00F2">
          <w:rPr>
            <w:noProof/>
            <w:webHidden/>
          </w:rPr>
          <w:fldChar w:fldCharType="begin"/>
        </w:r>
        <w:r w:rsidR="00CE00F2">
          <w:rPr>
            <w:noProof/>
            <w:webHidden/>
          </w:rPr>
          <w:instrText xml:space="preserve"> PAGEREF _Toc222215924 \h </w:instrText>
        </w:r>
        <w:r w:rsidR="00CE00F2">
          <w:rPr>
            <w:noProof/>
            <w:webHidden/>
          </w:rPr>
        </w:r>
        <w:r w:rsidR="00CE00F2">
          <w:rPr>
            <w:noProof/>
            <w:webHidden/>
          </w:rPr>
          <w:fldChar w:fldCharType="separate"/>
        </w:r>
        <w:r w:rsidR="00BA59B2">
          <w:rPr>
            <w:noProof/>
            <w:webHidden/>
          </w:rPr>
          <w:t>99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25" w:history="1">
        <w:r w:rsidR="00CE00F2" w:rsidRPr="001E2292">
          <w:rPr>
            <w:rStyle w:val="Hipercze"/>
            <w:noProof/>
          </w:rPr>
          <w:t>5.2. Osadzanie i uszczelnianie stolarki</w:t>
        </w:r>
        <w:r w:rsidR="00CE00F2">
          <w:rPr>
            <w:noProof/>
            <w:webHidden/>
          </w:rPr>
          <w:tab/>
        </w:r>
        <w:r w:rsidR="00CE00F2">
          <w:rPr>
            <w:noProof/>
            <w:webHidden/>
          </w:rPr>
          <w:fldChar w:fldCharType="begin"/>
        </w:r>
        <w:r w:rsidR="00CE00F2">
          <w:rPr>
            <w:noProof/>
            <w:webHidden/>
          </w:rPr>
          <w:instrText xml:space="preserve"> PAGEREF _Toc222215925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26" w:history="1">
        <w:r w:rsidR="00CE00F2" w:rsidRPr="001E2292">
          <w:rPr>
            <w:rStyle w:val="Hipercze"/>
            <w:noProof/>
          </w:rPr>
          <w:t>5.2.1. Osadzanie stolarki okiennej</w:t>
        </w:r>
        <w:r w:rsidR="00CE00F2">
          <w:rPr>
            <w:noProof/>
            <w:webHidden/>
          </w:rPr>
          <w:tab/>
        </w:r>
        <w:r w:rsidR="00CE00F2">
          <w:rPr>
            <w:noProof/>
            <w:webHidden/>
          </w:rPr>
          <w:fldChar w:fldCharType="begin"/>
        </w:r>
        <w:r w:rsidR="00CE00F2">
          <w:rPr>
            <w:noProof/>
            <w:webHidden/>
          </w:rPr>
          <w:instrText xml:space="preserve"> PAGEREF _Toc222215926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27" w:history="1">
        <w:r w:rsidR="00CE00F2" w:rsidRPr="001E2292">
          <w:rPr>
            <w:rStyle w:val="Hipercze"/>
            <w:noProof/>
          </w:rPr>
          <w:t>5.2.3. Osadzanie stolarki drzwiowej</w:t>
        </w:r>
        <w:r w:rsidR="00CE00F2">
          <w:rPr>
            <w:noProof/>
            <w:webHidden/>
          </w:rPr>
          <w:tab/>
        </w:r>
        <w:r w:rsidR="00CE00F2">
          <w:rPr>
            <w:noProof/>
            <w:webHidden/>
          </w:rPr>
          <w:fldChar w:fldCharType="begin"/>
        </w:r>
        <w:r w:rsidR="00CE00F2">
          <w:rPr>
            <w:noProof/>
            <w:webHidden/>
          </w:rPr>
          <w:instrText xml:space="preserve"> PAGEREF _Toc222215927 \h </w:instrText>
        </w:r>
        <w:r w:rsidR="00CE00F2">
          <w:rPr>
            <w:noProof/>
            <w:webHidden/>
          </w:rPr>
        </w:r>
        <w:r w:rsidR="00CE00F2">
          <w:rPr>
            <w:noProof/>
            <w:webHidden/>
          </w:rPr>
          <w:fldChar w:fldCharType="separate"/>
        </w:r>
        <w:r w:rsidR="00BA59B2">
          <w:rPr>
            <w:noProof/>
            <w:webHidden/>
          </w:rPr>
          <w:t>99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28" w:history="1">
        <w:r w:rsidR="00CE00F2" w:rsidRPr="001E2292">
          <w:rPr>
            <w:rStyle w:val="Hipercze"/>
            <w:noProof/>
          </w:rPr>
          <w:t>5.3. Parapety wewnętrzne</w:t>
        </w:r>
        <w:r w:rsidR="00CE00F2">
          <w:rPr>
            <w:noProof/>
            <w:webHidden/>
          </w:rPr>
          <w:tab/>
        </w:r>
        <w:r w:rsidR="00CE00F2">
          <w:rPr>
            <w:noProof/>
            <w:webHidden/>
          </w:rPr>
          <w:fldChar w:fldCharType="begin"/>
        </w:r>
        <w:r w:rsidR="00CE00F2">
          <w:rPr>
            <w:noProof/>
            <w:webHidden/>
          </w:rPr>
          <w:instrText xml:space="preserve"> PAGEREF _Toc222215928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29" w:history="1">
        <w:r w:rsidR="00CE00F2" w:rsidRPr="001E2292">
          <w:rPr>
            <w:rStyle w:val="Hipercze"/>
            <w:noProof/>
          </w:rPr>
          <w:t>5.4. Parapety zewnętrzne</w:t>
        </w:r>
        <w:r w:rsidR="00CE00F2">
          <w:rPr>
            <w:noProof/>
            <w:webHidden/>
          </w:rPr>
          <w:tab/>
        </w:r>
        <w:r w:rsidR="00CE00F2">
          <w:rPr>
            <w:noProof/>
            <w:webHidden/>
          </w:rPr>
          <w:fldChar w:fldCharType="begin"/>
        </w:r>
        <w:r w:rsidR="00CE00F2">
          <w:rPr>
            <w:noProof/>
            <w:webHidden/>
          </w:rPr>
          <w:instrText xml:space="preserve"> PAGEREF _Toc222215929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30" w:history="1">
        <w:r w:rsidR="00CE00F2" w:rsidRPr="001E2292">
          <w:rPr>
            <w:rStyle w:val="Hipercze"/>
            <w:noProof/>
          </w:rPr>
          <w:t>5.5. Stolarka drzwiowa i okienna z PCV oraz aluminium</w:t>
        </w:r>
        <w:r w:rsidR="00CE00F2">
          <w:rPr>
            <w:noProof/>
            <w:webHidden/>
          </w:rPr>
          <w:tab/>
        </w:r>
        <w:r w:rsidR="00CE00F2">
          <w:rPr>
            <w:noProof/>
            <w:webHidden/>
          </w:rPr>
          <w:fldChar w:fldCharType="begin"/>
        </w:r>
        <w:r w:rsidR="00CE00F2">
          <w:rPr>
            <w:noProof/>
            <w:webHidden/>
          </w:rPr>
          <w:instrText xml:space="preserve"> PAGEREF _Toc222215930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31"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_Toc222215931 \h </w:instrText>
        </w:r>
        <w:r w:rsidR="00CE00F2">
          <w:rPr>
            <w:noProof/>
            <w:webHidden/>
          </w:rPr>
        </w:r>
        <w:r w:rsidR="00CE00F2">
          <w:rPr>
            <w:noProof/>
            <w:webHidden/>
          </w:rPr>
          <w:fldChar w:fldCharType="separate"/>
        </w:r>
        <w:r w:rsidR="00BA59B2">
          <w:rPr>
            <w:noProof/>
            <w:webHidden/>
          </w:rPr>
          <w:t>100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32" w:history="1">
        <w:r w:rsidR="00CE00F2" w:rsidRPr="001E2292">
          <w:rPr>
            <w:rStyle w:val="Hipercze"/>
            <w:noProof/>
          </w:rPr>
          <w:t>6.1. Zasady kontroli jakości</w:t>
        </w:r>
        <w:r w:rsidR="00CE00F2">
          <w:rPr>
            <w:noProof/>
            <w:webHidden/>
          </w:rPr>
          <w:tab/>
        </w:r>
        <w:r w:rsidR="00CE00F2">
          <w:rPr>
            <w:noProof/>
            <w:webHidden/>
          </w:rPr>
          <w:fldChar w:fldCharType="begin"/>
        </w:r>
        <w:r w:rsidR="00CE00F2">
          <w:rPr>
            <w:noProof/>
            <w:webHidden/>
          </w:rPr>
          <w:instrText xml:space="preserve"> PAGEREF _Toc222215932 \h </w:instrText>
        </w:r>
        <w:r w:rsidR="00CE00F2">
          <w:rPr>
            <w:noProof/>
            <w:webHidden/>
          </w:rPr>
        </w:r>
        <w:r w:rsidR="00CE00F2">
          <w:rPr>
            <w:noProof/>
            <w:webHidden/>
          </w:rPr>
          <w:fldChar w:fldCharType="separate"/>
        </w:r>
        <w:r w:rsidR="00BA59B2">
          <w:rPr>
            <w:noProof/>
            <w:webHidden/>
          </w:rPr>
          <w:t>100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33" w:history="1">
        <w:r w:rsidR="00CE00F2" w:rsidRPr="001E2292">
          <w:rPr>
            <w:rStyle w:val="Hipercze"/>
            <w:noProof/>
          </w:rPr>
          <w:t>6.2. Ocena jakości</w:t>
        </w:r>
        <w:r w:rsidR="00CE00F2">
          <w:rPr>
            <w:noProof/>
            <w:webHidden/>
          </w:rPr>
          <w:tab/>
        </w:r>
        <w:r w:rsidR="00CE00F2">
          <w:rPr>
            <w:noProof/>
            <w:webHidden/>
          </w:rPr>
          <w:fldChar w:fldCharType="begin"/>
        </w:r>
        <w:r w:rsidR="00CE00F2">
          <w:rPr>
            <w:noProof/>
            <w:webHidden/>
          </w:rPr>
          <w:instrText xml:space="preserve"> PAGEREF _Toc222215933 \h </w:instrText>
        </w:r>
        <w:r w:rsidR="00CE00F2">
          <w:rPr>
            <w:noProof/>
            <w:webHidden/>
          </w:rPr>
        </w:r>
        <w:r w:rsidR="00CE00F2">
          <w:rPr>
            <w:noProof/>
            <w:webHidden/>
          </w:rPr>
          <w:fldChar w:fldCharType="separate"/>
        </w:r>
        <w:r w:rsidR="00BA59B2">
          <w:rPr>
            <w:noProof/>
            <w:webHidden/>
          </w:rPr>
          <w:t>100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34"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_Toc222215934 \h </w:instrText>
        </w:r>
        <w:r w:rsidR="00CE00F2">
          <w:rPr>
            <w:noProof/>
            <w:webHidden/>
          </w:rPr>
        </w:r>
        <w:r w:rsidR="00CE00F2">
          <w:rPr>
            <w:noProof/>
            <w:webHidden/>
          </w:rPr>
          <w:fldChar w:fldCharType="separate"/>
        </w:r>
        <w:r w:rsidR="00BA59B2">
          <w:rPr>
            <w:noProof/>
            <w:webHidden/>
          </w:rPr>
          <w:t>100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35"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_Toc222215935 \h </w:instrText>
        </w:r>
        <w:r w:rsidR="00CE00F2">
          <w:rPr>
            <w:noProof/>
            <w:webHidden/>
          </w:rPr>
        </w:r>
        <w:r w:rsidR="00CE00F2">
          <w:rPr>
            <w:noProof/>
            <w:webHidden/>
          </w:rPr>
          <w:fldChar w:fldCharType="separate"/>
        </w:r>
        <w:r w:rsidR="00BA59B2">
          <w:rPr>
            <w:noProof/>
            <w:webHidden/>
          </w:rPr>
          <w:t>100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36"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_Toc222215936 \h </w:instrText>
        </w:r>
        <w:r w:rsidR="00CE00F2">
          <w:rPr>
            <w:noProof/>
            <w:webHidden/>
          </w:rPr>
        </w:r>
        <w:r w:rsidR="00CE00F2">
          <w:rPr>
            <w:noProof/>
            <w:webHidden/>
          </w:rPr>
          <w:fldChar w:fldCharType="separate"/>
        </w:r>
        <w:r w:rsidR="00BA59B2">
          <w:rPr>
            <w:noProof/>
            <w:webHidden/>
          </w:rPr>
          <w:t>100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37"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_Toc222215937 \h </w:instrText>
        </w:r>
        <w:r w:rsidR="00CE00F2">
          <w:rPr>
            <w:noProof/>
            <w:webHidden/>
          </w:rPr>
        </w:r>
        <w:r w:rsidR="00CE00F2">
          <w:rPr>
            <w:noProof/>
            <w:webHidden/>
          </w:rPr>
          <w:fldChar w:fldCharType="separate"/>
        </w:r>
        <w:r w:rsidR="00BA59B2">
          <w:rPr>
            <w:noProof/>
            <w:webHidden/>
          </w:rPr>
          <w:t>101</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938" w:history="1">
        <w:r w:rsidR="00CE00F2" w:rsidRPr="001E2292">
          <w:rPr>
            <w:rStyle w:val="Hipercze"/>
            <w:noProof/>
          </w:rPr>
          <w:t>B.14.00.00 ŚLUSARKA</w:t>
        </w:r>
        <w:r w:rsidR="00CE00F2">
          <w:rPr>
            <w:noProof/>
            <w:webHidden/>
          </w:rPr>
          <w:tab/>
        </w:r>
        <w:r w:rsidR="00CE00F2">
          <w:rPr>
            <w:noProof/>
            <w:webHidden/>
          </w:rPr>
          <w:fldChar w:fldCharType="begin"/>
        </w:r>
        <w:r w:rsidR="00CE00F2">
          <w:rPr>
            <w:noProof/>
            <w:webHidden/>
          </w:rPr>
          <w:instrText xml:space="preserve"> PAGEREF _Toc222215938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39"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_Toc222215939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0"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_Toc222215940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1"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_Toc222215941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2"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_Toc222215942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3"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_Toc222215943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4"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_Toc222215944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45"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_Toc222215945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6" w:history="1">
        <w:r w:rsidR="00CE00F2" w:rsidRPr="001E2292">
          <w:rPr>
            <w:rStyle w:val="Hipercze"/>
            <w:noProof/>
          </w:rPr>
          <w:t>2.1. Stal</w:t>
        </w:r>
        <w:r w:rsidR="00CE00F2">
          <w:rPr>
            <w:noProof/>
            <w:webHidden/>
          </w:rPr>
          <w:tab/>
        </w:r>
        <w:r w:rsidR="00CE00F2">
          <w:rPr>
            <w:noProof/>
            <w:webHidden/>
          </w:rPr>
          <w:fldChar w:fldCharType="begin"/>
        </w:r>
        <w:r w:rsidR="00CE00F2">
          <w:rPr>
            <w:noProof/>
            <w:webHidden/>
          </w:rPr>
          <w:instrText xml:space="preserve"> PAGEREF _Toc222215946 \h </w:instrText>
        </w:r>
        <w:r w:rsidR="00CE00F2">
          <w:rPr>
            <w:noProof/>
            <w:webHidden/>
          </w:rPr>
        </w:r>
        <w:r w:rsidR="00CE00F2">
          <w:rPr>
            <w:noProof/>
            <w:webHidden/>
          </w:rPr>
          <w:fldChar w:fldCharType="separate"/>
        </w:r>
        <w:r w:rsidR="00BA59B2">
          <w:rPr>
            <w:noProof/>
            <w:webHidden/>
          </w:rPr>
          <w:t>102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7" w:history="1">
        <w:r w:rsidR="00CE00F2" w:rsidRPr="001E2292">
          <w:rPr>
            <w:rStyle w:val="Hipercze"/>
            <w:noProof/>
          </w:rPr>
          <w:t>2.2. Powłoki malarskie</w:t>
        </w:r>
        <w:r w:rsidR="00CE00F2">
          <w:rPr>
            <w:noProof/>
            <w:webHidden/>
          </w:rPr>
          <w:tab/>
        </w:r>
        <w:r w:rsidR="00CE00F2">
          <w:rPr>
            <w:noProof/>
            <w:webHidden/>
          </w:rPr>
          <w:fldChar w:fldCharType="begin"/>
        </w:r>
        <w:r w:rsidR="00CE00F2">
          <w:rPr>
            <w:noProof/>
            <w:webHidden/>
          </w:rPr>
          <w:instrText xml:space="preserve"> PAGEREF _Toc222215947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8" w:history="1">
        <w:r w:rsidR="00CE00F2" w:rsidRPr="001E2292">
          <w:rPr>
            <w:rStyle w:val="Hipercze"/>
            <w:noProof/>
          </w:rPr>
          <w:t>2.3. Okucia</w:t>
        </w:r>
        <w:r w:rsidR="00CE00F2">
          <w:rPr>
            <w:noProof/>
            <w:webHidden/>
          </w:rPr>
          <w:tab/>
        </w:r>
        <w:r w:rsidR="00CE00F2">
          <w:rPr>
            <w:noProof/>
            <w:webHidden/>
          </w:rPr>
          <w:fldChar w:fldCharType="begin"/>
        </w:r>
        <w:r w:rsidR="00CE00F2">
          <w:rPr>
            <w:noProof/>
            <w:webHidden/>
          </w:rPr>
          <w:instrText xml:space="preserve"> PAGEREF _Toc222215948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49" w:history="1">
        <w:r w:rsidR="00CE00F2" w:rsidRPr="001E2292">
          <w:rPr>
            <w:rStyle w:val="Hipercze"/>
            <w:noProof/>
          </w:rPr>
          <w:t>2.4. Składowanie materiałów i konstrukcji</w:t>
        </w:r>
        <w:r w:rsidR="00CE00F2">
          <w:rPr>
            <w:noProof/>
            <w:webHidden/>
          </w:rPr>
          <w:tab/>
        </w:r>
        <w:r w:rsidR="00CE00F2">
          <w:rPr>
            <w:noProof/>
            <w:webHidden/>
          </w:rPr>
          <w:fldChar w:fldCharType="begin"/>
        </w:r>
        <w:r w:rsidR="00CE00F2">
          <w:rPr>
            <w:noProof/>
            <w:webHidden/>
          </w:rPr>
          <w:instrText xml:space="preserve"> PAGEREF _Toc222215949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50" w:history="1">
        <w:r w:rsidR="00CE00F2" w:rsidRPr="001E2292">
          <w:rPr>
            <w:rStyle w:val="Hipercze"/>
            <w:noProof/>
          </w:rPr>
          <w:t>2.5. Badania na budowie</w:t>
        </w:r>
        <w:r w:rsidR="00CE00F2">
          <w:rPr>
            <w:noProof/>
            <w:webHidden/>
          </w:rPr>
          <w:tab/>
        </w:r>
        <w:r w:rsidR="00CE00F2">
          <w:rPr>
            <w:noProof/>
            <w:webHidden/>
          </w:rPr>
          <w:fldChar w:fldCharType="begin"/>
        </w:r>
        <w:r w:rsidR="00CE00F2">
          <w:rPr>
            <w:noProof/>
            <w:webHidden/>
          </w:rPr>
          <w:instrText xml:space="preserve"> PAGEREF _Toc222215950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4"/>
        <w:tabs>
          <w:tab w:val="right" w:leader="dot" w:pos="9062"/>
        </w:tabs>
        <w:rPr>
          <w:noProof/>
        </w:rPr>
      </w:pPr>
      <w:hyperlink w:anchor="_Toc222215951" w:history="1">
        <w:r w:rsidR="00CE00F2" w:rsidRPr="001E2292">
          <w:rPr>
            <w:rStyle w:val="Hipercze"/>
            <w:noProof/>
          </w:rPr>
          <w:t>2.5.1. Każda partia materiału dostarczona na budowę przed jej wbudowaniem musi uzyskać akceptacje Inżyniera.</w:t>
        </w:r>
        <w:r w:rsidR="00CE00F2">
          <w:rPr>
            <w:noProof/>
            <w:webHidden/>
          </w:rPr>
          <w:tab/>
        </w:r>
        <w:r w:rsidR="00CE00F2">
          <w:rPr>
            <w:noProof/>
            <w:webHidden/>
          </w:rPr>
          <w:fldChar w:fldCharType="begin"/>
        </w:r>
        <w:r w:rsidR="00CE00F2">
          <w:rPr>
            <w:noProof/>
            <w:webHidden/>
          </w:rPr>
          <w:instrText xml:space="preserve"> PAGEREF _Toc222215951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4"/>
        <w:tabs>
          <w:tab w:val="right" w:leader="dot" w:pos="9062"/>
        </w:tabs>
        <w:rPr>
          <w:noProof/>
        </w:rPr>
      </w:pPr>
      <w:hyperlink w:anchor="_Toc222215952" w:history="1">
        <w:r w:rsidR="00CE00F2" w:rsidRPr="001E2292">
          <w:rPr>
            <w:rStyle w:val="Hipercze"/>
            <w:noProof/>
          </w:rPr>
          <w:t>2.5.2. Każdy element dostarczony na budowę podlega odbiorowi pod względem</w:t>
        </w:r>
        <w:r w:rsidR="00CE00F2">
          <w:rPr>
            <w:noProof/>
            <w:webHidden/>
          </w:rPr>
          <w:tab/>
        </w:r>
        <w:r w:rsidR="00CE00F2">
          <w:rPr>
            <w:noProof/>
            <w:webHidden/>
          </w:rPr>
          <w:fldChar w:fldCharType="begin"/>
        </w:r>
        <w:r w:rsidR="00CE00F2">
          <w:rPr>
            <w:noProof/>
            <w:webHidden/>
          </w:rPr>
          <w:instrText xml:space="preserve"> PAGEREF _Toc222215952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53" w:history="1">
        <w:r w:rsidR="00CE00F2" w:rsidRPr="001E2292">
          <w:rPr>
            <w:rStyle w:val="Hipercze"/>
            <w:noProof/>
          </w:rPr>
          <w:t>2.6. Ślusarka aluminiowa</w:t>
        </w:r>
        <w:r w:rsidR="00CE00F2">
          <w:rPr>
            <w:noProof/>
            <w:webHidden/>
          </w:rPr>
          <w:tab/>
        </w:r>
        <w:r w:rsidR="00CE00F2">
          <w:rPr>
            <w:noProof/>
            <w:webHidden/>
          </w:rPr>
          <w:fldChar w:fldCharType="begin"/>
        </w:r>
        <w:r w:rsidR="00CE00F2">
          <w:rPr>
            <w:noProof/>
            <w:webHidden/>
          </w:rPr>
          <w:instrText xml:space="preserve"> PAGEREF _Toc222215953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4"/>
        <w:tabs>
          <w:tab w:val="right" w:leader="dot" w:pos="9062"/>
        </w:tabs>
        <w:rPr>
          <w:noProof/>
        </w:rPr>
      </w:pPr>
      <w:hyperlink w:anchor="_Toc222215954" w:history="1">
        <w:r w:rsidR="00CE00F2" w:rsidRPr="001E2292">
          <w:rPr>
            <w:rStyle w:val="Hipercze"/>
            <w:noProof/>
          </w:rPr>
          <w:t>2.6.1. Na elementy ślusarki stosować kształtowniki</w:t>
        </w:r>
        <w:r w:rsidR="00CE00F2">
          <w:rPr>
            <w:noProof/>
            <w:webHidden/>
          </w:rPr>
          <w:tab/>
        </w:r>
        <w:r w:rsidR="00CE00F2">
          <w:rPr>
            <w:noProof/>
            <w:webHidden/>
          </w:rPr>
          <w:fldChar w:fldCharType="begin"/>
        </w:r>
        <w:r w:rsidR="00CE00F2">
          <w:rPr>
            <w:noProof/>
            <w:webHidden/>
          </w:rPr>
          <w:instrText xml:space="preserve"> PAGEREF _Toc222215954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4"/>
        <w:tabs>
          <w:tab w:val="right" w:leader="dot" w:pos="9062"/>
        </w:tabs>
        <w:rPr>
          <w:noProof/>
        </w:rPr>
      </w:pPr>
      <w:hyperlink w:anchor="_Toc222215955" w:history="1">
        <w:r w:rsidR="00CE00F2" w:rsidRPr="001E2292">
          <w:rPr>
            <w:rStyle w:val="Hipercze"/>
            <w:noProof/>
          </w:rPr>
          <w:t>2.6.2. Okucia wg punktu 2.3.</w:t>
        </w:r>
        <w:r w:rsidR="00CE00F2">
          <w:rPr>
            <w:noProof/>
            <w:webHidden/>
          </w:rPr>
          <w:tab/>
        </w:r>
        <w:r w:rsidR="00CE00F2">
          <w:rPr>
            <w:noProof/>
            <w:webHidden/>
          </w:rPr>
          <w:fldChar w:fldCharType="begin"/>
        </w:r>
        <w:r w:rsidR="00CE00F2">
          <w:rPr>
            <w:noProof/>
            <w:webHidden/>
          </w:rPr>
          <w:instrText xml:space="preserve"> PAGEREF _Toc222215955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4"/>
        <w:tabs>
          <w:tab w:val="right" w:leader="dot" w:pos="9062"/>
        </w:tabs>
        <w:rPr>
          <w:noProof/>
        </w:rPr>
      </w:pPr>
      <w:hyperlink w:anchor="_Toc222215956" w:history="1">
        <w:r w:rsidR="00CE00F2" w:rsidRPr="001E2292">
          <w:rPr>
            <w:rStyle w:val="Hipercze"/>
            <w:noProof/>
          </w:rPr>
          <w:t>2.6.3. Uszczelki i przekładki</w:t>
        </w:r>
        <w:r w:rsidR="00CE00F2">
          <w:rPr>
            <w:noProof/>
            <w:webHidden/>
          </w:rPr>
          <w:tab/>
        </w:r>
        <w:r w:rsidR="00CE00F2">
          <w:rPr>
            <w:noProof/>
            <w:webHidden/>
          </w:rPr>
          <w:fldChar w:fldCharType="begin"/>
        </w:r>
        <w:r w:rsidR="00CE00F2">
          <w:rPr>
            <w:noProof/>
            <w:webHidden/>
          </w:rPr>
          <w:instrText xml:space="preserve"> PAGEREF _Toc222215956 \h </w:instrText>
        </w:r>
        <w:r w:rsidR="00CE00F2">
          <w:rPr>
            <w:noProof/>
            <w:webHidden/>
          </w:rPr>
        </w:r>
        <w:r w:rsidR="00CE00F2">
          <w:rPr>
            <w:noProof/>
            <w:webHidden/>
          </w:rPr>
          <w:fldChar w:fldCharType="separate"/>
        </w:r>
        <w:r w:rsidR="00BA59B2">
          <w:rPr>
            <w:noProof/>
            <w:webHidden/>
          </w:rPr>
          <w:t>103</w:t>
        </w:r>
        <w:r w:rsidR="00CE00F2">
          <w:rPr>
            <w:noProof/>
            <w:webHidden/>
          </w:rPr>
          <w:fldChar w:fldCharType="end"/>
        </w:r>
      </w:hyperlink>
    </w:p>
    <w:p w:rsidR="00CE00F2" w:rsidRDefault="00212BEE">
      <w:pPr>
        <w:pStyle w:val="Spistreci4"/>
        <w:tabs>
          <w:tab w:val="right" w:leader="dot" w:pos="9062"/>
        </w:tabs>
        <w:rPr>
          <w:noProof/>
        </w:rPr>
      </w:pPr>
      <w:hyperlink w:anchor="_Toc222215957" w:history="1">
        <w:r w:rsidR="00CE00F2" w:rsidRPr="001E2292">
          <w:rPr>
            <w:rStyle w:val="Hipercze"/>
            <w:noProof/>
          </w:rPr>
          <w:t>2.6.4. Powierzchnie elementów należy pokryć anodową powłoką tlenkową typu Al/An15u wg PN-80/H-97023</w:t>
        </w:r>
        <w:r w:rsidR="00CE00F2">
          <w:rPr>
            <w:noProof/>
            <w:webHidden/>
          </w:rPr>
          <w:tab/>
        </w:r>
        <w:r w:rsidR="00CE00F2">
          <w:rPr>
            <w:noProof/>
            <w:webHidden/>
          </w:rPr>
          <w:fldChar w:fldCharType="begin"/>
        </w:r>
        <w:r w:rsidR="00CE00F2">
          <w:rPr>
            <w:noProof/>
            <w:webHidden/>
          </w:rPr>
          <w:instrText xml:space="preserve"> PAGEREF _Toc222215957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58" w:history="1">
        <w:r w:rsidR="00CE00F2" w:rsidRPr="001E2292">
          <w:rPr>
            <w:rStyle w:val="Hipercze"/>
            <w:noProof/>
          </w:rPr>
          <w:t>2.7. Ślusarka stalowa</w:t>
        </w:r>
        <w:r w:rsidR="00CE00F2">
          <w:rPr>
            <w:noProof/>
            <w:webHidden/>
          </w:rPr>
          <w:tab/>
        </w:r>
        <w:r w:rsidR="00CE00F2">
          <w:rPr>
            <w:noProof/>
            <w:webHidden/>
          </w:rPr>
          <w:fldChar w:fldCharType="begin"/>
        </w:r>
        <w:r w:rsidR="00CE00F2">
          <w:rPr>
            <w:noProof/>
            <w:webHidden/>
          </w:rPr>
          <w:instrText xml:space="preserve"> PAGEREF _Toc222215958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4"/>
        <w:tabs>
          <w:tab w:val="right" w:leader="dot" w:pos="9062"/>
        </w:tabs>
        <w:rPr>
          <w:noProof/>
        </w:rPr>
      </w:pPr>
      <w:hyperlink w:anchor="_Toc222215959" w:history="1">
        <w:r w:rsidR="00CE00F2" w:rsidRPr="001E2292">
          <w:rPr>
            <w:rStyle w:val="Hipercze"/>
            <w:noProof/>
          </w:rPr>
          <w:t>2.7.1. Na elementy ślusarki</w:t>
        </w:r>
        <w:r w:rsidR="00CE00F2">
          <w:rPr>
            <w:noProof/>
            <w:webHidden/>
          </w:rPr>
          <w:tab/>
        </w:r>
        <w:r w:rsidR="00CE00F2">
          <w:rPr>
            <w:noProof/>
            <w:webHidden/>
          </w:rPr>
          <w:fldChar w:fldCharType="begin"/>
        </w:r>
        <w:r w:rsidR="00CE00F2">
          <w:rPr>
            <w:noProof/>
            <w:webHidden/>
          </w:rPr>
          <w:instrText xml:space="preserve"> PAGEREF _Toc222215959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4"/>
        <w:tabs>
          <w:tab w:val="right" w:leader="dot" w:pos="9062"/>
        </w:tabs>
        <w:rPr>
          <w:noProof/>
        </w:rPr>
      </w:pPr>
      <w:hyperlink w:anchor="_Toc222215960" w:history="1">
        <w:r w:rsidR="00CE00F2" w:rsidRPr="001E2292">
          <w:rPr>
            <w:rStyle w:val="Hipercze"/>
            <w:noProof/>
          </w:rPr>
          <w:t>2.7.2. Uszczelki i przekładki</w:t>
        </w:r>
        <w:r w:rsidR="00CE00F2">
          <w:rPr>
            <w:noProof/>
            <w:webHidden/>
          </w:rPr>
          <w:tab/>
        </w:r>
        <w:r w:rsidR="00CE00F2">
          <w:rPr>
            <w:noProof/>
            <w:webHidden/>
          </w:rPr>
          <w:fldChar w:fldCharType="begin"/>
        </w:r>
        <w:r w:rsidR="00CE00F2">
          <w:rPr>
            <w:noProof/>
            <w:webHidden/>
          </w:rPr>
          <w:instrText xml:space="preserve"> PAGEREF _Toc222215960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4"/>
        <w:tabs>
          <w:tab w:val="right" w:leader="dot" w:pos="9062"/>
        </w:tabs>
        <w:rPr>
          <w:noProof/>
        </w:rPr>
      </w:pPr>
      <w:hyperlink w:anchor="_Toc222215961" w:history="1">
        <w:r w:rsidR="00CE00F2" w:rsidRPr="001E2292">
          <w:rPr>
            <w:rStyle w:val="Hipercze"/>
            <w:noProof/>
          </w:rPr>
          <w:t>2.7.3. Powierzchnie elementów należy pokryć farbami ftalowymi wg punktu 2.12.4.</w:t>
        </w:r>
        <w:r w:rsidR="00CE00F2">
          <w:rPr>
            <w:noProof/>
            <w:webHidden/>
          </w:rPr>
          <w:tab/>
        </w:r>
        <w:r w:rsidR="00CE00F2">
          <w:rPr>
            <w:noProof/>
            <w:webHidden/>
          </w:rPr>
          <w:fldChar w:fldCharType="begin"/>
        </w:r>
        <w:r w:rsidR="00CE00F2">
          <w:rPr>
            <w:noProof/>
            <w:webHidden/>
          </w:rPr>
          <w:instrText xml:space="preserve"> PAGEREF _Toc222215961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62"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_Toc222215962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63"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_Toc222215963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64"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_Toc222215964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65" w:history="1">
        <w:r w:rsidR="00CE00F2" w:rsidRPr="001E2292">
          <w:rPr>
            <w:rStyle w:val="Hipercze"/>
            <w:noProof/>
          </w:rPr>
          <w:t>5.1. Przed rozpoczęciem montażu</w:t>
        </w:r>
        <w:r w:rsidR="00CE00F2">
          <w:rPr>
            <w:noProof/>
            <w:webHidden/>
          </w:rPr>
          <w:tab/>
        </w:r>
        <w:r w:rsidR="00CE00F2">
          <w:rPr>
            <w:noProof/>
            <w:webHidden/>
          </w:rPr>
          <w:fldChar w:fldCharType="begin"/>
        </w:r>
        <w:r w:rsidR="00CE00F2">
          <w:rPr>
            <w:noProof/>
            <w:webHidden/>
          </w:rPr>
          <w:instrText xml:space="preserve"> PAGEREF _Toc222215965 \h </w:instrText>
        </w:r>
        <w:r w:rsidR="00CE00F2">
          <w:rPr>
            <w:noProof/>
            <w:webHidden/>
          </w:rPr>
        </w:r>
        <w:r w:rsidR="00CE00F2">
          <w:rPr>
            <w:noProof/>
            <w:webHidden/>
          </w:rPr>
          <w:fldChar w:fldCharType="separate"/>
        </w:r>
        <w:r w:rsidR="00BA59B2">
          <w:rPr>
            <w:noProof/>
            <w:webHidden/>
          </w:rPr>
          <w:t>104</w:t>
        </w:r>
        <w:r w:rsidR="00CE00F2">
          <w:rPr>
            <w:noProof/>
            <w:webHidden/>
          </w:rPr>
          <w:fldChar w:fldCharType="end"/>
        </w:r>
      </w:hyperlink>
    </w:p>
    <w:p w:rsidR="00CE00F2" w:rsidRDefault="00212BEE">
      <w:pPr>
        <w:pStyle w:val="Spistreci3"/>
        <w:tabs>
          <w:tab w:val="left" w:pos="1100"/>
          <w:tab w:val="right" w:leader="dot" w:pos="9062"/>
        </w:tabs>
        <w:rPr>
          <w:rFonts w:asciiTheme="minorHAnsi" w:eastAsiaTheme="minorEastAsia" w:hAnsiTheme="minorHAnsi" w:cstheme="minorBidi"/>
          <w:noProof/>
          <w:lang w:eastAsia="pl-PL"/>
        </w:rPr>
      </w:pPr>
      <w:hyperlink w:anchor="_Toc222215966" w:history="1">
        <w:r w:rsidR="00CE00F2" w:rsidRPr="001E2292">
          <w:rPr>
            <w:rStyle w:val="Hipercze"/>
            <w:noProof/>
          </w:rPr>
          <w:t>5.1.</w:t>
        </w:r>
        <w:r w:rsidR="00CE00F2">
          <w:rPr>
            <w:rFonts w:asciiTheme="minorHAnsi" w:eastAsiaTheme="minorEastAsia" w:hAnsiTheme="minorHAnsi" w:cstheme="minorBidi"/>
            <w:noProof/>
            <w:lang w:eastAsia="pl-PL"/>
          </w:rPr>
          <w:tab/>
        </w:r>
        <w:r w:rsidR="00CE00F2" w:rsidRPr="001E2292">
          <w:rPr>
            <w:rStyle w:val="Hipercze"/>
            <w:noProof/>
          </w:rPr>
          <w:t>Elementy powinny być osadzone zgodnie z dokumentacją techniczną lub instrukcją zaakceptowaną przez Inżyniera.</w:t>
        </w:r>
        <w:r w:rsidR="00CE00F2">
          <w:rPr>
            <w:noProof/>
            <w:webHidden/>
          </w:rPr>
          <w:tab/>
        </w:r>
        <w:r w:rsidR="00CE00F2">
          <w:rPr>
            <w:noProof/>
            <w:webHidden/>
          </w:rPr>
          <w:fldChar w:fldCharType="begin"/>
        </w:r>
        <w:r w:rsidR="00CE00F2">
          <w:rPr>
            <w:noProof/>
            <w:webHidden/>
          </w:rPr>
          <w:instrText xml:space="preserve"> PAGEREF _Toc222215966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67" w:history="1">
        <w:r w:rsidR="00CE00F2" w:rsidRPr="001E2292">
          <w:rPr>
            <w:rStyle w:val="Hipercze"/>
            <w:noProof/>
          </w:rPr>
          <w:t>5.3. Elementy powinny być trwale zakotwione w ścianach budynku.</w:t>
        </w:r>
        <w:r w:rsidR="00CE00F2">
          <w:rPr>
            <w:noProof/>
            <w:webHidden/>
          </w:rPr>
          <w:tab/>
        </w:r>
        <w:r w:rsidR="00CE00F2">
          <w:rPr>
            <w:noProof/>
            <w:webHidden/>
          </w:rPr>
          <w:fldChar w:fldCharType="begin"/>
        </w:r>
        <w:r w:rsidR="00CE00F2">
          <w:rPr>
            <w:noProof/>
            <w:webHidden/>
          </w:rPr>
          <w:instrText xml:space="preserve"> PAGEREF _Toc222215967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68" w:history="1">
        <w:r w:rsidR="00CE00F2" w:rsidRPr="001E2292">
          <w:rPr>
            <w:rStyle w:val="Hipercze"/>
            <w:noProof/>
          </w:rPr>
          <w:t>5.4. Osadzone elementy powinny być uszczelnione</w:t>
        </w:r>
        <w:r w:rsidR="00CE00F2">
          <w:rPr>
            <w:noProof/>
            <w:webHidden/>
          </w:rPr>
          <w:tab/>
        </w:r>
        <w:r w:rsidR="00CE00F2">
          <w:rPr>
            <w:noProof/>
            <w:webHidden/>
          </w:rPr>
          <w:fldChar w:fldCharType="begin"/>
        </w:r>
        <w:r w:rsidR="00CE00F2">
          <w:rPr>
            <w:noProof/>
            <w:webHidden/>
          </w:rPr>
          <w:instrText xml:space="preserve"> PAGEREF _Toc222215968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69" w:history="1">
        <w:r w:rsidR="00CE00F2" w:rsidRPr="001E2292">
          <w:rPr>
            <w:rStyle w:val="Hipercze"/>
            <w:noProof/>
          </w:rPr>
          <w:t>5.5. Powłoki malarskie powinny być jednolite</w:t>
        </w:r>
        <w:r w:rsidR="00CE00F2">
          <w:rPr>
            <w:noProof/>
            <w:webHidden/>
          </w:rPr>
          <w:tab/>
        </w:r>
        <w:r w:rsidR="00CE00F2">
          <w:rPr>
            <w:noProof/>
            <w:webHidden/>
          </w:rPr>
          <w:fldChar w:fldCharType="begin"/>
        </w:r>
        <w:r w:rsidR="00CE00F2">
          <w:rPr>
            <w:noProof/>
            <w:webHidden/>
          </w:rPr>
          <w:instrText xml:space="preserve"> PAGEREF _Toc222215969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70"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_Toc222215970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71" w:history="1">
        <w:r w:rsidR="00CE00F2" w:rsidRPr="001E2292">
          <w:rPr>
            <w:rStyle w:val="Hipercze"/>
            <w:noProof/>
          </w:rPr>
          <w:t>6.1. Badanie materiałów</w:t>
        </w:r>
        <w:r w:rsidR="00CE00F2">
          <w:rPr>
            <w:noProof/>
            <w:webHidden/>
          </w:rPr>
          <w:tab/>
        </w:r>
        <w:r w:rsidR="00CE00F2">
          <w:rPr>
            <w:noProof/>
            <w:webHidden/>
          </w:rPr>
          <w:fldChar w:fldCharType="begin"/>
        </w:r>
        <w:r w:rsidR="00CE00F2">
          <w:rPr>
            <w:noProof/>
            <w:webHidden/>
          </w:rPr>
          <w:instrText xml:space="preserve"> PAGEREF _Toc222215971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72" w:history="1">
        <w:r w:rsidR="00CE00F2" w:rsidRPr="001E2292">
          <w:rPr>
            <w:rStyle w:val="Hipercze"/>
            <w:noProof/>
          </w:rPr>
          <w:t>6.2. Badanie gotowych elementów powinno obejmować:</w:t>
        </w:r>
        <w:r w:rsidR="00CE00F2">
          <w:rPr>
            <w:noProof/>
            <w:webHidden/>
          </w:rPr>
          <w:tab/>
        </w:r>
        <w:r w:rsidR="00CE00F2">
          <w:rPr>
            <w:noProof/>
            <w:webHidden/>
          </w:rPr>
          <w:fldChar w:fldCharType="begin"/>
        </w:r>
        <w:r w:rsidR="00CE00F2">
          <w:rPr>
            <w:noProof/>
            <w:webHidden/>
          </w:rPr>
          <w:instrText xml:space="preserve"> PAGEREF _Toc222215972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73" w:history="1">
        <w:r w:rsidR="00CE00F2" w:rsidRPr="001E2292">
          <w:rPr>
            <w:rStyle w:val="Hipercze"/>
            <w:noProof/>
          </w:rPr>
          <w:t>6.3. Badanie jakości wbudowania powinno obejmować:</w:t>
        </w:r>
        <w:r w:rsidR="00CE00F2">
          <w:rPr>
            <w:noProof/>
            <w:webHidden/>
          </w:rPr>
          <w:tab/>
        </w:r>
        <w:r w:rsidR="00CE00F2">
          <w:rPr>
            <w:noProof/>
            <w:webHidden/>
          </w:rPr>
          <w:fldChar w:fldCharType="begin"/>
        </w:r>
        <w:r w:rsidR="00CE00F2">
          <w:rPr>
            <w:noProof/>
            <w:webHidden/>
          </w:rPr>
          <w:instrText xml:space="preserve"> PAGEREF _Toc222215973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74"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_Toc222215974 \h </w:instrText>
        </w:r>
        <w:r w:rsidR="00CE00F2">
          <w:rPr>
            <w:noProof/>
            <w:webHidden/>
          </w:rPr>
        </w:r>
        <w:r w:rsidR="00CE00F2">
          <w:rPr>
            <w:noProof/>
            <w:webHidden/>
          </w:rPr>
          <w:fldChar w:fldCharType="separate"/>
        </w:r>
        <w:r w:rsidR="00BA59B2">
          <w:rPr>
            <w:noProof/>
            <w:webHidden/>
          </w:rPr>
          <w:t>105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75"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_Toc222215975 \h </w:instrText>
        </w:r>
        <w:r w:rsidR="00CE00F2">
          <w:rPr>
            <w:noProof/>
            <w:webHidden/>
          </w:rPr>
        </w:r>
        <w:r w:rsidR="00CE00F2">
          <w:rPr>
            <w:noProof/>
            <w:webHidden/>
          </w:rPr>
          <w:fldChar w:fldCharType="separate"/>
        </w:r>
        <w:r w:rsidR="00BA59B2">
          <w:rPr>
            <w:noProof/>
            <w:webHidden/>
          </w:rPr>
          <w:t>106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76"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_Toc222215976 \h </w:instrText>
        </w:r>
        <w:r w:rsidR="00CE00F2">
          <w:rPr>
            <w:noProof/>
            <w:webHidden/>
          </w:rPr>
        </w:r>
        <w:r w:rsidR="00CE00F2">
          <w:rPr>
            <w:noProof/>
            <w:webHidden/>
          </w:rPr>
          <w:fldChar w:fldCharType="separate"/>
        </w:r>
        <w:r w:rsidR="00BA59B2">
          <w:rPr>
            <w:noProof/>
            <w:webHidden/>
          </w:rPr>
          <w:t>106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77"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_Toc222215977 \h </w:instrText>
        </w:r>
        <w:r w:rsidR="00CE00F2">
          <w:rPr>
            <w:noProof/>
            <w:webHidden/>
          </w:rPr>
        </w:r>
        <w:r w:rsidR="00CE00F2">
          <w:rPr>
            <w:noProof/>
            <w:webHidden/>
          </w:rPr>
          <w:fldChar w:fldCharType="separate"/>
        </w:r>
        <w:r w:rsidR="00BA59B2">
          <w:rPr>
            <w:noProof/>
            <w:webHidden/>
          </w:rPr>
          <w:t>106</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5978" w:history="1">
        <w:r w:rsidR="00CE00F2" w:rsidRPr="001E2292">
          <w:rPr>
            <w:rStyle w:val="Hipercze"/>
            <w:noProof/>
          </w:rPr>
          <w:t>B.15.00.00 ROBOTY MALARSKIE</w:t>
        </w:r>
        <w:r w:rsidR="00CE00F2">
          <w:rPr>
            <w:noProof/>
            <w:webHidden/>
          </w:rPr>
          <w:tab/>
        </w:r>
        <w:r w:rsidR="00CE00F2">
          <w:rPr>
            <w:noProof/>
            <w:webHidden/>
          </w:rPr>
          <w:fldChar w:fldCharType="begin"/>
        </w:r>
        <w:r w:rsidR="00CE00F2">
          <w:rPr>
            <w:noProof/>
            <w:webHidden/>
          </w:rPr>
          <w:instrText xml:space="preserve"> PAGEREF _Toc222215978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79"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_Toc222215979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0"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_Toc222215980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1"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_Toc222215981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2"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_Toc222215982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3"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_Toc222215983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4"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_Toc222215984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5985"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_Toc222215985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6" w:history="1">
        <w:r w:rsidR="00CE00F2" w:rsidRPr="001E2292">
          <w:rPr>
            <w:rStyle w:val="Hipercze"/>
            <w:noProof/>
          </w:rPr>
          <w:t>2.1. Woda (PN-EN 1008:2004)</w:t>
        </w:r>
        <w:r w:rsidR="00CE00F2">
          <w:rPr>
            <w:noProof/>
            <w:webHidden/>
          </w:rPr>
          <w:tab/>
        </w:r>
        <w:r w:rsidR="00CE00F2">
          <w:rPr>
            <w:noProof/>
            <w:webHidden/>
          </w:rPr>
          <w:fldChar w:fldCharType="begin"/>
        </w:r>
        <w:r w:rsidR="00CE00F2">
          <w:rPr>
            <w:noProof/>
            <w:webHidden/>
          </w:rPr>
          <w:instrText xml:space="preserve"> PAGEREF _Toc222215986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7" w:history="1">
        <w:r w:rsidR="00CE00F2" w:rsidRPr="001E2292">
          <w:rPr>
            <w:rStyle w:val="Hipercze"/>
            <w:noProof/>
          </w:rPr>
          <w:t>2.2. Mleko wapienne</w:t>
        </w:r>
        <w:r w:rsidR="00CE00F2">
          <w:rPr>
            <w:noProof/>
            <w:webHidden/>
          </w:rPr>
          <w:tab/>
        </w:r>
        <w:r w:rsidR="00CE00F2">
          <w:rPr>
            <w:noProof/>
            <w:webHidden/>
          </w:rPr>
          <w:fldChar w:fldCharType="begin"/>
        </w:r>
        <w:r w:rsidR="00CE00F2">
          <w:rPr>
            <w:noProof/>
            <w:webHidden/>
          </w:rPr>
          <w:instrText xml:space="preserve"> PAGEREF _Toc222215987 \h </w:instrText>
        </w:r>
        <w:r w:rsidR="00CE00F2">
          <w:rPr>
            <w:noProof/>
            <w:webHidden/>
          </w:rPr>
        </w:r>
        <w:r w:rsidR="00CE00F2">
          <w:rPr>
            <w:noProof/>
            <w:webHidden/>
          </w:rPr>
          <w:fldChar w:fldCharType="separate"/>
        </w:r>
        <w:r w:rsidR="00BA59B2">
          <w:rPr>
            <w:noProof/>
            <w:webHidden/>
          </w:rPr>
          <w:t>107</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88" w:history="1">
        <w:r w:rsidR="00CE00F2" w:rsidRPr="001E2292">
          <w:rPr>
            <w:rStyle w:val="Hipercze"/>
            <w:noProof/>
            <w:highlight w:val="red"/>
          </w:rPr>
          <w:t>2.3. Spoiwa bezwodne</w:t>
        </w:r>
        <w:r w:rsidR="00CE00F2">
          <w:rPr>
            <w:noProof/>
            <w:webHidden/>
          </w:rPr>
          <w:tab/>
        </w:r>
        <w:r w:rsidR="00CE00F2">
          <w:rPr>
            <w:noProof/>
            <w:webHidden/>
          </w:rPr>
          <w:fldChar w:fldCharType="begin"/>
        </w:r>
        <w:r w:rsidR="00CE00F2">
          <w:rPr>
            <w:noProof/>
            <w:webHidden/>
          </w:rPr>
          <w:instrText xml:space="preserve"> PAGEREF _Toc222215988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89" w:history="1">
        <w:r w:rsidR="00CE00F2" w:rsidRPr="001E2292">
          <w:rPr>
            <w:rStyle w:val="Hipercze"/>
            <w:noProof/>
            <w:highlight w:val="red"/>
          </w:rPr>
          <w:t>2.3.1. Pokost lniany</w:t>
        </w:r>
        <w:r w:rsidR="00CE00F2">
          <w:rPr>
            <w:noProof/>
            <w:webHidden/>
          </w:rPr>
          <w:tab/>
        </w:r>
        <w:r w:rsidR="00CE00F2">
          <w:rPr>
            <w:noProof/>
            <w:webHidden/>
          </w:rPr>
          <w:fldChar w:fldCharType="begin"/>
        </w:r>
        <w:r w:rsidR="00CE00F2">
          <w:rPr>
            <w:noProof/>
            <w:webHidden/>
          </w:rPr>
          <w:instrText xml:space="preserve"> PAGEREF _Toc222215989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90" w:history="1">
        <w:r w:rsidR="00CE00F2" w:rsidRPr="001E2292">
          <w:rPr>
            <w:rStyle w:val="Hipercze"/>
            <w:noProof/>
            <w:highlight w:val="red"/>
          </w:rPr>
          <w:t>2.3.2. Pokost syntetyczny</w:t>
        </w:r>
        <w:r w:rsidR="00CE00F2">
          <w:rPr>
            <w:noProof/>
            <w:webHidden/>
          </w:rPr>
          <w:tab/>
        </w:r>
        <w:r w:rsidR="00CE00F2">
          <w:rPr>
            <w:noProof/>
            <w:webHidden/>
          </w:rPr>
          <w:fldChar w:fldCharType="begin"/>
        </w:r>
        <w:r w:rsidR="00CE00F2">
          <w:rPr>
            <w:noProof/>
            <w:webHidden/>
          </w:rPr>
          <w:instrText xml:space="preserve"> PAGEREF _Toc222215990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91" w:history="1">
        <w:r w:rsidR="00CE00F2" w:rsidRPr="001E2292">
          <w:rPr>
            <w:rStyle w:val="Hipercze"/>
            <w:noProof/>
          </w:rPr>
          <w:t>2.4. Rozcieńczalniki</w:t>
        </w:r>
        <w:r w:rsidR="00CE00F2">
          <w:rPr>
            <w:noProof/>
            <w:webHidden/>
          </w:rPr>
          <w:tab/>
        </w:r>
        <w:r w:rsidR="00CE00F2">
          <w:rPr>
            <w:noProof/>
            <w:webHidden/>
          </w:rPr>
          <w:fldChar w:fldCharType="begin"/>
        </w:r>
        <w:r w:rsidR="00CE00F2">
          <w:rPr>
            <w:noProof/>
            <w:webHidden/>
          </w:rPr>
          <w:instrText xml:space="preserve"> PAGEREF _Toc222215991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92" w:history="1">
        <w:r w:rsidR="00CE00F2" w:rsidRPr="001E2292">
          <w:rPr>
            <w:rStyle w:val="Hipercze"/>
            <w:noProof/>
          </w:rPr>
          <w:t>2.5. Farby budowlane gotowe</w:t>
        </w:r>
        <w:r w:rsidR="00CE00F2">
          <w:rPr>
            <w:noProof/>
            <w:webHidden/>
          </w:rPr>
          <w:tab/>
        </w:r>
        <w:r w:rsidR="00CE00F2">
          <w:rPr>
            <w:noProof/>
            <w:webHidden/>
          </w:rPr>
          <w:fldChar w:fldCharType="begin"/>
        </w:r>
        <w:r w:rsidR="00CE00F2">
          <w:rPr>
            <w:noProof/>
            <w:webHidden/>
          </w:rPr>
          <w:instrText xml:space="preserve"> PAGEREF _Toc222215992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4"/>
        <w:tabs>
          <w:tab w:val="right" w:leader="dot" w:pos="9062"/>
        </w:tabs>
        <w:rPr>
          <w:noProof/>
        </w:rPr>
      </w:pPr>
      <w:hyperlink w:anchor="_Toc222215993" w:history="1">
        <w:r w:rsidR="00CE00F2" w:rsidRPr="001E2292">
          <w:rPr>
            <w:rStyle w:val="Hipercze"/>
            <w:noProof/>
          </w:rPr>
          <w:t>2.5.1. Farby niezależnie od ich rodzaju</w:t>
        </w:r>
        <w:r w:rsidR="00CE00F2">
          <w:rPr>
            <w:noProof/>
            <w:webHidden/>
          </w:rPr>
          <w:tab/>
        </w:r>
        <w:r w:rsidR="00CE00F2">
          <w:rPr>
            <w:noProof/>
            <w:webHidden/>
          </w:rPr>
          <w:fldChar w:fldCharType="begin"/>
        </w:r>
        <w:r w:rsidR="00CE00F2">
          <w:rPr>
            <w:noProof/>
            <w:webHidden/>
          </w:rPr>
          <w:instrText xml:space="preserve"> PAGEREF _Toc222215993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4"/>
        <w:tabs>
          <w:tab w:val="right" w:leader="dot" w:pos="9062"/>
        </w:tabs>
        <w:rPr>
          <w:noProof/>
        </w:rPr>
      </w:pPr>
      <w:hyperlink w:anchor="_Toc222215994" w:history="1">
        <w:r w:rsidR="00CE00F2" w:rsidRPr="001E2292">
          <w:rPr>
            <w:rStyle w:val="Hipercze"/>
            <w:noProof/>
          </w:rPr>
          <w:t>2.5.2. Farby emulsyjne wytwarzane fabrycznie</w:t>
        </w:r>
        <w:r w:rsidR="00CE00F2">
          <w:rPr>
            <w:noProof/>
            <w:webHidden/>
          </w:rPr>
          <w:tab/>
        </w:r>
        <w:r w:rsidR="00CE00F2">
          <w:rPr>
            <w:noProof/>
            <w:webHidden/>
          </w:rPr>
          <w:fldChar w:fldCharType="begin"/>
        </w:r>
        <w:r w:rsidR="00CE00F2">
          <w:rPr>
            <w:noProof/>
            <w:webHidden/>
          </w:rPr>
          <w:instrText xml:space="preserve"> PAGEREF _Toc222215994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4"/>
        <w:tabs>
          <w:tab w:val="right" w:leader="dot" w:pos="9062"/>
        </w:tabs>
        <w:rPr>
          <w:noProof/>
        </w:rPr>
      </w:pPr>
      <w:hyperlink w:anchor="_Toc222215995" w:history="1">
        <w:r w:rsidR="00CE00F2" w:rsidRPr="001E2292">
          <w:rPr>
            <w:rStyle w:val="Hipercze"/>
            <w:noProof/>
            <w:highlight w:val="red"/>
          </w:rPr>
          <w:t>2.5.3. Wyroby chlorokauczukowe</w:t>
        </w:r>
        <w:r w:rsidR="00CE00F2">
          <w:rPr>
            <w:noProof/>
            <w:webHidden/>
          </w:rPr>
          <w:tab/>
        </w:r>
        <w:r w:rsidR="00CE00F2">
          <w:rPr>
            <w:noProof/>
            <w:webHidden/>
          </w:rPr>
          <w:fldChar w:fldCharType="begin"/>
        </w:r>
        <w:r w:rsidR="00CE00F2">
          <w:rPr>
            <w:noProof/>
            <w:webHidden/>
          </w:rPr>
          <w:instrText xml:space="preserve"> PAGEREF _Toc222215995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96" w:history="1">
        <w:r w:rsidR="00CE00F2" w:rsidRPr="001E2292">
          <w:rPr>
            <w:rStyle w:val="Hipercze"/>
            <w:noProof/>
            <w:highlight w:val="red"/>
          </w:rPr>
          <w:t>2.5.4. Wyroby epoksydowe</w:t>
        </w:r>
        <w:r w:rsidR="00CE00F2">
          <w:rPr>
            <w:noProof/>
            <w:webHidden/>
          </w:rPr>
          <w:tab/>
        </w:r>
        <w:r w:rsidR="00CE00F2">
          <w:rPr>
            <w:noProof/>
            <w:webHidden/>
          </w:rPr>
          <w:fldChar w:fldCharType="begin"/>
        </w:r>
        <w:r w:rsidR="00CE00F2">
          <w:rPr>
            <w:noProof/>
            <w:webHidden/>
          </w:rPr>
          <w:instrText xml:space="preserve"> PAGEREF _Toc222215996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97" w:history="1">
        <w:r w:rsidR="00CE00F2" w:rsidRPr="001E2292">
          <w:rPr>
            <w:rStyle w:val="Hipercze"/>
            <w:noProof/>
            <w:highlight w:val="red"/>
          </w:rPr>
          <w:t>2.5.5. Farby olejne i ftalowe</w:t>
        </w:r>
        <w:r w:rsidR="00CE00F2">
          <w:rPr>
            <w:noProof/>
            <w:webHidden/>
          </w:rPr>
          <w:tab/>
        </w:r>
        <w:r w:rsidR="00CE00F2">
          <w:rPr>
            <w:noProof/>
            <w:webHidden/>
          </w:rPr>
          <w:fldChar w:fldCharType="begin"/>
        </w:r>
        <w:r w:rsidR="00CE00F2">
          <w:rPr>
            <w:noProof/>
            <w:webHidden/>
          </w:rPr>
          <w:instrText xml:space="preserve"> PAGEREF _Toc222215997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5998" w:history="1">
        <w:r w:rsidR="00CE00F2" w:rsidRPr="001E2292">
          <w:rPr>
            <w:rStyle w:val="Hipercze"/>
            <w:noProof/>
            <w:highlight w:val="red"/>
          </w:rPr>
          <w:t>2.5.6. Farby akrylowe do malowania powierzchni ocynkowanych</w:t>
        </w:r>
        <w:r w:rsidR="00CE00F2">
          <w:rPr>
            <w:noProof/>
            <w:webHidden/>
          </w:rPr>
          <w:tab/>
        </w:r>
        <w:r w:rsidR="00CE00F2">
          <w:rPr>
            <w:noProof/>
            <w:webHidden/>
          </w:rPr>
          <w:fldChar w:fldCharType="begin"/>
        </w:r>
        <w:r w:rsidR="00CE00F2">
          <w:rPr>
            <w:noProof/>
            <w:webHidden/>
          </w:rPr>
          <w:instrText xml:space="preserve"> PAGEREF _Toc222215998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5999" w:history="1">
        <w:r w:rsidR="00CE00F2" w:rsidRPr="001E2292">
          <w:rPr>
            <w:rStyle w:val="Hipercze"/>
            <w:noProof/>
          </w:rPr>
          <w:t>2.6. Środki gruntujące</w:t>
        </w:r>
        <w:r w:rsidR="00CE00F2">
          <w:rPr>
            <w:noProof/>
            <w:webHidden/>
          </w:rPr>
          <w:tab/>
        </w:r>
        <w:r w:rsidR="00CE00F2">
          <w:rPr>
            <w:noProof/>
            <w:webHidden/>
          </w:rPr>
          <w:fldChar w:fldCharType="begin"/>
        </w:r>
        <w:r w:rsidR="00CE00F2">
          <w:rPr>
            <w:noProof/>
            <w:webHidden/>
          </w:rPr>
          <w:instrText xml:space="preserve"> PAGEREF _Toc222215999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4"/>
        <w:tabs>
          <w:tab w:val="right" w:leader="dot" w:pos="9062"/>
        </w:tabs>
        <w:rPr>
          <w:noProof/>
        </w:rPr>
      </w:pPr>
      <w:hyperlink w:anchor="_Toc222216000" w:history="1">
        <w:r w:rsidR="00CE00F2" w:rsidRPr="001E2292">
          <w:rPr>
            <w:rStyle w:val="Hipercze"/>
            <w:noProof/>
          </w:rPr>
          <w:t>2.6.1. Przy malowaniu farbami emulsyjnymi</w:t>
        </w:r>
        <w:r w:rsidR="00CE00F2">
          <w:rPr>
            <w:noProof/>
            <w:webHidden/>
          </w:rPr>
          <w:tab/>
        </w:r>
        <w:r w:rsidR="00CE00F2">
          <w:rPr>
            <w:noProof/>
            <w:webHidden/>
          </w:rPr>
          <w:fldChar w:fldCharType="begin"/>
        </w:r>
        <w:r w:rsidR="00CE00F2">
          <w:rPr>
            <w:noProof/>
            <w:webHidden/>
          </w:rPr>
          <w:instrText xml:space="preserve"> PAGEREF _Toc222216000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4"/>
        <w:tabs>
          <w:tab w:val="right" w:leader="dot" w:pos="9062"/>
        </w:tabs>
        <w:rPr>
          <w:noProof/>
        </w:rPr>
      </w:pPr>
      <w:hyperlink w:anchor="_Toc222216001" w:history="1">
        <w:r w:rsidR="00CE00F2" w:rsidRPr="001E2292">
          <w:rPr>
            <w:rStyle w:val="Hipercze"/>
            <w:noProof/>
            <w:highlight w:val="red"/>
          </w:rPr>
          <w:t>2.6.2. Przy malowaniu farbami olejnymi i syntetycznymi</w:t>
        </w:r>
        <w:r w:rsidR="00CE00F2">
          <w:rPr>
            <w:noProof/>
            <w:webHidden/>
          </w:rPr>
          <w:tab/>
        </w:r>
        <w:r w:rsidR="00CE00F2">
          <w:rPr>
            <w:noProof/>
            <w:webHidden/>
          </w:rPr>
          <w:fldChar w:fldCharType="begin"/>
        </w:r>
        <w:r w:rsidR="00CE00F2">
          <w:rPr>
            <w:noProof/>
            <w:webHidden/>
          </w:rPr>
          <w:instrText xml:space="preserve"> PAGEREF _Toc222216001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02"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_Toc222216002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03"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_Toc222216003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04"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_Toc222216004 \h </w:instrText>
        </w:r>
        <w:r w:rsidR="00CE00F2">
          <w:rPr>
            <w:noProof/>
            <w:webHidden/>
          </w:rPr>
        </w:r>
        <w:r w:rsidR="00CE00F2">
          <w:rPr>
            <w:noProof/>
            <w:webHidden/>
          </w:rPr>
          <w:fldChar w:fldCharType="separate"/>
        </w:r>
        <w:r w:rsidR="00BA59B2">
          <w:rPr>
            <w:noProof/>
            <w:webHidden/>
          </w:rPr>
          <w:t>108</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05" w:history="1">
        <w:r w:rsidR="00CE00F2" w:rsidRPr="001E2292">
          <w:rPr>
            <w:rStyle w:val="Hipercze"/>
            <w:noProof/>
          </w:rPr>
          <w:t>5.1. Przygotowanie podłoży</w:t>
        </w:r>
        <w:r w:rsidR="00CE00F2">
          <w:rPr>
            <w:noProof/>
            <w:webHidden/>
          </w:rPr>
          <w:tab/>
        </w:r>
        <w:r w:rsidR="00CE00F2">
          <w:rPr>
            <w:noProof/>
            <w:webHidden/>
          </w:rPr>
          <w:fldChar w:fldCharType="begin"/>
        </w:r>
        <w:r w:rsidR="00CE00F2">
          <w:rPr>
            <w:noProof/>
            <w:webHidden/>
          </w:rPr>
          <w:instrText xml:space="preserve"> PAGEREF _Toc222216005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06" w:history="1">
        <w:r w:rsidR="00CE00F2" w:rsidRPr="001E2292">
          <w:rPr>
            <w:rStyle w:val="Hipercze"/>
            <w:noProof/>
          </w:rPr>
          <w:t>5.1.1. Podłoże posiadające drobne uszkodzenia powierzchni</w:t>
        </w:r>
        <w:r w:rsidR="00CE00F2">
          <w:rPr>
            <w:noProof/>
            <w:webHidden/>
          </w:rPr>
          <w:tab/>
        </w:r>
        <w:r w:rsidR="00CE00F2">
          <w:rPr>
            <w:noProof/>
            <w:webHidden/>
          </w:rPr>
          <w:fldChar w:fldCharType="begin"/>
        </w:r>
        <w:r w:rsidR="00CE00F2">
          <w:rPr>
            <w:noProof/>
            <w:webHidden/>
          </w:rPr>
          <w:instrText xml:space="preserve"> PAGEREF _Toc222216006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07" w:history="1">
        <w:r w:rsidR="00CE00F2" w:rsidRPr="001E2292">
          <w:rPr>
            <w:rStyle w:val="Hipercze"/>
            <w:noProof/>
          </w:rPr>
          <w:t>5.2. Gruntowanie</w:t>
        </w:r>
        <w:r w:rsidR="00CE00F2">
          <w:rPr>
            <w:noProof/>
            <w:webHidden/>
          </w:rPr>
          <w:tab/>
        </w:r>
        <w:r w:rsidR="00CE00F2">
          <w:rPr>
            <w:noProof/>
            <w:webHidden/>
          </w:rPr>
          <w:fldChar w:fldCharType="begin"/>
        </w:r>
        <w:r w:rsidR="00CE00F2">
          <w:rPr>
            <w:noProof/>
            <w:webHidden/>
          </w:rPr>
          <w:instrText xml:space="preserve"> PAGEREF _Toc222216007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08" w:history="1">
        <w:r w:rsidR="00CE00F2" w:rsidRPr="001E2292">
          <w:rPr>
            <w:rStyle w:val="Hipercze"/>
            <w:noProof/>
          </w:rPr>
          <w:t>5.2.1. Przy malowaniu farbą wapienną wymalowania można wykonywać bez gruntowania powierzchni</w:t>
        </w:r>
        <w:r w:rsidR="00CE00F2">
          <w:rPr>
            <w:noProof/>
            <w:webHidden/>
          </w:rPr>
          <w:tab/>
        </w:r>
        <w:r w:rsidR="00CE00F2">
          <w:rPr>
            <w:noProof/>
            <w:webHidden/>
          </w:rPr>
          <w:fldChar w:fldCharType="begin"/>
        </w:r>
        <w:r w:rsidR="00CE00F2">
          <w:rPr>
            <w:noProof/>
            <w:webHidden/>
          </w:rPr>
          <w:instrText xml:space="preserve"> PAGEREF _Toc222216008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09" w:history="1">
        <w:r w:rsidR="00CE00F2" w:rsidRPr="001E2292">
          <w:rPr>
            <w:rStyle w:val="Hipercze"/>
            <w:noProof/>
          </w:rPr>
          <w:t>5.2.2. Przy malowaniu farbami emulsyjnymi</w:t>
        </w:r>
        <w:r w:rsidR="00CE00F2">
          <w:rPr>
            <w:noProof/>
            <w:webHidden/>
          </w:rPr>
          <w:tab/>
        </w:r>
        <w:r w:rsidR="00CE00F2">
          <w:rPr>
            <w:noProof/>
            <w:webHidden/>
          </w:rPr>
          <w:fldChar w:fldCharType="begin"/>
        </w:r>
        <w:r w:rsidR="00CE00F2">
          <w:rPr>
            <w:noProof/>
            <w:webHidden/>
          </w:rPr>
          <w:instrText xml:space="preserve"> PAGEREF _Toc222216009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10" w:history="1">
        <w:r w:rsidR="00CE00F2" w:rsidRPr="001E2292">
          <w:rPr>
            <w:rStyle w:val="Hipercze"/>
            <w:noProof/>
            <w:highlight w:val="red"/>
          </w:rPr>
          <w:t>5.2.3. Przy malowaniu farbami olejnymi i syntetycznymi powierzchnie gruntować pokostem.</w:t>
        </w:r>
        <w:r w:rsidR="00CE00F2">
          <w:rPr>
            <w:noProof/>
            <w:webHidden/>
          </w:rPr>
          <w:tab/>
        </w:r>
        <w:r w:rsidR="00CE00F2">
          <w:rPr>
            <w:noProof/>
            <w:webHidden/>
          </w:rPr>
          <w:fldChar w:fldCharType="begin"/>
        </w:r>
        <w:r w:rsidR="00CE00F2">
          <w:rPr>
            <w:noProof/>
            <w:webHidden/>
          </w:rPr>
          <w:instrText xml:space="preserve"> PAGEREF _Toc222216010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11" w:history="1">
        <w:r w:rsidR="00CE00F2" w:rsidRPr="001E2292">
          <w:rPr>
            <w:rStyle w:val="Hipercze"/>
            <w:noProof/>
            <w:highlight w:val="red"/>
          </w:rPr>
          <w:t>5.2.4. Przy malowaniu farbami chlorokauczukowymi elementów stalowych stosuje się odpowiednie farby podkładowe.</w:t>
        </w:r>
        <w:r w:rsidR="00CE00F2">
          <w:rPr>
            <w:noProof/>
            <w:webHidden/>
          </w:rPr>
          <w:tab/>
        </w:r>
        <w:r w:rsidR="00CE00F2">
          <w:rPr>
            <w:noProof/>
            <w:webHidden/>
          </w:rPr>
          <w:fldChar w:fldCharType="begin"/>
        </w:r>
        <w:r w:rsidR="00CE00F2">
          <w:rPr>
            <w:noProof/>
            <w:webHidden/>
          </w:rPr>
          <w:instrText xml:space="preserve"> PAGEREF _Toc222216011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12" w:history="1">
        <w:r w:rsidR="00CE00F2" w:rsidRPr="001E2292">
          <w:rPr>
            <w:rStyle w:val="Hipercze"/>
            <w:noProof/>
            <w:highlight w:val="red"/>
          </w:rPr>
          <w:t>5.2.5. Przy malowaniu farbami epoksydowymi powierzchnie pokrywa się gruntoszpachlówką epoksydową.</w:t>
        </w:r>
        <w:r w:rsidR="00CE00F2">
          <w:rPr>
            <w:noProof/>
            <w:webHidden/>
          </w:rPr>
          <w:tab/>
        </w:r>
        <w:r w:rsidR="00CE00F2">
          <w:rPr>
            <w:noProof/>
            <w:webHidden/>
          </w:rPr>
          <w:fldChar w:fldCharType="begin"/>
        </w:r>
        <w:r w:rsidR="00CE00F2">
          <w:rPr>
            <w:noProof/>
            <w:webHidden/>
          </w:rPr>
          <w:instrText xml:space="preserve"> PAGEREF _Toc222216012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13" w:history="1">
        <w:r w:rsidR="00CE00F2" w:rsidRPr="001E2292">
          <w:rPr>
            <w:rStyle w:val="Hipercze"/>
            <w:noProof/>
          </w:rPr>
          <w:t>5.3. Wykonywania powłok malarskich</w:t>
        </w:r>
        <w:r w:rsidR="00CE00F2">
          <w:rPr>
            <w:noProof/>
            <w:webHidden/>
          </w:rPr>
          <w:tab/>
        </w:r>
        <w:r w:rsidR="00CE00F2">
          <w:rPr>
            <w:noProof/>
            <w:webHidden/>
          </w:rPr>
          <w:fldChar w:fldCharType="begin"/>
        </w:r>
        <w:r w:rsidR="00CE00F2">
          <w:rPr>
            <w:noProof/>
            <w:webHidden/>
          </w:rPr>
          <w:instrText xml:space="preserve"> PAGEREF _Toc222216013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14" w:history="1">
        <w:r w:rsidR="00CE00F2" w:rsidRPr="001E2292">
          <w:rPr>
            <w:rStyle w:val="Hipercze"/>
            <w:noProof/>
          </w:rPr>
          <w:t>5.3.1. Powłoki wapienne powinny równomiernie pokrywać podłoże, bez prześwitów, plam i odprysków.</w:t>
        </w:r>
        <w:r w:rsidR="00CE00F2">
          <w:rPr>
            <w:noProof/>
            <w:webHidden/>
          </w:rPr>
          <w:tab/>
        </w:r>
        <w:r w:rsidR="00CE00F2">
          <w:rPr>
            <w:noProof/>
            <w:webHidden/>
          </w:rPr>
          <w:fldChar w:fldCharType="begin"/>
        </w:r>
        <w:r w:rsidR="00CE00F2">
          <w:rPr>
            <w:noProof/>
            <w:webHidden/>
          </w:rPr>
          <w:instrText xml:space="preserve"> PAGEREF _Toc222216014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15" w:history="1">
        <w:r w:rsidR="00CE00F2" w:rsidRPr="001E2292">
          <w:rPr>
            <w:rStyle w:val="Hipercze"/>
            <w:noProof/>
          </w:rPr>
          <w:t>5.3.2. Powłoki z farb emulsyjnych</w:t>
        </w:r>
        <w:r w:rsidR="00CE00F2">
          <w:rPr>
            <w:noProof/>
            <w:webHidden/>
          </w:rPr>
          <w:tab/>
        </w:r>
        <w:r w:rsidR="00CE00F2">
          <w:rPr>
            <w:noProof/>
            <w:webHidden/>
          </w:rPr>
          <w:fldChar w:fldCharType="begin"/>
        </w:r>
        <w:r w:rsidR="00CE00F2">
          <w:rPr>
            <w:noProof/>
            <w:webHidden/>
          </w:rPr>
          <w:instrText xml:space="preserve"> PAGEREF _Toc222216015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4"/>
        <w:tabs>
          <w:tab w:val="right" w:leader="dot" w:pos="9062"/>
        </w:tabs>
        <w:rPr>
          <w:noProof/>
        </w:rPr>
      </w:pPr>
      <w:hyperlink w:anchor="_Toc222216016" w:history="1">
        <w:r w:rsidR="00CE00F2" w:rsidRPr="001E2292">
          <w:rPr>
            <w:rStyle w:val="Hipercze"/>
            <w:noProof/>
            <w:highlight w:val="red"/>
          </w:rPr>
          <w:t>5.3.3. Powłoki z farb i lakierów olejnych i syntetycznych</w:t>
        </w:r>
        <w:r w:rsidR="00CE00F2">
          <w:rPr>
            <w:noProof/>
            <w:webHidden/>
          </w:rPr>
          <w:tab/>
        </w:r>
        <w:r w:rsidR="00CE00F2">
          <w:rPr>
            <w:noProof/>
            <w:webHidden/>
          </w:rPr>
          <w:fldChar w:fldCharType="begin"/>
        </w:r>
        <w:r w:rsidR="00CE00F2">
          <w:rPr>
            <w:noProof/>
            <w:webHidden/>
          </w:rPr>
          <w:instrText xml:space="preserve"> PAGEREF _Toc222216016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17"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_Toc222216017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18" w:history="1">
        <w:r w:rsidR="00CE00F2" w:rsidRPr="001E2292">
          <w:rPr>
            <w:rStyle w:val="Hipercze"/>
            <w:noProof/>
          </w:rPr>
          <w:t>6.1. Powierzchnia do malowania</w:t>
        </w:r>
        <w:r w:rsidR="00CE00F2">
          <w:rPr>
            <w:noProof/>
            <w:webHidden/>
          </w:rPr>
          <w:tab/>
        </w:r>
        <w:r w:rsidR="00CE00F2">
          <w:rPr>
            <w:noProof/>
            <w:webHidden/>
          </w:rPr>
          <w:fldChar w:fldCharType="begin"/>
        </w:r>
        <w:r w:rsidR="00CE00F2">
          <w:rPr>
            <w:noProof/>
            <w:webHidden/>
          </w:rPr>
          <w:instrText xml:space="preserve"> PAGEREF _Toc222216018 \h </w:instrText>
        </w:r>
        <w:r w:rsidR="00CE00F2">
          <w:rPr>
            <w:noProof/>
            <w:webHidden/>
          </w:rPr>
        </w:r>
        <w:r w:rsidR="00CE00F2">
          <w:rPr>
            <w:noProof/>
            <w:webHidden/>
          </w:rPr>
          <w:fldChar w:fldCharType="separate"/>
        </w:r>
        <w:r w:rsidR="00BA59B2">
          <w:rPr>
            <w:noProof/>
            <w:webHidden/>
          </w:rPr>
          <w:t>109</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19" w:history="1">
        <w:r w:rsidR="00CE00F2" w:rsidRPr="001E2292">
          <w:rPr>
            <w:rStyle w:val="Hipercze"/>
            <w:noProof/>
          </w:rPr>
          <w:t>6.2. Roboty malarskie</w:t>
        </w:r>
        <w:r w:rsidR="00CE00F2">
          <w:rPr>
            <w:noProof/>
            <w:webHidden/>
          </w:rPr>
          <w:tab/>
        </w:r>
        <w:r w:rsidR="00CE00F2">
          <w:rPr>
            <w:noProof/>
            <w:webHidden/>
          </w:rPr>
          <w:fldChar w:fldCharType="begin"/>
        </w:r>
        <w:r w:rsidR="00CE00F2">
          <w:rPr>
            <w:noProof/>
            <w:webHidden/>
          </w:rPr>
          <w:instrText xml:space="preserve"> PAGEREF _Toc222216019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4"/>
        <w:tabs>
          <w:tab w:val="right" w:leader="dot" w:pos="9062"/>
        </w:tabs>
        <w:rPr>
          <w:noProof/>
        </w:rPr>
      </w:pPr>
      <w:hyperlink w:anchor="_Toc222216020" w:history="1">
        <w:r w:rsidR="00CE00F2" w:rsidRPr="001E2292">
          <w:rPr>
            <w:rStyle w:val="Hipercze"/>
            <w:noProof/>
          </w:rPr>
          <w:t>6.2.1. Badania powłok</w:t>
        </w:r>
        <w:r w:rsidR="00CE00F2">
          <w:rPr>
            <w:noProof/>
            <w:webHidden/>
          </w:rPr>
          <w:tab/>
        </w:r>
        <w:r w:rsidR="00CE00F2">
          <w:rPr>
            <w:noProof/>
            <w:webHidden/>
          </w:rPr>
          <w:fldChar w:fldCharType="begin"/>
        </w:r>
        <w:r w:rsidR="00CE00F2">
          <w:rPr>
            <w:noProof/>
            <w:webHidden/>
          </w:rPr>
          <w:instrText xml:space="preserve"> PAGEREF _Toc222216020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4"/>
        <w:tabs>
          <w:tab w:val="right" w:leader="dot" w:pos="9062"/>
        </w:tabs>
        <w:rPr>
          <w:noProof/>
        </w:rPr>
      </w:pPr>
      <w:hyperlink w:anchor="_Toc222216021" w:history="1">
        <w:r w:rsidR="00CE00F2" w:rsidRPr="001E2292">
          <w:rPr>
            <w:rStyle w:val="Hipercze"/>
            <w:noProof/>
          </w:rPr>
          <w:t>6.2.2. Badania przeprowadza się przy temperaturze powietrza nie niższej od +5°C przy wilgotności powietrza mniejszej od 65%.</w:t>
        </w:r>
        <w:r w:rsidR="00CE00F2">
          <w:rPr>
            <w:noProof/>
            <w:webHidden/>
          </w:rPr>
          <w:tab/>
        </w:r>
        <w:r w:rsidR="00CE00F2">
          <w:rPr>
            <w:noProof/>
            <w:webHidden/>
          </w:rPr>
          <w:fldChar w:fldCharType="begin"/>
        </w:r>
        <w:r w:rsidR="00CE00F2">
          <w:rPr>
            <w:noProof/>
            <w:webHidden/>
          </w:rPr>
          <w:instrText xml:space="preserve"> PAGEREF _Toc222216021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4"/>
        <w:tabs>
          <w:tab w:val="right" w:leader="dot" w:pos="9062"/>
        </w:tabs>
        <w:rPr>
          <w:noProof/>
        </w:rPr>
      </w:pPr>
      <w:hyperlink w:anchor="_Toc222216022" w:history="1">
        <w:r w:rsidR="00CE00F2" w:rsidRPr="001E2292">
          <w:rPr>
            <w:rStyle w:val="Hipercze"/>
            <w:noProof/>
          </w:rPr>
          <w:t>6.2.3. Badania powinny obejmować</w:t>
        </w:r>
        <w:r w:rsidR="00CE00F2">
          <w:rPr>
            <w:noProof/>
            <w:webHidden/>
          </w:rPr>
          <w:tab/>
        </w:r>
        <w:r w:rsidR="00CE00F2">
          <w:rPr>
            <w:noProof/>
            <w:webHidden/>
          </w:rPr>
          <w:fldChar w:fldCharType="begin"/>
        </w:r>
        <w:r w:rsidR="00CE00F2">
          <w:rPr>
            <w:noProof/>
            <w:webHidden/>
          </w:rPr>
          <w:instrText xml:space="preserve"> PAGEREF _Toc222216022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23"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_Toc222216023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24"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_Toc222216024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25" w:history="1">
        <w:r w:rsidR="00CE00F2" w:rsidRPr="001E2292">
          <w:rPr>
            <w:rStyle w:val="Hipercze"/>
            <w:noProof/>
          </w:rPr>
          <w:t>8.1. Odbiór podłoża</w:t>
        </w:r>
        <w:r w:rsidR="00CE00F2">
          <w:rPr>
            <w:noProof/>
            <w:webHidden/>
          </w:rPr>
          <w:tab/>
        </w:r>
        <w:r w:rsidR="00CE00F2">
          <w:rPr>
            <w:noProof/>
            <w:webHidden/>
          </w:rPr>
          <w:fldChar w:fldCharType="begin"/>
        </w:r>
        <w:r w:rsidR="00CE00F2">
          <w:rPr>
            <w:noProof/>
            <w:webHidden/>
          </w:rPr>
          <w:instrText xml:space="preserve"> PAGEREF _Toc222216025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4"/>
        <w:tabs>
          <w:tab w:val="right" w:leader="dot" w:pos="9062"/>
        </w:tabs>
        <w:rPr>
          <w:noProof/>
        </w:rPr>
      </w:pPr>
      <w:hyperlink w:anchor="_Toc222216026" w:history="1">
        <w:r w:rsidR="00CE00F2" w:rsidRPr="001E2292">
          <w:rPr>
            <w:rStyle w:val="Hipercze"/>
            <w:noProof/>
          </w:rPr>
          <w:t>8.1.1. Zastosowane do przygotowania podłoża materiały</w:t>
        </w:r>
        <w:r w:rsidR="00CE00F2">
          <w:rPr>
            <w:noProof/>
            <w:webHidden/>
          </w:rPr>
          <w:tab/>
        </w:r>
        <w:r w:rsidR="00CE00F2">
          <w:rPr>
            <w:noProof/>
            <w:webHidden/>
          </w:rPr>
          <w:fldChar w:fldCharType="begin"/>
        </w:r>
        <w:r w:rsidR="00CE00F2">
          <w:rPr>
            <w:noProof/>
            <w:webHidden/>
          </w:rPr>
          <w:instrText xml:space="preserve"> PAGEREF _Toc222216026 \h </w:instrText>
        </w:r>
        <w:r w:rsidR="00CE00F2">
          <w:rPr>
            <w:noProof/>
            <w:webHidden/>
          </w:rPr>
        </w:r>
        <w:r w:rsidR="00CE00F2">
          <w:rPr>
            <w:noProof/>
            <w:webHidden/>
          </w:rPr>
          <w:fldChar w:fldCharType="separate"/>
        </w:r>
        <w:r w:rsidR="00BA59B2">
          <w:rPr>
            <w:noProof/>
            <w:webHidden/>
          </w:rPr>
          <w:t>110</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27" w:history="1">
        <w:r w:rsidR="00CE00F2" w:rsidRPr="001E2292">
          <w:rPr>
            <w:rStyle w:val="Hipercze"/>
            <w:noProof/>
          </w:rPr>
          <w:t>8.2. Odbiór robót malarskich</w:t>
        </w:r>
        <w:r w:rsidR="00CE00F2">
          <w:rPr>
            <w:noProof/>
            <w:webHidden/>
          </w:rPr>
          <w:tab/>
        </w:r>
        <w:r w:rsidR="00CE00F2">
          <w:rPr>
            <w:noProof/>
            <w:webHidden/>
          </w:rPr>
          <w:fldChar w:fldCharType="begin"/>
        </w:r>
        <w:r w:rsidR="00CE00F2">
          <w:rPr>
            <w:noProof/>
            <w:webHidden/>
          </w:rPr>
          <w:instrText xml:space="preserve"> PAGEREF _Toc222216027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4"/>
        <w:tabs>
          <w:tab w:val="left" w:pos="1540"/>
          <w:tab w:val="right" w:leader="dot" w:pos="9062"/>
        </w:tabs>
        <w:rPr>
          <w:noProof/>
        </w:rPr>
      </w:pPr>
      <w:hyperlink w:anchor="_Toc222216028" w:history="1">
        <w:r w:rsidR="00CE00F2" w:rsidRPr="001E2292">
          <w:rPr>
            <w:rStyle w:val="Hipercze"/>
            <w:noProof/>
          </w:rPr>
          <w:t>8.2.1.</w:t>
        </w:r>
        <w:r w:rsidR="00CE00F2">
          <w:rPr>
            <w:noProof/>
          </w:rPr>
          <w:tab/>
        </w:r>
        <w:r w:rsidR="00CE00F2" w:rsidRPr="001E2292">
          <w:rPr>
            <w:rStyle w:val="Hipercze"/>
            <w:noProof/>
          </w:rPr>
          <w:t> Sprawdzenie wyglądu zewnętrznego powłok malarskich</w:t>
        </w:r>
        <w:r w:rsidR="00CE00F2">
          <w:rPr>
            <w:noProof/>
            <w:webHidden/>
          </w:rPr>
          <w:tab/>
        </w:r>
        <w:r w:rsidR="00CE00F2">
          <w:rPr>
            <w:noProof/>
            <w:webHidden/>
          </w:rPr>
          <w:fldChar w:fldCharType="begin"/>
        </w:r>
        <w:r w:rsidR="00CE00F2">
          <w:rPr>
            <w:noProof/>
            <w:webHidden/>
          </w:rPr>
          <w:instrText xml:space="preserve"> PAGEREF _Toc222216028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4"/>
        <w:tabs>
          <w:tab w:val="right" w:leader="dot" w:pos="9062"/>
        </w:tabs>
        <w:rPr>
          <w:noProof/>
        </w:rPr>
      </w:pPr>
      <w:hyperlink w:anchor="_Toc222216029" w:history="1">
        <w:r w:rsidR="00CE00F2" w:rsidRPr="001E2292">
          <w:rPr>
            <w:rStyle w:val="Hipercze"/>
            <w:noProof/>
          </w:rPr>
          <w:t>8.2.2. Sprawdzenie odporności powłoki na wycieranie</w:t>
        </w:r>
        <w:r w:rsidR="00CE00F2">
          <w:rPr>
            <w:noProof/>
            <w:webHidden/>
          </w:rPr>
          <w:tab/>
        </w:r>
        <w:r w:rsidR="00CE00F2">
          <w:rPr>
            <w:noProof/>
            <w:webHidden/>
          </w:rPr>
          <w:fldChar w:fldCharType="begin"/>
        </w:r>
        <w:r w:rsidR="00CE00F2">
          <w:rPr>
            <w:noProof/>
            <w:webHidden/>
          </w:rPr>
          <w:instrText xml:space="preserve"> PAGEREF _Toc222216029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4"/>
        <w:tabs>
          <w:tab w:val="right" w:leader="dot" w:pos="9062"/>
        </w:tabs>
        <w:rPr>
          <w:noProof/>
        </w:rPr>
      </w:pPr>
      <w:hyperlink w:anchor="_Toc222216030" w:history="1">
        <w:r w:rsidR="00CE00F2" w:rsidRPr="001E2292">
          <w:rPr>
            <w:rStyle w:val="Hipercze"/>
            <w:noProof/>
          </w:rPr>
          <w:t>8.2.3. Sprawdzenie odporności powłoki na zarysowanie.</w:t>
        </w:r>
        <w:r w:rsidR="00CE00F2">
          <w:rPr>
            <w:noProof/>
            <w:webHidden/>
          </w:rPr>
          <w:tab/>
        </w:r>
        <w:r w:rsidR="00CE00F2">
          <w:rPr>
            <w:noProof/>
            <w:webHidden/>
          </w:rPr>
          <w:fldChar w:fldCharType="begin"/>
        </w:r>
        <w:r w:rsidR="00CE00F2">
          <w:rPr>
            <w:noProof/>
            <w:webHidden/>
          </w:rPr>
          <w:instrText xml:space="preserve"> PAGEREF _Toc222216030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4"/>
        <w:tabs>
          <w:tab w:val="right" w:leader="dot" w:pos="9062"/>
        </w:tabs>
        <w:rPr>
          <w:noProof/>
        </w:rPr>
      </w:pPr>
      <w:hyperlink w:anchor="_Toc222216031" w:history="1">
        <w:r w:rsidR="00CE00F2" w:rsidRPr="001E2292">
          <w:rPr>
            <w:rStyle w:val="Hipercze"/>
            <w:noProof/>
          </w:rPr>
          <w:t>8.2.4. Sprawdzenie przyczepności powłoki</w:t>
        </w:r>
        <w:r w:rsidR="00CE00F2">
          <w:rPr>
            <w:noProof/>
            <w:webHidden/>
          </w:rPr>
          <w:tab/>
        </w:r>
        <w:r w:rsidR="00CE00F2">
          <w:rPr>
            <w:noProof/>
            <w:webHidden/>
          </w:rPr>
          <w:fldChar w:fldCharType="begin"/>
        </w:r>
        <w:r w:rsidR="00CE00F2">
          <w:rPr>
            <w:noProof/>
            <w:webHidden/>
          </w:rPr>
          <w:instrText xml:space="preserve"> PAGEREF _Toc222216031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4"/>
        <w:tabs>
          <w:tab w:val="right" w:leader="dot" w:pos="9062"/>
        </w:tabs>
        <w:rPr>
          <w:noProof/>
        </w:rPr>
      </w:pPr>
      <w:hyperlink w:anchor="_Toc222216032" w:history="1">
        <w:r w:rsidR="00CE00F2" w:rsidRPr="001E2292">
          <w:rPr>
            <w:rStyle w:val="Hipercze"/>
            <w:noProof/>
          </w:rPr>
          <w:t>8.2.5. Sprawdzenie odporności powłoki na zmywanie</w:t>
        </w:r>
        <w:r w:rsidR="00CE00F2">
          <w:rPr>
            <w:noProof/>
            <w:webHidden/>
          </w:rPr>
          <w:tab/>
        </w:r>
        <w:r w:rsidR="00CE00F2">
          <w:rPr>
            <w:noProof/>
            <w:webHidden/>
          </w:rPr>
          <w:fldChar w:fldCharType="begin"/>
        </w:r>
        <w:r w:rsidR="00CE00F2">
          <w:rPr>
            <w:noProof/>
            <w:webHidden/>
          </w:rPr>
          <w:instrText xml:space="preserve"> PAGEREF _Toc222216032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33"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_Toc222216033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34"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_Toc222216034 \h </w:instrText>
        </w:r>
        <w:r w:rsidR="00CE00F2">
          <w:rPr>
            <w:noProof/>
            <w:webHidden/>
          </w:rPr>
        </w:r>
        <w:r w:rsidR="00CE00F2">
          <w:rPr>
            <w:noProof/>
            <w:webHidden/>
          </w:rPr>
          <w:fldChar w:fldCharType="separate"/>
        </w:r>
        <w:r w:rsidR="00BA59B2">
          <w:rPr>
            <w:noProof/>
            <w:webHidden/>
          </w:rPr>
          <w:t>111</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6035" w:history="1">
        <w:r w:rsidR="00CE00F2" w:rsidRPr="001E2292">
          <w:rPr>
            <w:rStyle w:val="Hipercze"/>
            <w:noProof/>
          </w:rPr>
          <w:t>B.16.00.00 ROBOTY IZOLACYJNE</w:t>
        </w:r>
        <w:r w:rsidR="00CE00F2">
          <w:rPr>
            <w:noProof/>
            <w:webHidden/>
          </w:rPr>
          <w:tab/>
        </w:r>
        <w:r w:rsidR="00CE00F2">
          <w:rPr>
            <w:noProof/>
            <w:webHidden/>
          </w:rPr>
          <w:fldChar w:fldCharType="begin"/>
        </w:r>
        <w:r w:rsidR="00CE00F2">
          <w:rPr>
            <w:noProof/>
            <w:webHidden/>
          </w:rPr>
          <w:instrText xml:space="preserve"> PAGEREF _Toc222216035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36"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_Toc222216036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37"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_Toc222216037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38"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_Toc222216038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39"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_Toc222216039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40"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_Toc222216040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41"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_Toc222216041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42"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_Toc222216042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43" w:history="1">
        <w:r w:rsidR="00CE00F2" w:rsidRPr="001E2292">
          <w:rPr>
            <w:rStyle w:val="Hipercze"/>
            <w:noProof/>
          </w:rPr>
          <w:t>2.1. Wymagania ogólne</w:t>
        </w:r>
        <w:r w:rsidR="00CE00F2">
          <w:rPr>
            <w:noProof/>
            <w:webHidden/>
          </w:rPr>
          <w:tab/>
        </w:r>
        <w:r w:rsidR="00CE00F2">
          <w:rPr>
            <w:noProof/>
            <w:webHidden/>
          </w:rPr>
          <w:fldChar w:fldCharType="begin"/>
        </w:r>
        <w:r w:rsidR="00CE00F2">
          <w:rPr>
            <w:noProof/>
            <w:webHidden/>
          </w:rPr>
          <w:instrText xml:space="preserve"> PAGEREF _Toc222216043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44" w:history="1">
        <w:r w:rsidR="00CE00F2" w:rsidRPr="001E2292">
          <w:rPr>
            <w:rStyle w:val="Hipercze"/>
            <w:noProof/>
          </w:rPr>
          <w:t>2.1.1. Wszelkie materiały do wykonywania izolacji przeciwwilgociowych bitumicznych</w:t>
        </w:r>
        <w:r w:rsidR="00CE00F2">
          <w:rPr>
            <w:noProof/>
            <w:webHidden/>
          </w:rPr>
          <w:tab/>
        </w:r>
        <w:r w:rsidR="00CE00F2">
          <w:rPr>
            <w:noProof/>
            <w:webHidden/>
          </w:rPr>
          <w:fldChar w:fldCharType="begin"/>
        </w:r>
        <w:r w:rsidR="00CE00F2">
          <w:rPr>
            <w:noProof/>
            <w:webHidden/>
          </w:rPr>
          <w:instrText xml:space="preserve"> PAGEREF _Toc222216044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45" w:history="1">
        <w:r w:rsidR="00CE00F2" w:rsidRPr="001E2292">
          <w:rPr>
            <w:rStyle w:val="Hipercze"/>
            <w:noProof/>
          </w:rPr>
          <w:t>2.1.2. Do papowych izolacji</w:t>
        </w:r>
        <w:r w:rsidR="00CE00F2">
          <w:rPr>
            <w:noProof/>
            <w:webHidden/>
          </w:rPr>
          <w:tab/>
        </w:r>
        <w:r w:rsidR="00CE00F2">
          <w:rPr>
            <w:noProof/>
            <w:webHidden/>
          </w:rPr>
          <w:fldChar w:fldCharType="begin"/>
        </w:r>
        <w:r w:rsidR="00CE00F2">
          <w:rPr>
            <w:noProof/>
            <w:webHidden/>
          </w:rPr>
          <w:instrText xml:space="preserve"> PAGEREF _Toc222216045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46" w:history="1">
        <w:r w:rsidR="00CE00F2" w:rsidRPr="001E2292">
          <w:rPr>
            <w:rStyle w:val="Hipercze"/>
            <w:noProof/>
          </w:rPr>
          <w:t>2.1.3. Lepiki i kleje</w:t>
        </w:r>
        <w:r w:rsidR="00CE00F2">
          <w:rPr>
            <w:noProof/>
            <w:webHidden/>
          </w:rPr>
          <w:tab/>
        </w:r>
        <w:r w:rsidR="00CE00F2">
          <w:rPr>
            <w:noProof/>
            <w:webHidden/>
          </w:rPr>
          <w:fldChar w:fldCharType="begin"/>
        </w:r>
        <w:r w:rsidR="00CE00F2">
          <w:rPr>
            <w:noProof/>
            <w:webHidden/>
          </w:rPr>
          <w:instrText xml:space="preserve"> PAGEREF _Toc222216046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47" w:history="1">
        <w:r w:rsidR="00CE00F2" w:rsidRPr="001E2292">
          <w:rPr>
            <w:rStyle w:val="Hipercze"/>
            <w:noProof/>
          </w:rPr>
          <w:t>2.1.4. Materiały izolacyjne</w:t>
        </w:r>
        <w:r w:rsidR="00CE00F2">
          <w:rPr>
            <w:noProof/>
            <w:webHidden/>
          </w:rPr>
          <w:tab/>
        </w:r>
        <w:r w:rsidR="00CE00F2">
          <w:rPr>
            <w:noProof/>
            <w:webHidden/>
          </w:rPr>
          <w:fldChar w:fldCharType="begin"/>
        </w:r>
        <w:r w:rsidR="00CE00F2">
          <w:rPr>
            <w:noProof/>
            <w:webHidden/>
          </w:rPr>
          <w:instrText xml:space="preserve"> PAGEREF _Toc222216047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48" w:history="1">
        <w:r w:rsidR="00CE00F2" w:rsidRPr="001E2292">
          <w:rPr>
            <w:rStyle w:val="Hipercze"/>
            <w:noProof/>
          </w:rPr>
          <w:t>2.2. Materiały do izolacji przeciwwilgociowych</w:t>
        </w:r>
        <w:r w:rsidR="00CE00F2">
          <w:rPr>
            <w:noProof/>
            <w:webHidden/>
          </w:rPr>
          <w:tab/>
        </w:r>
        <w:r w:rsidR="00CE00F2">
          <w:rPr>
            <w:noProof/>
            <w:webHidden/>
          </w:rPr>
          <w:fldChar w:fldCharType="begin"/>
        </w:r>
        <w:r w:rsidR="00CE00F2">
          <w:rPr>
            <w:noProof/>
            <w:webHidden/>
          </w:rPr>
          <w:instrText xml:space="preserve"> PAGEREF _Toc222216048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49" w:history="1">
        <w:r w:rsidR="00CE00F2" w:rsidRPr="001E2292">
          <w:rPr>
            <w:rStyle w:val="Hipercze"/>
            <w:noProof/>
          </w:rPr>
          <w:t>2.2.1. Papa asfaltowa izolacyjna</w:t>
        </w:r>
        <w:r w:rsidR="00CE00F2">
          <w:rPr>
            <w:noProof/>
            <w:webHidden/>
          </w:rPr>
          <w:tab/>
        </w:r>
        <w:r w:rsidR="00CE00F2">
          <w:rPr>
            <w:noProof/>
            <w:webHidden/>
          </w:rPr>
          <w:fldChar w:fldCharType="begin"/>
        </w:r>
        <w:r w:rsidR="00CE00F2">
          <w:rPr>
            <w:noProof/>
            <w:webHidden/>
          </w:rPr>
          <w:instrText xml:space="preserve"> PAGEREF _Toc222216049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0" w:history="1">
        <w:r w:rsidR="00CE00F2" w:rsidRPr="001E2292">
          <w:rPr>
            <w:rStyle w:val="Hipercze"/>
            <w:noProof/>
          </w:rPr>
          <w:t>2.2.2. Lepik asfaltowy na gorąco</w:t>
        </w:r>
        <w:r w:rsidR="00CE00F2">
          <w:rPr>
            <w:noProof/>
            <w:webHidden/>
          </w:rPr>
          <w:tab/>
        </w:r>
        <w:r w:rsidR="00CE00F2">
          <w:rPr>
            <w:noProof/>
            <w:webHidden/>
          </w:rPr>
          <w:fldChar w:fldCharType="begin"/>
        </w:r>
        <w:r w:rsidR="00CE00F2">
          <w:rPr>
            <w:noProof/>
            <w:webHidden/>
          </w:rPr>
          <w:instrText xml:space="preserve"> PAGEREF _Toc222216050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1" w:history="1">
        <w:r w:rsidR="00CE00F2" w:rsidRPr="001E2292">
          <w:rPr>
            <w:rStyle w:val="Hipercze"/>
            <w:noProof/>
          </w:rPr>
          <w:t>2.2.3. Roztwór asfaltowy do gruntowania</w:t>
        </w:r>
        <w:r w:rsidR="00CE00F2">
          <w:rPr>
            <w:noProof/>
            <w:webHidden/>
          </w:rPr>
          <w:tab/>
        </w:r>
        <w:r w:rsidR="00CE00F2">
          <w:rPr>
            <w:noProof/>
            <w:webHidden/>
          </w:rPr>
          <w:fldChar w:fldCharType="begin"/>
        </w:r>
        <w:r w:rsidR="00CE00F2">
          <w:rPr>
            <w:noProof/>
            <w:webHidden/>
          </w:rPr>
          <w:instrText xml:space="preserve"> PAGEREF _Toc222216051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2" w:history="1">
        <w:r w:rsidR="00CE00F2" w:rsidRPr="001E2292">
          <w:rPr>
            <w:rStyle w:val="Hipercze"/>
            <w:noProof/>
          </w:rPr>
          <w:t>2.2.4. Kit asfaltowy uszczelniający KF</w:t>
        </w:r>
        <w:r w:rsidR="00CE00F2">
          <w:rPr>
            <w:noProof/>
            <w:webHidden/>
          </w:rPr>
          <w:tab/>
        </w:r>
        <w:r w:rsidR="00CE00F2">
          <w:rPr>
            <w:noProof/>
            <w:webHidden/>
          </w:rPr>
          <w:fldChar w:fldCharType="begin"/>
        </w:r>
        <w:r w:rsidR="00CE00F2">
          <w:rPr>
            <w:noProof/>
            <w:webHidden/>
          </w:rPr>
          <w:instrText xml:space="preserve"> PAGEREF _Toc222216052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3" w:history="1">
        <w:r w:rsidR="00CE00F2" w:rsidRPr="001E2292">
          <w:rPr>
            <w:rStyle w:val="Hipercze"/>
            <w:noProof/>
          </w:rPr>
          <w:t>2.2.5. Kit epoksydowy bezrozpuszczalnikowy</w:t>
        </w:r>
        <w:r w:rsidR="00CE00F2">
          <w:rPr>
            <w:noProof/>
            <w:webHidden/>
          </w:rPr>
          <w:tab/>
        </w:r>
        <w:r w:rsidR="00CE00F2">
          <w:rPr>
            <w:noProof/>
            <w:webHidden/>
          </w:rPr>
          <w:fldChar w:fldCharType="begin"/>
        </w:r>
        <w:r w:rsidR="00CE00F2">
          <w:rPr>
            <w:noProof/>
            <w:webHidden/>
          </w:rPr>
          <w:instrText xml:space="preserve"> PAGEREF _Toc222216053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54" w:history="1">
        <w:r w:rsidR="00CE00F2" w:rsidRPr="001E2292">
          <w:rPr>
            <w:rStyle w:val="Hipercze"/>
            <w:noProof/>
          </w:rPr>
          <w:t>2.3. Materiały do izolacji termicznych</w:t>
        </w:r>
        <w:r w:rsidR="00CE00F2">
          <w:rPr>
            <w:noProof/>
            <w:webHidden/>
          </w:rPr>
          <w:tab/>
        </w:r>
        <w:r w:rsidR="00CE00F2">
          <w:rPr>
            <w:noProof/>
            <w:webHidden/>
          </w:rPr>
          <w:fldChar w:fldCharType="begin"/>
        </w:r>
        <w:r w:rsidR="00CE00F2">
          <w:rPr>
            <w:noProof/>
            <w:webHidden/>
          </w:rPr>
          <w:instrText xml:space="preserve"> PAGEREF _Toc222216054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5" w:history="1">
        <w:r w:rsidR="00CE00F2" w:rsidRPr="001E2292">
          <w:rPr>
            <w:rStyle w:val="Hipercze"/>
            <w:noProof/>
          </w:rPr>
          <w:t>2.3.1. Styropian XPS, EPS</w:t>
        </w:r>
        <w:r w:rsidR="00CE00F2">
          <w:rPr>
            <w:noProof/>
            <w:webHidden/>
          </w:rPr>
          <w:tab/>
        </w:r>
        <w:r w:rsidR="00CE00F2">
          <w:rPr>
            <w:noProof/>
            <w:webHidden/>
          </w:rPr>
          <w:fldChar w:fldCharType="begin"/>
        </w:r>
        <w:r w:rsidR="00CE00F2">
          <w:rPr>
            <w:noProof/>
            <w:webHidden/>
          </w:rPr>
          <w:instrText xml:space="preserve"> PAGEREF _Toc222216055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6" w:history="1">
        <w:r w:rsidR="00CE00F2" w:rsidRPr="001E2292">
          <w:rPr>
            <w:rStyle w:val="Hipercze"/>
            <w:noProof/>
          </w:rPr>
          <w:t>2.3.2. Płyta spilśniona twarda</w:t>
        </w:r>
        <w:r w:rsidR="00CE00F2">
          <w:rPr>
            <w:noProof/>
            <w:webHidden/>
          </w:rPr>
          <w:tab/>
        </w:r>
        <w:r w:rsidR="00CE00F2">
          <w:rPr>
            <w:noProof/>
            <w:webHidden/>
          </w:rPr>
          <w:fldChar w:fldCharType="begin"/>
        </w:r>
        <w:r w:rsidR="00CE00F2">
          <w:rPr>
            <w:noProof/>
            <w:webHidden/>
          </w:rPr>
          <w:instrText xml:space="preserve"> PAGEREF _Toc222216056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7" w:history="1">
        <w:r w:rsidR="00CE00F2" w:rsidRPr="001E2292">
          <w:rPr>
            <w:rStyle w:val="Hipercze"/>
            <w:noProof/>
          </w:rPr>
          <w:t>2.3.3. Wełna mineralna</w:t>
        </w:r>
        <w:r w:rsidR="00CE00F2">
          <w:rPr>
            <w:noProof/>
            <w:webHidden/>
          </w:rPr>
          <w:tab/>
        </w:r>
        <w:r w:rsidR="00CE00F2">
          <w:rPr>
            <w:noProof/>
            <w:webHidden/>
          </w:rPr>
          <w:fldChar w:fldCharType="begin"/>
        </w:r>
        <w:r w:rsidR="00CE00F2">
          <w:rPr>
            <w:noProof/>
            <w:webHidden/>
          </w:rPr>
          <w:instrText xml:space="preserve"> PAGEREF _Toc222216057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58" w:history="1">
        <w:r w:rsidR="00CE00F2" w:rsidRPr="001E2292">
          <w:rPr>
            <w:rStyle w:val="Hipercze"/>
            <w:noProof/>
          </w:rPr>
          <w:t>2.4. Materiały do izolacji metodą iniekcji przeciwwilgociowej</w:t>
        </w:r>
        <w:r w:rsidR="00CE00F2">
          <w:rPr>
            <w:noProof/>
            <w:webHidden/>
          </w:rPr>
          <w:tab/>
        </w:r>
        <w:r w:rsidR="00CE00F2">
          <w:rPr>
            <w:noProof/>
            <w:webHidden/>
          </w:rPr>
          <w:fldChar w:fldCharType="begin"/>
        </w:r>
        <w:r w:rsidR="00CE00F2">
          <w:rPr>
            <w:noProof/>
            <w:webHidden/>
          </w:rPr>
          <w:instrText xml:space="preserve"> PAGEREF _Toc222216058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59" w:history="1">
        <w:r w:rsidR="00CE00F2" w:rsidRPr="001E2292">
          <w:rPr>
            <w:rStyle w:val="Hipercze"/>
            <w:noProof/>
          </w:rPr>
          <w:t>2.4.1. Preparat iniekcyjny</w:t>
        </w:r>
        <w:r w:rsidR="00CE00F2">
          <w:rPr>
            <w:noProof/>
            <w:webHidden/>
          </w:rPr>
          <w:tab/>
        </w:r>
        <w:r w:rsidR="00CE00F2">
          <w:rPr>
            <w:noProof/>
            <w:webHidden/>
          </w:rPr>
          <w:fldChar w:fldCharType="begin"/>
        </w:r>
        <w:r w:rsidR="00CE00F2">
          <w:rPr>
            <w:noProof/>
            <w:webHidden/>
          </w:rPr>
          <w:instrText xml:space="preserve"> PAGEREF _Toc222216059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60" w:history="1">
        <w:r w:rsidR="00CE00F2" w:rsidRPr="001E2292">
          <w:rPr>
            <w:rStyle w:val="Hipercze"/>
            <w:noProof/>
          </w:rPr>
          <w:t>2.4.2. Płynny koncentrat krzemionkujący</w:t>
        </w:r>
        <w:r w:rsidR="00CE00F2">
          <w:rPr>
            <w:noProof/>
            <w:webHidden/>
          </w:rPr>
          <w:tab/>
        </w:r>
        <w:r w:rsidR="00CE00F2">
          <w:rPr>
            <w:noProof/>
            <w:webHidden/>
          </w:rPr>
          <w:fldChar w:fldCharType="begin"/>
        </w:r>
        <w:r w:rsidR="00CE00F2">
          <w:rPr>
            <w:noProof/>
            <w:webHidden/>
          </w:rPr>
          <w:instrText xml:space="preserve"> PAGEREF _Toc222216060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61" w:history="1">
        <w:r w:rsidR="00CE00F2" w:rsidRPr="001E2292">
          <w:rPr>
            <w:rStyle w:val="Hipercze"/>
            <w:noProof/>
          </w:rPr>
          <w:t>2.4.3. Zaprawa</w:t>
        </w:r>
        <w:r w:rsidR="00CE00F2">
          <w:rPr>
            <w:noProof/>
            <w:webHidden/>
          </w:rPr>
          <w:tab/>
        </w:r>
        <w:r w:rsidR="00CE00F2">
          <w:rPr>
            <w:noProof/>
            <w:webHidden/>
          </w:rPr>
          <w:fldChar w:fldCharType="begin"/>
        </w:r>
        <w:r w:rsidR="00CE00F2">
          <w:rPr>
            <w:noProof/>
            <w:webHidden/>
          </w:rPr>
          <w:instrText xml:space="preserve"> PAGEREF _Toc222216061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62" w:history="1">
        <w:r w:rsidR="00CE00F2" w:rsidRPr="001E2292">
          <w:rPr>
            <w:rStyle w:val="Hipercze"/>
            <w:noProof/>
          </w:rPr>
          <w:t>2.4.4. Woda</w:t>
        </w:r>
        <w:r w:rsidR="00CE00F2">
          <w:rPr>
            <w:noProof/>
            <w:webHidden/>
          </w:rPr>
          <w:tab/>
        </w:r>
        <w:r w:rsidR="00CE00F2">
          <w:rPr>
            <w:noProof/>
            <w:webHidden/>
          </w:rPr>
          <w:fldChar w:fldCharType="begin"/>
        </w:r>
        <w:r w:rsidR="00CE00F2">
          <w:rPr>
            <w:noProof/>
            <w:webHidden/>
          </w:rPr>
          <w:instrText xml:space="preserve"> PAGEREF _Toc222216062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63"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_Toc222216063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64" w:history="1">
        <w:r w:rsidR="00CE00F2" w:rsidRPr="001E2292">
          <w:rPr>
            <w:rStyle w:val="Hipercze"/>
            <w:noProof/>
          </w:rPr>
          <w:t>3.1. Sprzęt do wykonania iniekcji</w:t>
        </w:r>
        <w:r w:rsidR="00CE00F2">
          <w:rPr>
            <w:noProof/>
            <w:webHidden/>
          </w:rPr>
          <w:tab/>
        </w:r>
        <w:r w:rsidR="00CE00F2">
          <w:rPr>
            <w:noProof/>
            <w:webHidden/>
          </w:rPr>
          <w:fldChar w:fldCharType="begin"/>
        </w:r>
        <w:r w:rsidR="00CE00F2">
          <w:rPr>
            <w:noProof/>
            <w:webHidden/>
          </w:rPr>
          <w:instrText xml:space="preserve"> PAGEREF _Toc222216064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65"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_Toc222216065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66"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_Toc222216066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67" w:history="1">
        <w:r w:rsidR="00CE00F2" w:rsidRPr="001E2292">
          <w:rPr>
            <w:rStyle w:val="Hipercze"/>
            <w:noProof/>
          </w:rPr>
          <w:t>5.1. Izolacje przeciwwilgociowe B.16.01.02</w:t>
        </w:r>
        <w:r w:rsidR="00CE00F2">
          <w:rPr>
            <w:noProof/>
            <w:webHidden/>
          </w:rPr>
          <w:tab/>
        </w:r>
        <w:r w:rsidR="00CE00F2">
          <w:rPr>
            <w:noProof/>
            <w:webHidden/>
          </w:rPr>
          <w:fldChar w:fldCharType="begin"/>
        </w:r>
        <w:r w:rsidR="00CE00F2">
          <w:rPr>
            <w:noProof/>
            <w:webHidden/>
          </w:rPr>
          <w:instrText xml:space="preserve"> PAGEREF _Toc222216067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68" w:history="1">
        <w:r w:rsidR="00CE00F2" w:rsidRPr="001E2292">
          <w:rPr>
            <w:rStyle w:val="Hipercze"/>
            <w:noProof/>
          </w:rPr>
          <w:t>5.1.1. Przygotowanie podkładu</w:t>
        </w:r>
        <w:r w:rsidR="00CE00F2">
          <w:rPr>
            <w:noProof/>
            <w:webHidden/>
          </w:rPr>
          <w:tab/>
        </w:r>
        <w:r w:rsidR="00CE00F2">
          <w:rPr>
            <w:noProof/>
            <w:webHidden/>
          </w:rPr>
          <w:fldChar w:fldCharType="begin"/>
        </w:r>
        <w:r w:rsidR="00CE00F2">
          <w:rPr>
            <w:noProof/>
            <w:webHidden/>
          </w:rPr>
          <w:instrText xml:space="preserve"> PAGEREF _Toc222216068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69" w:history="1">
        <w:r w:rsidR="00CE00F2" w:rsidRPr="001E2292">
          <w:rPr>
            <w:rStyle w:val="Hipercze"/>
            <w:noProof/>
          </w:rPr>
          <w:t>5.1.2. Gruntowanie podkładu</w:t>
        </w:r>
        <w:r w:rsidR="00CE00F2">
          <w:rPr>
            <w:noProof/>
            <w:webHidden/>
          </w:rPr>
          <w:tab/>
        </w:r>
        <w:r w:rsidR="00CE00F2">
          <w:rPr>
            <w:noProof/>
            <w:webHidden/>
          </w:rPr>
          <w:fldChar w:fldCharType="begin"/>
        </w:r>
        <w:r w:rsidR="00CE00F2">
          <w:rPr>
            <w:noProof/>
            <w:webHidden/>
          </w:rPr>
          <w:instrText xml:space="preserve"> PAGEREF _Toc222216069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0" w:history="1">
        <w:r w:rsidR="00CE00F2" w:rsidRPr="001E2292">
          <w:rPr>
            <w:rStyle w:val="Hipercze"/>
            <w:noProof/>
          </w:rPr>
          <w:t>5.1.3. Izolacje papowe</w:t>
        </w:r>
        <w:r w:rsidR="00CE00F2">
          <w:rPr>
            <w:noProof/>
            <w:webHidden/>
          </w:rPr>
          <w:tab/>
        </w:r>
        <w:r w:rsidR="00CE00F2">
          <w:rPr>
            <w:noProof/>
            <w:webHidden/>
          </w:rPr>
          <w:fldChar w:fldCharType="begin"/>
        </w:r>
        <w:r w:rsidR="00CE00F2">
          <w:rPr>
            <w:noProof/>
            <w:webHidden/>
          </w:rPr>
          <w:instrText xml:space="preserve"> PAGEREF _Toc222216070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71" w:history="1">
        <w:r w:rsidR="00CE00F2" w:rsidRPr="001E2292">
          <w:rPr>
            <w:rStyle w:val="Hipercze"/>
            <w:noProof/>
          </w:rPr>
          <w:t>5.2. Izolacje termiczne B.16.02.00</w:t>
        </w:r>
        <w:r w:rsidR="00CE00F2">
          <w:rPr>
            <w:noProof/>
            <w:webHidden/>
          </w:rPr>
          <w:tab/>
        </w:r>
        <w:r w:rsidR="00CE00F2">
          <w:rPr>
            <w:noProof/>
            <w:webHidden/>
          </w:rPr>
          <w:fldChar w:fldCharType="begin"/>
        </w:r>
        <w:r w:rsidR="00CE00F2">
          <w:rPr>
            <w:noProof/>
            <w:webHidden/>
          </w:rPr>
          <w:instrText xml:space="preserve"> PAGEREF _Toc222216071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2" w:history="1">
        <w:r w:rsidR="00CE00F2" w:rsidRPr="001E2292">
          <w:rPr>
            <w:rStyle w:val="Hipercze"/>
            <w:noProof/>
          </w:rPr>
          <w:t>5.2.1. Do wykonywania izolacji stosować materiały w stanie powietrzno-suchym.</w:t>
        </w:r>
        <w:r w:rsidR="00CE00F2">
          <w:rPr>
            <w:noProof/>
            <w:webHidden/>
          </w:rPr>
          <w:tab/>
        </w:r>
        <w:r w:rsidR="00CE00F2">
          <w:rPr>
            <w:noProof/>
            <w:webHidden/>
          </w:rPr>
          <w:fldChar w:fldCharType="begin"/>
        </w:r>
        <w:r w:rsidR="00CE00F2">
          <w:rPr>
            <w:noProof/>
            <w:webHidden/>
          </w:rPr>
          <w:instrText xml:space="preserve"> PAGEREF _Toc222216072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3" w:history="1">
        <w:r w:rsidR="00CE00F2" w:rsidRPr="001E2292">
          <w:rPr>
            <w:rStyle w:val="Hipercze"/>
            <w:noProof/>
          </w:rPr>
          <w:t>5.2.2. Warstwy izolacyjne</w:t>
        </w:r>
        <w:r w:rsidR="00CE00F2">
          <w:rPr>
            <w:noProof/>
            <w:webHidden/>
          </w:rPr>
          <w:tab/>
        </w:r>
        <w:r w:rsidR="00CE00F2">
          <w:rPr>
            <w:noProof/>
            <w:webHidden/>
          </w:rPr>
          <w:fldChar w:fldCharType="begin"/>
        </w:r>
        <w:r w:rsidR="00CE00F2">
          <w:rPr>
            <w:noProof/>
            <w:webHidden/>
          </w:rPr>
          <w:instrText xml:space="preserve"> PAGEREF _Toc222216073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4" w:history="1">
        <w:r w:rsidR="00CE00F2" w:rsidRPr="001E2292">
          <w:rPr>
            <w:rStyle w:val="Hipercze"/>
            <w:noProof/>
          </w:rPr>
          <w:t>5.2.3. Przy wykonywaniu ocieplenia ścian warstwowych</w:t>
        </w:r>
        <w:r w:rsidR="00CE00F2">
          <w:rPr>
            <w:noProof/>
            <w:webHidden/>
          </w:rPr>
          <w:tab/>
        </w:r>
        <w:r w:rsidR="00CE00F2">
          <w:rPr>
            <w:noProof/>
            <w:webHidden/>
          </w:rPr>
          <w:fldChar w:fldCharType="begin"/>
        </w:r>
        <w:r w:rsidR="00CE00F2">
          <w:rPr>
            <w:noProof/>
            <w:webHidden/>
          </w:rPr>
          <w:instrText xml:space="preserve"> PAGEREF _Toc222216074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5" w:history="1">
        <w:r w:rsidR="00CE00F2" w:rsidRPr="001E2292">
          <w:rPr>
            <w:rStyle w:val="Hipercze"/>
            <w:noProof/>
          </w:rPr>
          <w:t>5.2.4. W czasie przerw w pracy wbudowane materiały należy chronić przed zawilgoceniem (przez nakrycie folią lub papą).</w:t>
        </w:r>
        <w:r w:rsidR="00CE00F2">
          <w:rPr>
            <w:noProof/>
            <w:webHidden/>
          </w:rPr>
          <w:tab/>
        </w:r>
        <w:r w:rsidR="00CE00F2">
          <w:rPr>
            <w:noProof/>
            <w:webHidden/>
          </w:rPr>
          <w:fldChar w:fldCharType="begin"/>
        </w:r>
        <w:r w:rsidR="00CE00F2">
          <w:rPr>
            <w:noProof/>
            <w:webHidden/>
          </w:rPr>
          <w:instrText xml:space="preserve"> PAGEREF _Toc222216075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76" w:history="1">
        <w:r w:rsidR="00CE00F2" w:rsidRPr="001E2292">
          <w:rPr>
            <w:rStyle w:val="Hipercze"/>
            <w:noProof/>
          </w:rPr>
          <w:t>5.3. Iniekcja</w:t>
        </w:r>
        <w:r w:rsidR="00CE00F2">
          <w:rPr>
            <w:noProof/>
            <w:webHidden/>
          </w:rPr>
          <w:tab/>
        </w:r>
        <w:r w:rsidR="00CE00F2">
          <w:rPr>
            <w:noProof/>
            <w:webHidden/>
          </w:rPr>
          <w:fldChar w:fldCharType="begin"/>
        </w:r>
        <w:r w:rsidR="00CE00F2">
          <w:rPr>
            <w:noProof/>
            <w:webHidden/>
          </w:rPr>
          <w:instrText xml:space="preserve"> PAGEREF _Toc222216076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7" w:history="1">
        <w:r w:rsidR="00CE00F2" w:rsidRPr="001E2292">
          <w:rPr>
            <w:rStyle w:val="Hipercze"/>
            <w:noProof/>
          </w:rPr>
          <w:t>5.3.1. Badania wstępne</w:t>
        </w:r>
        <w:r w:rsidR="00CE00F2">
          <w:rPr>
            <w:noProof/>
            <w:webHidden/>
          </w:rPr>
          <w:tab/>
        </w:r>
        <w:r w:rsidR="00CE00F2">
          <w:rPr>
            <w:noProof/>
            <w:webHidden/>
          </w:rPr>
          <w:fldChar w:fldCharType="begin"/>
        </w:r>
        <w:r w:rsidR="00CE00F2">
          <w:rPr>
            <w:noProof/>
            <w:webHidden/>
          </w:rPr>
          <w:instrText xml:space="preserve"> PAGEREF _Toc222216077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8" w:history="1">
        <w:r w:rsidR="00CE00F2" w:rsidRPr="001E2292">
          <w:rPr>
            <w:rStyle w:val="Hipercze"/>
            <w:noProof/>
          </w:rPr>
          <w:t>5.3.2. Iniekcja zaczynu iniekcyjnego – wypełnienie pustek</w:t>
        </w:r>
        <w:r w:rsidR="00CE00F2">
          <w:rPr>
            <w:noProof/>
            <w:webHidden/>
          </w:rPr>
          <w:tab/>
        </w:r>
        <w:r w:rsidR="00CE00F2">
          <w:rPr>
            <w:noProof/>
            <w:webHidden/>
          </w:rPr>
          <w:fldChar w:fldCharType="begin"/>
        </w:r>
        <w:r w:rsidR="00CE00F2">
          <w:rPr>
            <w:noProof/>
            <w:webHidden/>
          </w:rPr>
          <w:instrText xml:space="preserve"> PAGEREF _Toc222216078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79" w:history="1">
        <w:r w:rsidR="00CE00F2" w:rsidRPr="001E2292">
          <w:rPr>
            <w:rStyle w:val="Hipercze"/>
            <w:noProof/>
          </w:rPr>
          <w:t>5.3.3. Iniekcja – metoda niskociśnieniowa</w:t>
        </w:r>
        <w:r w:rsidR="00CE00F2">
          <w:rPr>
            <w:noProof/>
            <w:webHidden/>
          </w:rPr>
          <w:tab/>
        </w:r>
        <w:r w:rsidR="00CE00F2">
          <w:rPr>
            <w:noProof/>
            <w:webHidden/>
          </w:rPr>
          <w:fldChar w:fldCharType="begin"/>
        </w:r>
        <w:r w:rsidR="00CE00F2">
          <w:rPr>
            <w:noProof/>
            <w:webHidden/>
          </w:rPr>
          <w:instrText xml:space="preserve"> PAGEREF _Toc222216079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80" w:history="1">
        <w:r w:rsidR="00CE00F2" w:rsidRPr="001E2292">
          <w:rPr>
            <w:rStyle w:val="Hipercze"/>
            <w:noProof/>
          </w:rPr>
          <w:t>5.3.4. Powłoka uszczelniająca</w:t>
        </w:r>
        <w:r w:rsidR="00CE00F2">
          <w:rPr>
            <w:noProof/>
            <w:webHidden/>
          </w:rPr>
          <w:tab/>
        </w:r>
        <w:r w:rsidR="00CE00F2">
          <w:rPr>
            <w:noProof/>
            <w:webHidden/>
          </w:rPr>
          <w:fldChar w:fldCharType="begin"/>
        </w:r>
        <w:r w:rsidR="00CE00F2">
          <w:rPr>
            <w:noProof/>
            <w:webHidden/>
          </w:rPr>
          <w:instrText xml:space="preserve"> PAGEREF _Toc222216080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81" w:history="1">
        <w:r w:rsidR="00CE00F2" w:rsidRPr="001E2292">
          <w:rPr>
            <w:rStyle w:val="Hipercze"/>
            <w:noProof/>
          </w:rPr>
          <w:t>5.3.5. Bezpieczeństwo i higiena pracy</w:t>
        </w:r>
        <w:r w:rsidR="00CE00F2">
          <w:rPr>
            <w:noProof/>
            <w:webHidden/>
          </w:rPr>
          <w:tab/>
        </w:r>
        <w:r w:rsidR="00CE00F2">
          <w:rPr>
            <w:noProof/>
            <w:webHidden/>
          </w:rPr>
          <w:fldChar w:fldCharType="begin"/>
        </w:r>
        <w:r w:rsidR="00CE00F2">
          <w:rPr>
            <w:noProof/>
            <w:webHidden/>
          </w:rPr>
          <w:instrText xml:space="preserve"> PAGEREF _Toc222216081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82"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_Toc222216082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83" w:history="1">
        <w:r w:rsidR="00CE00F2" w:rsidRPr="001E2292">
          <w:rPr>
            <w:rStyle w:val="Hipercze"/>
            <w:noProof/>
          </w:rPr>
          <w:t>6.1. Materiały izolacyjne</w:t>
        </w:r>
        <w:r w:rsidR="00CE00F2">
          <w:rPr>
            <w:noProof/>
            <w:webHidden/>
          </w:rPr>
          <w:tab/>
        </w:r>
        <w:r w:rsidR="00CE00F2">
          <w:rPr>
            <w:noProof/>
            <w:webHidden/>
          </w:rPr>
          <w:fldChar w:fldCharType="begin"/>
        </w:r>
        <w:r w:rsidR="00CE00F2">
          <w:rPr>
            <w:noProof/>
            <w:webHidden/>
          </w:rPr>
          <w:instrText xml:space="preserve"> PAGEREF _Toc222216083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84" w:history="1">
        <w:r w:rsidR="00CE00F2" w:rsidRPr="001E2292">
          <w:rPr>
            <w:rStyle w:val="Hipercze"/>
            <w:noProof/>
          </w:rPr>
          <w:t>6.2. Wyniki odbiorów materiałów i wyrobów</w:t>
        </w:r>
        <w:r w:rsidR="00CE00F2">
          <w:rPr>
            <w:noProof/>
            <w:webHidden/>
          </w:rPr>
          <w:tab/>
        </w:r>
        <w:r w:rsidR="00CE00F2">
          <w:rPr>
            <w:noProof/>
            <w:webHidden/>
          </w:rPr>
          <w:fldChar w:fldCharType="begin"/>
        </w:r>
        <w:r w:rsidR="00CE00F2">
          <w:rPr>
            <w:noProof/>
            <w:webHidden/>
          </w:rPr>
          <w:instrText xml:space="preserve"> PAGEREF _Toc222216084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85" w:history="1">
        <w:r w:rsidR="00CE00F2" w:rsidRPr="001E2292">
          <w:rPr>
            <w:rStyle w:val="Hipercze"/>
            <w:noProof/>
          </w:rPr>
          <w:t>6.3. Iniekcja</w:t>
        </w:r>
        <w:r w:rsidR="00CE00F2">
          <w:rPr>
            <w:noProof/>
            <w:webHidden/>
          </w:rPr>
          <w:tab/>
        </w:r>
        <w:r w:rsidR="00CE00F2">
          <w:rPr>
            <w:noProof/>
            <w:webHidden/>
          </w:rPr>
          <w:fldChar w:fldCharType="begin"/>
        </w:r>
        <w:r w:rsidR="00CE00F2">
          <w:rPr>
            <w:noProof/>
            <w:webHidden/>
          </w:rPr>
          <w:instrText xml:space="preserve"> PAGEREF _Toc222216085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86" w:history="1">
        <w:r w:rsidR="00CE00F2" w:rsidRPr="001E2292">
          <w:rPr>
            <w:rStyle w:val="Hipercze"/>
            <w:noProof/>
          </w:rPr>
          <w:t>6.3.1 Ogólne zasady kontroli jakości robót</w:t>
        </w:r>
        <w:r w:rsidR="00CE00F2">
          <w:rPr>
            <w:noProof/>
            <w:webHidden/>
          </w:rPr>
          <w:tab/>
        </w:r>
        <w:r w:rsidR="00CE00F2">
          <w:rPr>
            <w:noProof/>
            <w:webHidden/>
          </w:rPr>
          <w:fldChar w:fldCharType="begin"/>
        </w:r>
        <w:r w:rsidR="00CE00F2">
          <w:rPr>
            <w:noProof/>
            <w:webHidden/>
          </w:rPr>
          <w:instrText xml:space="preserve"> PAGEREF _Toc222216086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87" w:history="1">
        <w:r w:rsidR="00CE00F2" w:rsidRPr="001E2292">
          <w:rPr>
            <w:rStyle w:val="Hipercze"/>
            <w:noProof/>
          </w:rPr>
          <w:t>6.3.2 Prace wstępne</w:t>
        </w:r>
        <w:r w:rsidR="00CE00F2">
          <w:rPr>
            <w:noProof/>
            <w:webHidden/>
          </w:rPr>
          <w:tab/>
        </w:r>
        <w:r w:rsidR="00CE00F2">
          <w:rPr>
            <w:noProof/>
            <w:webHidden/>
          </w:rPr>
          <w:fldChar w:fldCharType="begin"/>
        </w:r>
        <w:r w:rsidR="00CE00F2">
          <w:rPr>
            <w:noProof/>
            <w:webHidden/>
          </w:rPr>
          <w:instrText xml:space="preserve"> PAGEREF _Toc222216087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88" w:history="1">
        <w:r w:rsidR="00CE00F2" w:rsidRPr="001E2292">
          <w:rPr>
            <w:rStyle w:val="Hipercze"/>
            <w:noProof/>
          </w:rPr>
          <w:t>6.3.3 Wiercenie otworów iniekcyjnych</w:t>
        </w:r>
        <w:r w:rsidR="00CE00F2">
          <w:rPr>
            <w:noProof/>
            <w:webHidden/>
          </w:rPr>
          <w:tab/>
        </w:r>
        <w:r w:rsidR="00CE00F2">
          <w:rPr>
            <w:noProof/>
            <w:webHidden/>
          </w:rPr>
          <w:fldChar w:fldCharType="begin"/>
        </w:r>
        <w:r w:rsidR="00CE00F2">
          <w:rPr>
            <w:noProof/>
            <w:webHidden/>
          </w:rPr>
          <w:instrText xml:space="preserve"> PAGEREF _Toc222216088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89" w:history="1">
        <w:r w:rsidR="00CE00F2" w:rsidRPr="001E2292">
          <w:rPr>
            <w:rStyle w:val="Hipercze"/>
            <w:noProof/>
          </w:rPr>
          <w:t>6.3.4 Wykonanie robót iniekcyjnych</w:t>
        </w:r>
        <w:r w:rsidR="00CE00F2">
          <w:rPr>
            <w:noProof/>
            <w:webHidden/>
          </w:rPr>
          <w:tab/>
        </w:r>
        <w:r w:rsidR="00CE00F2">
          <w:rPr>
            <w:noProof/>
            <w:webHidden/>
          </w:rPr>
          <w:fldChar w:fldCharType="begin"/>
        </w:r>
        <w:r w:rsidR="00CE00F2">
          <w:rPr>
            <w:noProof/>
            <w:webHidden/>
          </w:rPr>
          <w:instrText xml:space="preserve"> PAGEREF _Toc222216089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90" w:history="1">
        <w:r w:rsidR="00CE00F2" w:rsidRPr="001E2292">
          <w:rPr>
            <w:rStyle w:val="Hipercze"/>
            <w:noProof/>
          </w:rPr>
          <w:t>6.3.5 Kontrola robót iniekcyjnych</w:t>
        </w:r>
        <w:r w:rsidR="00CE00F2">
          <w:rPr>
            <w:noProof/>
            <w:webHidden/>
          </w:rPr>
          <w:tab/>
        </w:r>
        <w:r w:rsidR="00CE00F2">
          <w:rPr>
            <w:noProof/>
            <w:webHidden/>
          </w:rPr>
          <w:fldChar w:fldCharType="begin"/>
        </w:r>
        <w:r w:rsidR="00CE00F2">
          <w:rPr>
            <w:noProof/>
            <w:webHidden/>
          </w:rPr>
          <w:instrText xml:space="preserve"> PAGEREF _Toc222216090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91"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_Toc222216091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092"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_Toc222216092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93" w:history="1">
        <w:r w:rsidR="00CE00F2" w:rsidRPr="001E2292">
          <w:rPr>
            <w:rStyle w:val="Hipercze"/>
            <w:noProof/>
          </w:rPr>
          <w:t>8.1. Odbiór robót izolacyjnych</w:t>
        </w:r>
        <w:r w:rsidR="00CE00F2">
          <w:rPr>
            <w:noProof/>
            <w:webHidden/>
          </w:rPr>
          <w:tab/>
        </w:r>
        <w:r w:rsidR="00CE00F2">
          <w:rPr>
            <w:noProof/>
            <w:webHidden/>
          </w:rPr>
          <w:fldChar w:fldCharType="begin"/>
        </w:r>
        <w:r w:rsidR="00CE00F2">
          <w:rPr>
            <w:noProof/>
            <w:webHidden/>
          </w:rPr>
          <w:instrText xml:space="preserve"> PAGEREF _Toc222216093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94" w:history="1">
        <w:r w:rsidR="00CE00F2" w:rsidRPr="001E2292">
          <w:rPr>
            <w:rStyle w:val="Hipercze"/>
            <w:noProof/>
          </w:rPr>
          <w:t>8.2. Roboty wg B.16.00.00 podlegają zasadom odbioru robót zanikających.</w:t>
        </w:r>
        <w:r w:rsidR="00CE00F2">
          <w:rPr>
            <w:noProof/>
            <w:webHidden/>
          </w:rPr>
          <w:tab/>
        </w:r>
        <w:r w:rsidR="00CE00F2">
          <w:rPr>
            <w:noProof/>
            <w:webHidden/>
          </w:rPr>
          <w:fldChar w:fldCharType="begin"/>
        </w:r>
        <w:r w:rsidR="00CE00F2">
          <w:rPr>
            <w:noProof/>
            <w:webHidden/>
          </w:rPr>
          <w:instrText xml:space="preserve"> PAGEREF _Toc222216094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095" w:history="1">
        <w:r w:rsidR="00CE00F2" w:rsidRPr="001E2292">
          <w:rPr>
            <w:rStyle w:val="Hipercze"/>
            <w:noProof/>
          </w:rPr>
          <w:t>8.3. Odbiór robót iniekcyjnych</w:t>
        </w:r>
        <w:r w:rsidR="00CE00F2">
          <w:rPr>
            <w:noProof/>
            <w:webHidden/>
          </w:rPr>
          <w:tab/>
        </w:r>
        <w:r w:rsidR="00CE00F2">
          <w:rPr>
            <w:noProof/>
            <w:webHidden/>
          </w:rPr>
          <w:fldChar w:fldCharType="begin"/>
        </w:r>
        <w:r w:rsidR="00CE00F2">
          <w:rPr>
            <w:noProof/>
            <w:webHidden/>
          </w:rPr>
          <w:instrText xml:space="preserve"> PAGEREF _Toc222216095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96" w:history="1">
        <w:r w:rsidR="00CE00F2" w:rsidRPr="001E2292">
          <w:rPr>
            <w:rStyle w:val="Hipercze"/>
            <w:noProof/>
          </w:rPr>
          <w:t>8.3.1 Odbiór otworów</w:t>
        </w:r>
        <w:r w:rsidR="00CE00F2">
          <w:rPr>
            <w:noProof/>
            <w:webHidden/>
          </w:rPr>
          <w:tab/>
        </w:r>
        <w:r w:rsidR="00CE00F2">
          <w:rPr>
            <w:noProof/>
            <w:webHidden/>
          </w:rPr>
          <w:fldChar w:fldCharType="begin"/>
        </w:r>
        <w:r w:rsidR="00CE00F2">
          <w:rPr>
            <w:noProof/>
            <w:webHidden/>
          </w:rPr>
          <w:instrText xml:space="preserve"> PAGEREF _Toc222216096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97" w:history="1">
        <w:r w:rsidR="00CE00F2" w:rsidRPr="001E2292">
          <w:rPr>
            <w:rStyle w:val="Hipercze"/>
            <w:noProof/>
          </w:rPr>
          <w:t>8.3.2 Odbiór robót iniekcyjnych</w:t>
        </w:r>
        <w:r w:rsidR="00CE00F2">
          <w:rPr>
            <w:noProof/>
            <w:webHidden/>
          </w:rPr>
          <w:tab/>
        </w:r>
        <w:r w:rsidR="00CE00F2">
          <w:rPr>
            <w:noProof/>
            <w:webHidden/>
          </w:rPr>
          <w:fldChar w:fldCharType="begin"/>
        </w:r>
        <w:r w:rsidR="00CE00F2">
          <w:rPr>
            <w:noProof/>
            <w:webHidden/>
          </w:rPr>
          <w:instrText xml:space="preserve"> PAGEREF _Toc222216097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98" w:history="1">
        <w:r w:rsidR="00CE00F2" w:rsidRPr="001E2292">
          <w:rPr>
            <w:rStyle w:val="Hipercze"/>
            <w:noProof/>
          </w:rPr>
          <w:t>8.3.3 Odbiór powłoki uszczelniającej</w:t>
        </w:r>
        <w:r w:rsidR="00CE00F2">
          <w:rPr>
            <w:noProof/>
            <w:webHidden/>
          </w:rPr>
          <w:tab/>
        </w:r>
        <w:r w:rsidR="00CE00F2">
          <w:rPr>
            <w:noProof/>
            <w:webHidden/>
          </w:rPr>
          <w:fldChar w:fldCharType="begin"/>
        </w:r>
        <w:r w:rsidR="00CE00F2">
          <w:rPr>
            <w:noProof/>
            <w:webHidden/>
          </w:rPr>
          <w:instrText xml:space="preserve"> PAGEREF _Toc222216098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099" w:history="1">
        <w:r w:rsidR="00CE00F2" w:rsidRPr="001E2292">
          <w:rPr>
            <w:rStyle w:val="Hipercze"/>
            <w:noProof/>
          </w:rPr>
          <w:t>8.3.4 Odbiór końcowy</w:t>
        </w:r>
        <w:r w:rsidR="00CE00F2">
          <w:rPr>
            <w:noProof/>
            <w:webHidden/>
          </w:rPr>
          <w:tab/>
        </w:r>
        <w:r w:rsidR="00CE00F2">
          <w:rPr>
            <w:noProof/>
            <w:webHidden/>
          </w:rPr>
          <w:fldChar w:fldCharType="begin"/>
        </w:r>
        <w:r w:rsidR="00CE00F2">
          <w:rPr>
            <w:noProof/>
            <w:webHidden/>
          </w:rPr>
          <w:instrText xml:space="preserve"> PAGEREF _Toc222216099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00"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_Toc222216100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01"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_Toc222216101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6102" w:history="1">
        <w:r w:rsidR="00CE00F2" w:rsidRPr="001E2292">
          <w:rPr>
            <w:rStyle w:val="Hipercze"/>
            <w:bCs/>
            <w:noProof/>
          </w:rPr>
          <w:t xml:space="preserve">B.17.00.00 </w:t>
        </w:r>
        <w:r w:rsidR="00CE00F2" w:rsidRPr="001E2292">
          <w:rPr>
            <w:rStyle w:val="Hipercze"/>
            <w:noProof/>
          </w:rPr>
          <w:t>ŚCIANKI I OBUDOWY Z PŁYT GIPSOWO-KARTONOWYCH</w:t>
        </w:r>
        <w:r w:rsidR="00CE00F2">
          <w:rPr>
            <w:noProof/>
            <w:webHidden/>
          </w:rPr>
          <w:tab/>
        </w:r>
        <w:r w:rsidR="00CE00F2">
          <w:rPr>
            <w:noProof/>
            <w:webHidden/>
          </w:rPr>
          <w:fldChar w:fldCharType="begin"/>
        </w:r>
        <w:r w:rsidR="00CE00F2">
          <w:rPr>
            <w:noProof/>
            <w:webHidden/>
          </w:rPr>
          <w:instrText xml:space="preserve"> PAGEREF _Toc222216102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03"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_Toc222216103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04"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_Toc222216104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05" w:history="1">
        <w:r w:rsidR="00CE00F2" w:rsidRPr="001E2292">
          <w:rPr>
            <w:rStyle w:val="Hipercze"/>
            <w:rFonts w:cs="Arial"/>
            <w:noProof/>
          </w:rPr>
          <w:t>Przedmiotem niniejszej szczegółowej specyfikacji technicznej są wymagania dotyczące wykonania i odbioru ścianek i obudowy z płyt gipsowo-kartonowych dla zadania pn.:</w:t>
        </w:r>
        <w:r w:rsidR="00CE00F2">
          <w:rPr>
            <w:noProof/>
            <w:webHidden/>
          </w:rPr>
          <w:tab/>
        </w:r>
        <w:r w:rsidR="00CE00F2">
          <w:rPr>
            <w:noProof/>
            <w:webHidden/>
          </w:rPr>
          <w:fldChar w:fldCharType="begin"/>
        </w:r>
        <w:r w:rsidR="00CE00F2">
          <w:rPr>
            <w:noProof/>
            <w:webHidden/>
          </w:rPr>
          <w:instrText xml:space="preserve"> PAGEREF _Toc222216105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06"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_Toc222216106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07"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_Toc222216107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08" w:history="1">
        <w:r w:rsidR="00CE00F2" w:rsidRPr="001E2292">
          <w:rPr>
            <w:rStyle w:val="Hipercze"/>
            <w:noProof/>
          </w:rPr>
          <w:t>1.4. Prace towarzyszące i roboty tymczasowe</w:t>
        </w:r>
        <w:r w:rsidR="00CE00F2">
          <w:rPr>
            <w:noProof/>
            <w:webHidden/>
          </w:rPr>
          <w:tab/>
        </w:r>
        <w:r w:rsidR="00CE00F2">
          <w:rPr>
            <w:noProof/>
            <w:webHidden/>
          </w:rPr>
          <w:fldChar w:fldCharType="begin"/>
        </w:r>
        <w:r w:rsidR="00CE00F2">
          <w:rPr>
            <w:noProof/>
            <w:webHidden/>
          </w:rPr>
          <w:instrText xml:space="preserve"> PAGEREF _Toc222216108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09" w:history="1">
        <w:r w:rsidR="00CE00F2" w:rsidRPr="001E2292">
          <w:rPr>
            <w:rStyle w:val="Hipercze"/>
            <w:noProof/>
          </w:rPr>
          <w:t>1.5. Informacje o terenie budowy</w:t>
        </w:r>
        <w:r w:rsidR="00CE00F2">
          <w:rPr>
            <w:noProof/>
            <w:webHidden/>
          </w:rPr>
          <w:tab/>
        </w:r>
        <w:r w:rsidR="00CE00F2">
          <w:rPr>
            <w:noProof/>
            <w:webHidden/>
          </w:rPr>
          <w:fldChar w:fldCharType="begin"/>
        </w:r>
        <w:r w:rsidR="00CE00F2">
          <w:rPr>
            <w:noProof/>
            <w:webHidden/>
          </w:rPr>
          <w:instrText xml:space="preserve"> PAGEREF _Toc222216109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10" w:history="1">
        <w:r w:rsidR="00CE00F2" w:rsidRPr="001E2292">
          <w:rPr>
            <w:rStyle w:val="Hipercze"/>
            <w:noProof/>
          </w:rPr>
          <w:t>1.6. Określenia podstawowe</w:t>
        </w:r>
        <w:r w:rsidR="00CE00F2">
          <w:rPr>
            <w:noProof/>
            <w:webHidden/>
          </w:rPr>
          <w:tab/>
        </w:r>
        <w:r w:rsidR="00CE00F2">
          <w:rPr>
            <w:noProof/>
            <w:webHidden/>
          </w:rPr>
          <w:fldChar w:fldCharType="begin"/>
        </w:r>
        <w:r w:rsidR="00CE00F2">
          <w:rPr>
            <w:noProof/>
            <w:webHidden/>
          </w:rPr>
          <w:instrText xml:space="preserve"> PAGEREF _Toc222216110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11" w:history="1">
        <w:r w:rsidR="00CE00F2" w:rsidRPr="001E2292">
          <w:rPr>
            <w:rStyle w:val="Hipercze"/>
            <w:noProof/>
          </w:rPr>
          <w:t>1.7. Ogólne wymagania dotyczące robót</w:t>
        </w:r>
        <w:r w:rsidR="00CE00F2">
          <w:rPr>
            <w:noProof/>
            <w:webHidden/>
          </w:rPr>
          <w:tab/>
        </w:r>
        <w:r w:rsidR="00CE00F2">
          <w:rPr>
            <w:noProof/>
            <w:webHidden/>
          </w:rPr>
          <w:fldChar w:fldCharType="begin"/>
        </w:r>
        <w:r w:rsidR="00CE00F2">
          <w:rPr>
            <w:noProof/>
            <w:webHidden/>
          </w:rPr>
          <w:instrText xml:space="preserve"> PAGEREF _Toc222216111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12"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_Toc222216112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13" w:history="1">
        <w:r w:rsidR="00CE00F2" w:rsidRPr="001E2292">
          <w:rPr>
            <w:rStyle w:val="Hipercze"/>
            <w:noProof/>
          </w:rPr>
          <w:t>2.1. Ogólne wymagania dotyczące wyrobów budowlanych</w:t>
        </w:r>
        <w:r w:rsidR="00CE00F2">
          <w:rPr>
            <w:noProof/>
            <w:webHidden/>
          </w:rPr>
          <w:tab/>
        </w:r>
        <w:r w:rsidR="00CE00F2">
          <w:rPr>
            <w:noProof/>
            <w:webHidden/>
          </w:rPr>
          <w:fldChar w:fldCharType="begin"/>
        </w:r>
        <w:r w:rsidR="00CE00F2">
          <w:rPr>
            <w:noProof/>
            <w:webHidden/>
          </w:rPr>
          <w:instrText xml:space="preserve"> PAGEREF _Toc222216113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14" w:history="1">
        <w:r w:rsidR="00CE00F2" w:rsidRPr="001E2292">
          <w:rPr>
            <w:rStyle w:val="Hipercze"/>
            <w:noProof/>
          </w:rPr>
          <w:t>2.2. Szczegółowe wymagania dotyczące wyrobów budowlanych</w:t>
        </w:r>
        <w:r w:rsidR="00CE00F2">
          <w:rPr>
            <w:noProof/>
            <w:webHidden/>
          </w:rPr>
          <w:tab/>
        </w:r>
        <w:r w:rsidR="00CE00F2">
          <w:rPr>
            <w:noProof/>
            <w:webHidden/>
          </w:rPr>
          <w:fldChar w:fldCharType="begin"/>
        </w:r>
        <w:r w:rsidR="00CE00F2">
          <w:rPr>
            <w:noProof/>
            <w:webHidden/>
          </w:rPr>
          <w:instrText xml:space="preserve"> PAGEREF _Toc222216114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15" w:history="1">
        <w:r w:rsidR="00CE00F2" w:rsidRPr="001E2292">
          <w:rPr>
            <w:rStyle w:val="Hipercze"/>
            <w:noProof/>
          </w:rPr>
          <w:t>2.2.1. Masa szpachlowa</w:t>
        </w:r>
        <w:r w:rsidR="00CE00F2">
          <w:rPr>
            <w:noProof/>
            <w:webHidden/>
          </w:rPr>
          <w:tab/>
        </w:r>
        <w:r w:rsidR="00CE00F2">
          <w:rPr>
            <w:noProof/>
            <w:webHidden/>
          </w:rPr>
          <w:fldChar w:fldCharType="begin"/>
        </w:r>
        <w:r w:rsidR="00CE00F2">
          <w:rPr>
            <w:noProof/>
            <w:webHidden/>
          </w:rPr>
          <w:instrText xml:space="preserve"> PAGEREF _Toc222216115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16" w:history="1">
        <w:r w:rsidR="00CE00F2" w:rsidRPr="001E2292">
          <w:rPr>
            <w:rStyle w:val="Hipercze"/>
            <w:noProof/>
          </w:rPr>
          <w:t>2.2.2. Taśma do spoinowania</w:t>
        </w:r>
        <w:r w:rsidR="00CE00F2">
          <w:rPr>
            <w:noProof/>
            <w:webHidden/>
          </w:rPr>
          <w:tab/>
        </w:r>
        <w:r w:rsidR="00CE00F2">
          <w:rPr>
            <w:noProof/>
            <w:webHidden/>
          </w:rPr>
          <w:fldChar w:fldCharType="begin"/>
        </w:r>
        <w:r w:rsidR="00CE00F2">
          <w:rPr>
            <w:noProof/>
            <w:webHidden/>
          </w:rPr>
          <w:instrText xml:space="preserve"> PAGEREF _Toc222216116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17" w:history="1">
        <w:r w:rsidR="00CE00F2" w:rsidRPr="001E2292">
          <w:rPr>
            <w:rStyle w:val="Hipercze"/>
            <w:noProof/>
          </w:rPr>
          <w:t>2.2.3. Płyta gipsowo-kartonowa typ A</w:t>
        </w:r>
        <w:r w:rsidR="00CE00F2">
          <w:rPr>
            <w:noProof/>
            <w:webHidden/>
          </w:rPr>
          <w:tab/>
        </w:r>
        <w:r w:rsidR="00CE00F2">
          <w:rPr>
            <w:noProof/>
            <w:webHidden/>
          </w:rPr>
          <w:fldChar w:fldCharType="begin"/>
        </w:r>
        <w:r w:rsidR="00CE00F2">
          <w:rPr>
            <w:noProof/>
            <w:webHidden/>
          </w:rPr>
          <w:instrText xml:space="preserve"> PAGEREF _Toc222216117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18" w:history="1">
        <w:r w:rsidR="00CE00F2" w:rsidRPr="001E2292">
          <w:rPr>
            <w:rStyle w:val="Hipercze"/>
            <w:noProof/>
          </w:rPr>
          <w:t>2.2.4. Płyta gipsowo-kartonowa typ H2</w:t>
        </w:r>
        <w:r w:rsidR="00CE00F2">
          <w:rPr>
            <w:noProof/>
            <w:webHidden/>
          </w:rPr>
          <w:tab/>
        </w:r>
        <w:r w:rsidR="00CE00F2">
          <w:rPr>
            <w:noProof/>
            <w:webHidden/>
          </w:rPr>
          <w:fldChar w:fldCharType="begin"/>
        </w:r>
        <w:r w:rsidR="00CE00F2">
          <w:rPr>
            <w:noProof/>
            <w:webHidden/>
          </w:rPr>
          <w:instrText xml:space="preserve"> PAGEREF _Toc222216118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19" w:history="1">
        <w:r w:rsidR="00CE00F2" w:rsidRPr="001E2292">
          <w:rPr>
            <w:rStyle w:val="Hipercze"/>
            <w:noProof/>
          </w:rPr>
          <w:t>2.2.5. Płyta gipsowo-kartonowa typ DF</w:t>
        </w:r>
        <w:r w:rsidR="00CE00F2">
          <w:rPr>
            <w:noProof/>
            <w:webHidden/>
          </w:rPr>
          <w:tab/>
        </w:r>
        <w:r w:rsidR="00CE00F2">
          <w:rPr>
            <w:noProof/>
            <w:webHidden/>
          </w:rPr>
          <w:fldChar w:fldCharType="begin"/>
        </w:r>
        <w:r w:rsidR="00CE00F2">
          <w:rPr>
            <w:noProof/>
            <w:webHidden/>
          </w:rPr>
          <w:instrText xml:space="preserve"> PAGEREF _Toc222216119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20" w:history="1">
        <w:r w:rsidR="00CE00F2" w:rsidRPr="001E2292">
          <w:rPr>
            <w:rStyle w:val="Hipercze"/>
            <w:noProof/>
          </w:rPr>
          <w:t>2.2.6. Płyta gipsowo-kartonowa typu DEIR</w:t>
        </w:r>
        <w:r w:rsidR="00CE00F2">
          <w:rPr>
            <w:noProof/>
            <w:webHidden/>
          </w:rPr>
          <w:tab/>
        </w:r>
        <w:r w:rsidR="00CE00F2">
          <w:rPr>
            <w:noProof/>
            <w:webHidden/>
          </w:rPr>
          <w:fldChar w:fldCharType="begin"/>
        </w:r>
        <w:r w:rsidR="00CE00F2">
          <w:rPr>
            <w:noProof/>
            <w:webHidden/>
          </w:rPr>
          <w:instrText xml:space="preserve"> PAGEREF _Toc222216120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21" w:history="1">
        <w:r w:rsidR="00CE00F2" w:rsidRPr="001E2292">
          <w:rPr>
            <w:rStyle w:val="Hipercze"/>
            <w:noProof/>
          </w:rPr>
          <w:t>2.2.7. Profile nośne</w:t>
        </w:r>
        <w:r w:rsidR="00CE00F2">
          <w:rPr>
            <w:noProof/>
            <w:webHidden/>
          </w:rPr>
          <w:tab/>
        </w:r>
        <w:r w:rsidR="00CE00F2">
          <w:rPr>
            <w:noProof/>
            <w:webHidden/>
          </w:rPr>
          <w:fldChar w:fldCharType="begin"/>
        </w:r>
        <w:r w:rsidR="00CE00F2">
          <w:rPr>
            <w:noProof/>
            <w:webHidden/>
          </w:rPr>
          <w:instrText xml:space="preserve"> PAGEREF _Toc222216121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22" w:history="1">
        <w:r w:rsidR="00CE00F2" w:rsidRPr="001E2292">
          <w:rPr>
            <w:rStyle w:val="Hipercze"/>
            <w:noProof/>
          </w:rPr>
          <w:t>2.2.8. Wkręty</w:t>
        </w:r>
        <w:r w:rsidR="00CE00F2">
          <w:rPr>
            <w:noProof/>
            <w:webHidden/>
          </w:rPr>
          <w:tab/>
        </w:r>
        <w:r w:rsidR="00CE00F2">
          <w:rPr>
            <w:noProof/>
            <w:webHidden/>
          </w:rPr>
          <w:fldChar w:fldCharType="begin"/>
        </w:r>
        <w:r w:rsidR="00CE00F2">
          <w:rPr>
            <w:noProof/>
            <w:webHidden/>
          </w:rPr>
          <w:instrText xml:space="preserve"> PAGEREF _Toc222216122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23" w:history="1">
        <w:r w:rsidR="00CE00F2" w:rsidRPr="001E2292">
          <w:rPr>
            <w:rStyle w:val="Hipercze"/>
            <w:noProof/>
          </w:rPr>
          <w:t>2.2.9. Kołki rozporowe</w:t>
        </w:r>
        <w:r w:rsidR="00CE00F2">
          <w:rPr>
            <w:noProof/>
            <w:webHidden/>
          </w:rPr>
          <w:tab/>
        </w:r>
        <w:r w:rsidR="00CE00F2">
          <w:rPr>
            <w:noProof/>
            <w:webHidden/>
          </w:rPr>
          <w:fldChar w:fldCharType="begin"/>
        </w:r>
        <w:r w:rsidR="00CE00F2">
          <w:rPr>
            <w:noProof/>
            <w:webHidden/>
          </w:rPr>
          <w:instrText xml:space="preserve"> PAGEREF _Toc222216123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24"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_Toc222216124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25" w:history="1">
        <w:r w:rsidR="00CE00F2" w:rsidRPr="001E2292">
          <w:rPr>
            <w:rStyle w:val="Hipercze"/>
            <w:noProof/>
          </w:rPr>
          <w:t>3.1. Ogólne wymagania dotyczące sprzętu i maszyn</w:t>
        </w:r>
        <w:r w:rsidR="00CE00F2">
          <w:rPr>
            <w:noProof/>
            <w:webHidden/>
          </w:rPr>
          <w:tab/>
        </w:r>
        <w:r w:rsidR="00CE00F2">
          <w:rPr>
            <w:noProof/>
            <w:webHidden/>
          </w:rPr>
          <w:fldChar w:fldCharType="begin"/>
        </w:r>
        <w:r w:rsidR="00CE00F2">
          <w:rPr>
            <w:noProof/>
            <w:webHidden/>
          </w:rPr>
          <w:instrText xml:space="preserve"> PAGEREF _Toc222216125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26" w:history="1">
        <w:r w:rsidR="00CE00F2" w:rsidRPr="001E2292">
          <w:rPr>
            <w:rStyle w:val="Hipercze"/>
            <w:noProof/>
          </w:rPr>
          <w:t>3.2. Szczegółowe wymagania dotyczące sprzętu</w:t>
        </w:r>
        <w:r w:rsidR="00CE00F2">
          <w:rPr>
            <w:noProof/>
            <w:webHidden/>
          </w:rPr>
          <w:tab/>
        </w:r>
        <w:r w:rsidR="00CE00F2">
          <w:rPr>
            <w:noProof/>
            <w:webHidden/>
          </w:rPr>
          <w:fldChar w:fldCharType="begin"/>
        </w:r>
        <w:r w:rsidR="00CE00F2">
          <w:rPr>
            <w:noProof/>
            <w:webHidden/>
          </w:rPr>
          <w:instrText xml:space="preserve"> PAGEREF _Toc222216126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27"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_Toc222216127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28" w:history="1">
        <w:r w:rsidR="00CE00F2" w:rsidRPr="001E2292">
          <w:rPr>
            <w:rStyle w:val="Hipercze"/>
            <w:noProof/>
          </w:rPr>
          <w:t>4.1. Ogólne wymagania dotyczące środków transportu</w:t>
        </w:r>
        <w:r w:rsidR="00CE00F2">
          <w:rPr>
            <w:noProof/>
            <w:webHidden/>
          </w:rPr>
          <w:tab/>
        </w:r>
        <w:r w:rsidR="00CE00F2">
          <w:rPr>
            <w:noProof/>
            <w:webHidden/>
          </w:rPr>
          <w:fldChar w:fldCharType="begin"/>
        </w:r>
        <w:r w:rsidR="00CE00F2">
          <w:rPr>
            <w:noProof/>
            <w:webHidden/>
          </w:rPr>
          <w:instrText xml:space="preserve"> PAGEREF _Toc222216128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29" w:history="1">
        <w:r w:rsidR="00CE00F2" w:rsidRPr="001E2292">
          <w:rPr>
            <w:rStyle w:val="Hipercze"/>
            <w:noProof/>
          </w:rPr>
          <w:t>4.2. Szczegółowe wymagania dotyczące środków transportów</w:t>
        </w:r>
        <w:r w:rsidR="00CE00F2">
          <w:rPr>
            <w:noProof/>
            <w:webHidden/>
          </w:rPr>
          <w:tab/>
        </w:r>
        <w:r w:rsidR="00CE00F2">
          <w:rPr>
            <w:noProof/>
            <w:webHidden/>
          </w:rPr>
          <w:fldChar w:fldCharType="begin"/>
        </w:r>
        <w:r w:rsidR="00CE00F2">
          <w:rPr>
            <w:noProof/>
            <w:webHidden/>
          </w:rPr>
          <w:instrText xml:space="preserve"> PAGEREF _Toc222216129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30" w:history="1">
        <w:r w:rsidR="00CE00F2" w:rsidRPr="001E2292">
          <w:rPr>
            <w:rStyle w:val="Hipercze"/>
            <w:noProof/>
          </w:rPr>
          <w:t>5. wykonanie robót budowlanych</w:t>
        </w:r>
        <w:r w:rsidR="00CE00F2">
          <w:rPr>
            <w:noProof/>
            <w:webHidden/>
          </w:rPr>
          <w:tab/>
        </w:r>
        <w:r w:rsidR="00CE00F2">
          <w:rPr>
            <w:noProof/>
            <w:webHidden/>
          </w:rPr>
          <w:fldChar w:fldCharType="begin"/>
        </w:r>
        <w:r w:rsidR="00CE00F2">
          <w:rPr>
            <w:noProof/>
            <w:webHidden/>
          </w:rPr>
          <w:instrText xml:space="preserve"> PAGEREF _Toc222216130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31" w:history="1">
        <w:r w:rsidR="00CE00F2" w:rsidRPr="001E2292">
          <w:rPr>
            <w:rStyle w:val="Hipercze"/>
            <w:noProof/>
          </w:rPr>
          <w:t>5.1. Ogólne wymagania dotyczące wykonania robót</w:t>
        </w:r>
        <w:r w:rsidR="00CE00F2">
          <w:rPr>
            <w:noProof/>
            <w:webHidden/>
          </w:rPr>
          <w:tab/>
        </w:r>
        <w:r w:rsidR="00CE00F2">
          <w:rPr>
            <w:noProof/>
            <w:webHidden/>
          </w:rPr>
          <w:fldChar w:fldCharType="begin"/>
        </w:r>
        <w:r w:rsidR="00CE00F2">
          <w:rPr>
            <w:noProof/>
            <w:webHidden/>
          </w:rPr>
          <w:instrText xml:space="preserve"> PAGEREF _Toc222216131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32" w:history="1">
        <w:r w:rsidR="00CE00F2" w:rsidRPr="001E2292">
          <w:rPr>
            <w:rStyle w:val="Hipercze"/>
            <w:noProof/>
          </w:rPr>
          <w:t>5.2. Szczegółowe wymagania dotyczące wykonania robót</w:t>
        </w:r>
        <w:r w:rsidR="00CE00F2">
          <w:rPr>
            <w:noProof/>
            <w:webHidden/>
          </w:rPr>
          <w:tab/>
        </w:r>
        <w:r w:rsidR="00CE00F2">
          <w:rPr>
            <w:noProof/>
            <w:webHidden/>
          </w:rPr>
          <w:fldChar w:fldCharType="begin"/>
        </w:r>
        <w:r w:rsidR="00CE00F2">
          <w:rPr>
            <w:noProof/>
            <w:webHidden/>
          </w:rPr>
          <w:instrText xml:space="preserve"> PAGEREF _Toc222216132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33" w:history="1">
        <w:r w:rsidR="00CE00F2" w:rsidRPr="001E2292">
          <w:rPr>
            <w:rStyle w:val="Hipercze"/>
            <w:noProof/>
          </w:rPr>
          <w:t>5.2.1. Roboty przygotowawcze</w:t>
        </w:r>
        <w:r w:rsidR="00CE00F2">
          <w:rPr>
            <w:noProof/>
            <w:webHidden/>
          </w:rPr>
          <w:tab/>
        </w:r>
        <w:r w:rsidR="00CE00F2">
          <w:rPr>
            <w:noProof/>
            <w:webHidden/>
          </w:rPr>
          <w:fldChar w:fldCharType="begin"/>
        </w:r>
        <w:r w:rsidR="00CE00F2">
          <w:rPr>
            <w:noProof/>
            <w:webHidden/>
          </w:rPr>
          <w:instrText xml:space="preserve"> PAGEREF _Toc222216133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34" w:history="1">
        <w:r w:rsidR="00CE00F2" w:rsidRPr="001E2292">
          <w:rPr>
            <w:rStyle w:val="Hipercze"/>
            <w:noProof/>
          </w:rPr>
          <w:t>5.2.2. Montaż płyt gipsowo-kartonowych na ścianach na ruszcie metalowym</w:t>
        </w:r>
        <w:r w:rsidR="00CE00F2">
          <w:rPr>
            <w:noProof/>
            <w:webHidden/>
          </w:rPr>
          <w:tab/>
        </w:r>
        <w:r w:rsidR="00CE00F2">
          <w:rPr>
            <w:noProof/>
            <w:webHidden/>
          </w:rPr>
          <w:fldChar w:fldCharType="begin"/>
        </w:r>
        <w:r w:rsidR="00CE00F2">
          <w:rPr>
            <w:noProof/>
            <w:webHidden/>
          </w:rPr>
          <w:instrText xml:space="preserve"> PAGEREF _Toc222216134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35" w:history="1">
        <w:r w:rsidR="00CE00F2" w:rsidRPr="001E2292">
          <w:rPr>
            <w:rStyle w:val="Hipercze"/>
            <w:noProof/>
          </w:rPr>
          <w:t>5.2.2.1. Przygotowanie rusztu</w:t>
        </w:r>
        <w:r w:rsidR="00CE00F2">
          <w:rPr>
            <w:noProof/>
            <w:webHidden/>
          </w:rPr>
          <w:tab/>
        </w:r>
        <w:r w:rsidR="00CE00F2">
          <w:rPr>
            <w:noProof/>
            <w:webHidden/>
          </w:rPr>
          <w:fldChar w:fldCharType="begin"/>
        </w:r>
        <w:r w:rsidR="00CE00F2">
          <w:rPr>
            <w:noProof/>
            <w:webHidden/>
          </w:rPr>
          <w:instrText xml:space="preserve"> PAGEREF _Toc222216135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36" w:history="1">
        <w:r w:rsidR="00CE00F2" w:rsidRPr="001E2292">
          <w:rPr>
            <w:rStyle w:val="Hipercze"/>
            <w:noProof/>
          </w:rPr>
          <w:t>5.2.2.2. Mocowanie płyt</w:t>
        </w:r>
        <w:r w:rsidR="00CE00F2">
          <w:rPr>
            <w:noProof/>
            <w:webHidden/>
          </w:rPr>
          <w:tab/>
        </w:r>
        <w:r w:rsidR="00CE00F2">
          <w:rPr>
            <w:noProof/>
            <w:webHidden/>
          </w:rPr>
          <w:fldChar w:fldCharType="begin"/>
        </w:r>
        <w:r w:rsidR="00CE00F2">
          <w:rPr>
            <w:noProof/>
            <w:webHidden/>
          </w:rPr>
          <w:instrText xml:space="preserve"> PAGEREF _Toc222216136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37" w:history="1">
        <w:r w:rsidR="00CE00F2" w:rsidRPr="001E2292">
          <w:rPr>
            <w:rStyle w:val="Hipercze"/>
            <w:noProof/>
          </w:rPr>
          <w:t>5.2.2.3. Okładziny i obudowy specjalne</w:t>
        </w:r>
        <w:r w:rsidR="00CE00F2">
          <w:rPr>
            <w:noProof/>
            <w:webHidden/>
          </w:rPr>
          <w:tab/>
        </w:r>
        <w:r w:rsidR="00CE00F2">
          <w:rPr>
            <w:noProof/>
            <w:webHidden/>
          </w:rPr>
          <w:fldChar w:fldCharType="begin"/>
        </w:r>
        <w:r w:rsidR="00CE00F2">
          <w:rPr>
            <w:noProof/>
            <w:webHidden/>
          </w:rPr>
          <w:instrText xml:space="preserve"> PAGEREF _Toc222216137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38" w:history="1">
        <w:r w:rsidR="00CE00F2" w:rsidRPr="001E2292">
          <w:rPr>
            <w:rStyle w:val="Hipercze"/>
            <w:noProof/>
          </w:rPr>
          <w:t>5.2.3. Montaż płyt gipsowo-kartonowych na sufitach na ruszcie stalowym</w:t>
        </w:r>
        <w:r w:rsidR="00CE00F2">
          <w:rPr>
            <w:noProof/>
            <w:webHidden/>
          </w:rPr>
          <w:tab/>
        </w:r>
        <w:r w:rsidR="00CE00F2">
          <w:rPr>
            <w:noProof/>
            <w:webHidden/>
          </w:rPr>
          <w:fldChar w:fldCharType="begin"/>
        </w:r>
        <w:r w:rsidR="00CE00F2">
          <w:rPr>
            <w:noProof/>
            <w:webHidden/>
          </w:rPr>
          <w:instrText xml:space="preserve"> PAGEREF _Toc222216138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39" w:history="1">
        <w:r w:rsidR="00CE00F2" w:rsidRPr="001E2292">
          <w:rPr>
            <w:rStyle w:val="Hipercze"/>
            <w:noProof/>
          </w:rPr>
          <w:t>5.2.3.1. Przygotowanie rusztu</w:t>
        </w:r>
        <w:r w:rsidR="00CE00F2">
          <w:rPr>
            <w:noProof/>
            <w:webHidden/>
          </w:rPr>
          <w:tab/>
        </w:r>
        <w:r w:rsidR="00CE00F2">
          <w:rPr>
            <w:noProof/>
            <w:webHidden/>
          </w:rPr>
          <w:fldChar w:fldCharType="begin"/>
        </w:r>
        <w:r w:rsidR="00CE00F2">
          <w:rPr>
            <w:noProof/>
            <w:webHidden/>
          </w:rPr>
          <w:instrText xml:space="preserve"> PAGEREF _Toc222216139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40" w:history="1">
        <w:r w:rsidR="00CE00F2" w:rsidRPr="001E2292">
          <w:rPr>
            <w:rStyle w:val="Hipercze"/>
            <w:noProof/>
          </w:rPr>
          <w:t>5.2.3.2. Izolacja</w:t>
        </w:r>
        <w:r w:rsidR="00CE00F2">
          <w:rPr>
            <w:noProof/>
            <w:webHidden/>
          </w:rPr>
          <w:tab/>
        </w:r>
        <w:r w:rsidR="00CE00F2">
          <w:rPr>
            <w:noProof/>
            <w:webHidden/>
          </w:rPr>
          <w:fldChar w:fldCharType="begin"/>
        </w:r>
        <w:r w:rsidR="00CE00F2">
          <w:rPr>
            <w:noProof/>
            <w:webHidden/>
          </w:rPr>
          <w:instrText xml:space="preserve"> PAGEREF _Toc222216140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41" w:history="1">
        <w:r w:rsidR="00CE00F2" w:rsidRPr="001E2292">
          <w:rPr>
            <w:rStyle w:val="Hipercze"/>
            <w:noProof/>
          </w:rPr>
          <w:t>5.2.3.3. Mocowanie płyt</w:t>
        </w:r>
        <w:r w:rsidR="00CE00F2">
          <w:rPr>
            <w:noProof/>
            <w:webHidden/>
          </w:rPr>
          <w:tab/>
        </w:r>
        <w:r w:rsidR="00CE00F2">
          <w:rPr>
            <w:noProof/>
            <w:webHidden/>
          </w:rPr>
          <w:fldChar w:fldCharType="begin"/>
        </w:r>
        <w:r w:rsidR="00CE00F2">
          <w:rPr>
            <w:noProof/>
            <w:webHidden/>
          </w:rPr>
          <w:instrText xml:space="preserve"> PAGEREF _Toc222216141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42" w:history="1">
        <w:r w:rsidR="00CE00F2" w:rsidRPr="001E2292">
          <w:rPr>
            <w:rStyle w:val="Hipercze"/>
            <w:noProof/>
          </w:rPr>
          <w:t>5.2.3.4. Szpachlowanie połączeń między płytami</w:t>
        </w:r>
        <w:r w:rsidR="00CE00F2">
          <w:rPr>
            <w:noProof/>
            <w:webHidden/>
          </w:rPr>
          <w:tab/>
        </w:r>
        <w:r w:rsidR="00CE00F2">
          <w:rPr>
            <w:noProof/>
            <w:webHidden/>
          </w:rPr>
          <w:fldChar w:fldCharType="begin"/>
        </w:r>
        <w:r w:rsidR="00CE00F2">
          <w:rPr>
            <w:noProof/>
            <w:webHidden/>
          </w:rPr>
          <w:instrText xml:space="preserve"> PAGEREF _Toc222216142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43" w:history="1">
        <w:r w:rsidR="00CE00F2" w:rsidRPr="001E2292">
          <w:rPr>
            <w:rStyle w:val="Hipercze"/>
            <w:noProof/>
          </w:rPr>
          <w:t>5.2.4. Wykończenia powierzchni płyt gipsowo-kartonowych</w:t>
        </w:r>
        <w:r w:rsidR="00CE00F2">
          <w:rPr>
            <w:noProof/>
            <w:webHidden/>
          </w:rPr>
          <w:tab/>
        </w:r>
        <w:r w:rsidR="00CE00F2">
          <w:rPr>
            <w:noProof/>
            <w:webHidden/>
          </w:rPr>
          <w:fldChar w:fldCharType="begin"/>
        </w:r>
        <w:r w:rsidR="00CE00F2">
          <w:rPr>
            <w:noProof/>
            <w:webHidden/>
          </w:rPr>
          <w:instrText xml:space="preserve"> PAGEREF _Toc222216143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5"/>
        <w:tabs>
          <w:tab w:val="right" w:leader="dot" w:pos="9062"/>
        </w:tabs>
        <w:rPr>
          <w:noProof/>
        </w:rPr>
      </w:pPr>
      <w:hyperlink w:anchor="_Toc222216144" w:history="1">
        <w:r w:rsidR="00CE00F2" w:rsidRPr="001E2292">
          <w:rPr>
            <w:rStyle w:val="Hipercze"/>
            <w:noProof/>
          </w:rPr>
          <w:t>5.2.4.1. Poziom Szpachlowania Gipsowego</w:t>
        </w:r>
        <w:r w:rsidR="00CE00F2">
          <w:rPr>
            <w:noProof/>
            <w:webHidden/>
          </w:rPr>
          <w:tab/>
        </w:r>
        <w:r w:rsidR="00CE00F2">
          <w:rPr>
            <w:noProof/>
            <w:webHidden/>
          </w:rPr>
          <w:fldChar w:fldCharType="begin"/>
        </w:r>
        <w:r w:rsidR="00CE00F2">
          <w:rPr>
            <w:noProof/>
            <w:webHidden/>
          </w:rPr>
          <w:instrText xml:space="preserve"> PAGEREF _Toc222216144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45" w:history="1">
        <w:r w:rsidR="00CE00F2" w:rsidRPr="001E2292">
          <w:rPr>
            <w:rStyle w:val="Hipercze"/>
            <w:noProof/>
          </w:rPr>
          <w:t>6. Kontrola jakości robót i badania</w:t>
        </w:r>
        <w:r w:rsidR="00CE00F2">
          <w:rPr>
            <w:noProof/>
            <w:webHidden/>
          </w:rPr>
          <w:tab/>
        </w:r>
        <w:r w:rsidR="00CE00F2">
          <w:rPr>
            <w:noProof/>
            <w:webHidden/>
          </w:rPr>
          <w:fldChar w:fldCharType="begin"/>
        </w:r>
        <w:r w:rsidR="00CE00F2">
          <w:rPr>
            <w:noProof/>
            <w:webHidden/>
          </w:rPr>
          <w:instrText xml:space="preserve"> PAGEREF _Toc222216145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46" w:history="1">
        <w:r w:rsidR="00CE00F2" w:rsidRPr="001E2292">
          <w:rPr>
            <w:rStyle w:val="Hipercze"/>
            <w:noProof/>
          </w:rPr>
          <w:t>6.1. Ogólne zasady kontroli jakości robót i badań</w:t>
        </w:r>
        <w:r w:rsidR="00CE00F2">
          <w:rPr>
            <w:noProof/>
            <w:webHidden/>
          </w:rPr>
          <w:tab/>
        </w:r>
        <w:r w:rsidR="00CE00F2">
          <w:rPr>
            <w:noProof/>
            <w:webHidden/>
          </w:rPr>
          <w:fldChar w:fldCharType="begin"/>
        </w:r>
        <w:r w:rsidR="00CE00F2">
          <w:rPr>
            <w:noProof/>
            <w:webHidden/>
          </w:rPr>
          <w:instrText xml:space="preserve"> PAGEREF _Toc222216146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47" w:history="1">
        <w:r w:rsidR="00CE00F2" w:rsidRPr="001E2292">
          <w:rPr>
            <w:rStyle w:val="Hipercze"/>
            <w:noProof/>
          </w:rPr>
          <w:t>6.2. Szczegółowe zasady kontroli jakości robót</w:t>
        </w:r>
        <w:r w:rsidR="00CE00F2">
          <w:rPr>
            <w:noProof/>
            <w:webHidden/>
          </w:rPr>
          <w:tab/>
        </w:r>
        <w:r w:rsidR="00CE00F2">
          <w:rPr>
            <w:noProof/>
            <w:webHidden/>
          </w:rPr>
          <w:fldChar w:fldCharType="begin"/>
        </w:r>
        <w:r w:rsidR="00CE00F2">
          <w:rPr>
            <w:noProof/>
            <w:webHidden/>
          </w:rPr>
          <w:instrText xml:space="preserve"> PAGEREF _Toc222216147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48" w:history="1">
        <w:r w:rsidR="00CE00F2" w:rsidRPr="001E2292">
          <w:rPr>
            <w:rStyle w:val="Hipercze"/>
            <w:noProof/>
          </w:rPr>
          <w:t>6.2.1. Kontrola materiałów</w:t>
        </w:r>
        <w:r w:rsidR="00CE00F2">
          <w:rPr>
            <w:noProof/>
            <w:webHidden/>
          </w:rPr>
          <w:tab/>
        </w:r>
        <w:r w:rsidR="00CE00F2">
          <w:rPr>
            <w:noProof/>
            <w:webHidden/>
          </w:rPr>
          <w:fldChar w:fldCharType="begin"/>
        </w:r>
        <w:r w:rsidR="00CE00F2">
          <w:rPr>
            <w:noProof/>
            <w:webHidden/>
          </w:rPr>
          <w:instrText xml:space="preserve"> PAGEREF _Toc222216148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49" w:history="1">
        <w:r w:rsidR="00CE00F2" w:rsidRPr="001E2292">
          <w:rPr>
            <w:rStyle w:val="Hipercze"/>
            <w:noProof/>
          </w:rPr>
          <w:t>6.2.2. Kontrola pomieszczenia i podłoża</w:t>
        </w:r>
        <w:r w:rsidR="00CE00F2">
          <w:rPr>
            <w:noProof/>
            <w:webHidden/>
          </w:rPr>
          <w:tab/>
        </w:r>
        <w:r w:rsidR="00CE00F2">
          <w:rPr>
            <w:noProof/>
            <w:webHidden/>
          </w:rPr>
          <w:fldChar w:fldCharType="begin"/>
        </w:r>
        <w:r w:rsidR="00CE00F2">
          <w:rPr>
            <w:noProof/>
            <w:webHidden/>
          </w:rPr>
          <w:instrText xml:space="preserve"> PAGEREF _Toc222216149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50" w:history="1">
        <w:r w:rsidR="00CE00F2" w:rsidRPr="001E2292">
          <w:rPr>
            <w:rStyle w:val="Hipercze"/>
            <w:noProof/>
          </w:rPr>
          <w:t>6.2.3. Kontrola rusztu</w:t>
        </w:r>
        <w:r w:rsidR="00CE00F2">
          <w:rPr>
            <w:noProof/>
            <w:webHidden/>
          </w:rPr>
          <w:tab/>
        </w:r>
        <w:r w:rsidR="00CE00F2">
          <w:rPr>
            <w:noProof/>
            <w:webHidden/>
          </w:rPr>
          <w:fldChar w:fldCharType="begin"/>
        </w:r>
        <w:r w:rsidR="00CE00F2">
          <w:rPr>
            <w:noProof/>
            <w:webHidden/>
          </w:rPr>
          <w:instrText xml:space="preserve"> PAGEREF _Toc222216150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51" w:history="1">
        <w:r w:rsidR="00CE00F2" w:rsidRPr="001E2292">
          <w:rPr>
            <w:rStyle w:val="Hipercze"/>
            <w:noProof/>
          </w:rPr>
          <w:t>6.2.4. Kontrola ułożenia izolacji</w:t>
        </w:r>
        <w:r w:rsidR="00CE00F2">
          <w:rPr>
            <w:noProof/>
            <w:webHidden/>
          </w:rPr>
          <w:tab/>
        </w:r>
        <w:r w:rsidR="00CE00F2">
          <w:rPr>
            <w:noProof/>
            <w:webHidden/>
          </w:rPr>
          <w:fldChar w:fldCharType="begin"/>
        </w:r>
        <w:r w:rsidR="00CE00F2">
          <w:rPr>
            <w:noProof/>
            <w:webHidden/>
          </w:rPr>
          <w:instrText xml:space="preserve"> PAGEREF _Toc222216151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52" w:history="1">
        <w:r w:rsidR="00CE00F2" w:rsidRPr="001E2292">
          <w:rPr>
            <w:rStyle w:val="Hipercze"/>
            <w:noProof/>
          </w:rPr>
          <w:t>6.2.5. Kontrola opłytowania</w:t>
        </w:r>
        <w:r w:rsidR="00CE00F2">
          <w:rPr>
            <w:noProof/>
            <w:webHidden/>
          </w:rPr>
          <w:tab/>
        </w:r>
        <w:r w:rsidR="00CE00F2">
          <w:rPr>
            <w:noProof/>
            <w:webHidden/>
          </w:rPr>
          <w:fldChar w:fldCharType="begin"/>
        </w:r>
        <w:r w:rsidR="00CE00F2">
          <w:rPr>
            <w:noProof/>
            <w:webHidden/>
          </w:rPr>
          <w:instrText xml:space="preserve"> PAGEREF _Toc222216152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53" w:history="1">
        <w:r w:rsidR="00CE00F2" w:rsidRPr="001E2292">
          <w:rPr>
            <w:rStyle w:val="Hipercze"/>
            <w:noProof/>
          </w:rPr>
          <w:t>6.2.6. Kontrola zaszpachlowania połączeń oraz styków okładziny  z innymi elementami</w:t>
        </w:r>
        <w:r w:rsidR="00CE00F2">
          <w:rPr>
            <w:noProof/>
            <w:webHidden/>
          </w:rPr>
          <w:tab/>
        </w:r>
        <w:r w:rsidR="00CE00F2">
          <w:rPr>
            <w:noProof/>
            <w:webHidden/>
          </w:rPr>
          <w:fldChar w:fldCharType="begin"/>
        </w:r>
        <w:r w:rsidR="00CE00F2">
          <w:rPr>
            <w:noProof/>
            <w:webHidden/>
          </w:rPr>
          <w:instrText xml:space="preserve"> PAGEREF _Toc222216153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54" w:history="1">
        <w:r w:rsidR="00CE00F2" w:rsidRPr="001E2292">
          <w:rPr>
            <w:rStyle w:val="Hipercze"/>
            <w:noProof/>
          </w:rPr>
          <w:t>6.2.7. Kontrola ugięcie sufitu podwieszanego</w:t>
        </w:r>
        <w:r w:rsidR="00CE00F2">
          <w:rPr>
            <w:noProof/>
            <w:webHidden/>
          </w:rPr>
          <w:tab/>
        </w:r>
        <w:r w:rsidR="00CE00F2">
          <w:rPr>
            <w:noProof/>
            <w:webHidden/>
          </w:rPr>
          <w:fldChar w:fldCharType="begin"/>
        </w:r>
        <w:r w:rsidR="00CE00F2">
          <w:rPr>
            <w:noProof/>
            <w:webHidden/>
          </w:rPr>
          <w:instrText xml:space="preserve"> PAGEREF _Toc222216154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55" w:history="1">
        <w:r w:rsidR="00CE00F2" w:rsidRPr="001E2292">
          <w:rPr>
            <w:rStyle w:val="Hipercze"/>
            <w:noProof/>
          </w:rPr>
          <w:t>7. Wymagania dotyczące przedmiaru i obmiaru robót</w:t>
        </w:r>
        <w:r w:rsidR="00CE00F2">
          <w:rPr>
            <w:noProof/>
            <w:webHidden/>
          </w:rPr>
          <w:tab/>
        </w:r>
        <w:r w:rsidR="00CE00F2">
          <w:rPr>
            <w:noProof/>
            <w:webHidden/>
          </w:rPr>
          <w:fldChar w:fldCharType="begin"/>
        </w:r>
        <w:r w:rsidR="00CE00F2">
          <w:rPr>
            <w:noProof/>
            <w:webHidden/>
          </w:rPr>
          <w:instrText xml:space="preserve"> PAGEREF _Toc222216155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56" w:history="1">
        <w:r w:rsidR="00CE00F2" w:rsidRPr="001E2292">
          <w:rPr>
            <w:rStyle w:val="Hipercze"/>
            <w:noProof/>
          </w:rPr>
          <w:t>7.1. Ogólne zasady dotyczące przedmiaru i obmiaru robót</w:t>
        </w:r>
        <w:r w:rsidR="00CE00F2">
          <w:rPr>
            <w:noProof/>
            <w:webHidden/>
          </w:rPr>
          <w:tab/>
        </w:r>
        <w:r w:rsidR="00CE00F2">
          <w:rPr>
            <w:noProof/>
            <w:webHidden/>
          </w:rPr>
          <w:fldChar w:fldCharType="begin"/>
        </w:r>
        <w:r w:rsidR="00CE00F2">
          <w:rPr>
            <w:noProof/>
            <w:webHidden/>
          </w:rPr>
          <w:instrText xml:space="preserve"> PAGEREF _Toc222216156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57" w:history="1">
        <w:r w:rsidR="00CE00F2" w:rsidRPr="001E2292">
          <w:rPr>
            <w:rStyle w:val="Hipercze"/>
            <w:noProof/>
          </w:rPr>
          <w:t>7.2. Jednostka obmiarowa</w:t>
        </w:r>
        <w:r w:rsidR="00CE00F2">
          <w:rPr>
            <w:noProof/>
            <w:webHidden/>
          </w:rPr>
          <w:tab/>
        </w:r>
        <w:r w:rsidR="00CE00F2">
          <w:rPr>
            <w:noProof/>
            <w:webHidden/>
          </w:rPr>
          <w:fldChar w:fldCharType="begin"/>
        </w:r>
        <w:r w:rsidR="00CE00F2">
          <w:rPr>
            <w:noProof/>
            <w:webHidden/>
          </w:rPr>
          <w:instrText xml:space="preserve"> PAGEREF _Toc222216157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58" w:history="1">
        <w:r w:rsidR="00CE00F2" w:rsidRPr="001E2292">
          <w:rPr>
            <w:rStyle w:val="Hipercze"/>
            <w:noProof/>
          </w:rPr>
          <w:t>8. Opis sposobu odbioru robót budowlanych</w:t>
        </w:r>
        <w:r w:rsidR="00CE00F2">
          <w:rPr>
            <w:noProof/>
            <w:webHidden/>
          </w:rPr>
          <w:tab/>
        </w:r>
        <w:r w:rsidR="00CE00F2">
          <w:rPr>
            <w:noProof/>
            <w:webHidden/>
          </w:rPr>
          <w:fldChar w:fldCharType="begin"/>
        </w:r>
        <w:r w:rsidR="00CE00F2">
          <w:rPr>
            <w:noProof/>
            <w:webHidden/>
          </w:rPr>
          <w:instrText xml:space="preserve"> PAGEREF _Toc222216158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59" w:history="1">
        <w:r w:rsidR="00CE00F2" w:rsidRPr="001E2292">
          <w:rPr>
            <w:rStyle w:val="Hipercze"/>
            <w:noProof/>
          </w:rPr>
          <w:t>8.1. Ogólne zasady odbioru robót</w:t>
        </w:r>
        <w:r w:rsidR="00CE00F2">
          <w:rPr>
            <w:noProof/>
            <w:webHidden/>
          </w:rPr>
          <w:tab/>
        </w:r>
        <w:r w:rsidR="00CE00F2">
          <w:rPr>
            <w:noProof/>
            <w:webHidden/>
          </w:rPr>
          <w:fldChar w:fldCharType="begin"/>
        </w:r>
        <w:r w:rsidR="00CE00F2">
          <w:rPr>
            <w:noProof/>
            <w:webHidden/>
          </w:rPr>
          <w:instrText xml:space="preserve"> PAGEREF _Toc222216159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60" w:history="1">
        <w:r w:rsidR="00CE00F2" w:rsidRPr="001E2292">
          <w:rPr>
            <w:rStyle w:val="Hipercze"/>
            <w:noProof/>
          </w:rPr>
          <w:t>8.2. Szczegółowe zasady odbioru robót</w:t>
        </w:r>
        <w:r w:rsidR="00CE00F2">
          <w:rPr>
            <w:noProof/>
            <w:webHidden/>
          </w:rPr>
          <w:tab/>
        </w:r>
        <w:r w:rsidR="00CE00F2">
          <w:rPr>
            <w:noProof/>
            <w:webHidden/>
          </w:rPr>
          <w:fldChar w:fldCharType="begin"/>
        </w:r>
        <w:r w:rsidR="00CE00F2">
          <w:rPr>
            <w:noProof/>
            <w:webHidden/>
          </w:rPr>
          <w:instrText xml:space="preserve"> PAGEREF _Toc222216160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61" w:history="1">
        <w:r w:rsidR="00CE00F2" w:rsidRPr="001E2292">
          <w:rPr>
            <w:rStyle w:val="Hipercze"/>
            <w:noProof/>
          </w:rPr>
          <w:t>8.2.1. Odbiór podłoża</w:t>
        </w:r>
        <w:r w:rsidR="00CE00F2">
          <w:rPr>
            <w:noProof/>
            <w:webHidden/>
          </w:rPr>
          <w:tab/>
        </w:r>
        <w:r w:rsidR="00CE00F2">
          <w:rPr>
            <w:noProof/>
            <w:webHidden/>
          </w:rPr>
          <w:fldChar w:fldCharType="begin"/>
        </w:r>
        <w:r w:rsidR="00CE00F2">
          <w:rPr>
            <w:noProof/>
            <w:webHidden/>
          </w:rPr>
          <w:instrText xml:space="preserve"> PAGEREF _Toc222216161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62" w:history="1">
        <w:r w:rsidR="00CE00F2" w:rsidRPr="001E2292">
          <w:rPr>
            <w:rStyle w:val="Hipercze"/>
            <w:noProof/>
          </w:rPr>
          <w:t>8.2.2. Odbiór rusztu</w:t>
        </w:r>
        <w:r w:rsidR="00CE00F2">
          <w:rPr>
            <w:noProof/>
            <w:webHidden/>
          </w:rPr>
          <w:tab/>
        </w:r>
        <w:r w:rsidR="00CE00F2">
          <w:rPr>
            <w:noProof/>
            <w:webHidden/>
          </w:rPr>
          <w:fldChar w:fldCharType="begin"/>
        </w:r>
        <w:r w:rsidR="00CE00F2">
          <w:rPr>
            <w:noProof/>
            <w:webHidden/>
          </w:rPr>
          <w:instrText xml:space="preserve"> PAGEREF _Toc222216162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63" w:history="1">
        <w:r w:rsidR="00CE00F2" w:rsidRPr="001E2292">
          <w:rPr>
            <w:rStyle w:val="Hipercze"/>
            <w:noProof/>
          </w:rPr>
          <w:t>8.2.3. Odbiór izolacji</w:t>
        </w:r>
        <w:r w:rsidR="00CE00F2">
          <w:rPr>
            <w:noProof/>
            <w:webHidden/>
          </w:rPr>
          <w:tab/>
        </w:r>
        <w:r w:rsidR="00CE00F2">
          <w:rPr>
            <w:noProof/>
            <w:webHidden/>
          </w:rPr>
          <w:fldChar w:fldCharType="begin"/>
        </w:r>
        <w:r w:rsidR="00CE00F2">
          <w:rPr>
            <w:noProof/>
            <w:webHidden/>
          </w:rPr>
          <w:instrText xml:space="preserve"> PAGEREF _Toc222216163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64" w:history="1">
        <w:r w:rsidR="00CE00F2" w:rsidRPr="001E2292">
          <w:rPr>
            <w:rStyle w:val="Hipercze"/>
            <w:noProof/>
          </w:rPr>
          <w:t>8.2.4. Odbiór ułożenia płyt (opłytowania)</w:t>
        </w:r>
        <w:r w:rsidR="00CE00F2">
          <w:rPr>
            <w:noProof/>
            <w:webHidden/>
          </w:rPr>
          <w:tab/>
        </w:r>
        <w:r w:rsidR="00CE00F2">
          <w:rPr>
            <w:noProof/>
            <w:webHidden/>
          </w:rPr>
          <w:fldChar w:fldCharType="begin"/>
        </w:r>
        <w:r w:rsidR="00CE00F2">
          <w:rPr>
            <w:noProof/>
            <w:webHidden/>
          </w:rPr>
          <w:instrText xml:space="preserve"> PAGEREF _Toc222216164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65" w:history="1">
        <w:r w:rsidR="00CE00F2" w:rsidRPr="001E2292">
          <w:rPr>
            <w:rStyle w:val="Hipercze"/>
            <w:noProof/>
          </w:rPr>
          <w:t>8.2.5. Odbiór wykończenia powierzchni i spoinowania złącz</w:t>
        </w:r>
        <w:r w:rsidR="00CE00F2">
          <w:rPr>
            <w:noProof/>
            <w:webHidden/>
          </w:rPr>
          <w:tab/>
        </w:r>
        <w:r w:rsidR="00CE00F2">
          <w:rPr>
            <w:noProof/>
            <w:webHidden/>
          </w:rPr>
          <w:fldChar w:fldCharType="begin"/>
        </w:r>
        <w:r w:rsidR="00CE00F2">
          <w:rPr>
            <w:noProof/>
            <w:webHidden/>
          </w:rPr>
          <w:instrText xml:space="preserve"> PAGEREF _Toc222216165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4"/>
        <w:tabs>
          <w:tab w:val="right" w:leader="dot" w:pos="9062"/>
        </w:tabs>
        <w:rPr>
          <w:noProof/>
        </w:rPr>
      </w:pPr>
      <w:hyperlink w:anchor="_Toc222216166" w:history="1">
        <w:r w:rsidR="00CE00F2" w:rsidRPr="001E2292">
          <w:rPr>
            <w:rStyle w:val="Hipercze"/>
            <w:noProof/>
          </w:rPr>
          <w:t>8.2.5. Odbiór efektu końcowego okładziny z płyt gipsowo-kartonowych</w:t>
        </w:r>
        <w:r w:rsidR="00CE00F2">
          <w:rPr>
            <w:noProof/>
            <w:webHidden/>
          </w:rPr>
          <w:tab/>
        </w:r>
        <w:r w:rsidR="00CE00F2">
          <w:rPr>
            <w:noProof/>
            <w:webHidden/>
          </w:rPr>
          <w:fldChar w:fldCharType="begin"/>
        </w:r>
        <w:r w:rsidR="00CE00F2">
          <w:rPr>
            <w:noProof/>
            <w:webHidden/>
          </w:rPr>
          <w:instrText xml:space="preserve"> PAGEREF _Toc222216166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67" w:history="1">
        <w:r w:rsidR="00CE00F2" w:rsidRPr="001E2292">
          <w:rPr>
            <w:rStyle w:val="Hipercze"/>
            <w:noProof/>
          </w:rPr>
          <w:t>9. Opis sposobu rozliczenia robót tymczasowych i prac towarzyszących</w:t>
        </w:r>
        <w:r w:rsidR="00CE00F2">
          <w:rPr>
            <w:noProof/>
            <w:webHidden/>
          </w:rPr>
          <w:tab/>
        </w:r>
        <w:r w:rsidR="00CE00F2">
          <w:rPr>
            <w:noProof/>
            <w:webHidden/>
          </w:rPr>
          <w:fldChar w:fldCharType="begin"/>
        </w:r>
        <w:r w:rsidR="00CE00F2">
          <w:rPr>
            <w:noProof/>
            <w:webHidden/>
          </w:rPr>
          <w:instrText xml:space="preserve"> PAGEREF _Toc222216167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68" w:history="1">
        <w:r w:rsidR="00CE00F2" w:rsidRPr="001E2292">
          <w:rPr>
            <w:rStyle w:val="Hipercze"/>
            <w:noProof/>
          </w:rPr>
          <w:t>9.1. Wymagania ogólne</w:t>
        </w:r>
        <w:r w:rsidR="00CE00F2">
          <w:rPr>
            <w:noProof/>
            <w:webHidden/>
          </w:rPr>
          <w:tab/>
        </w:r>
        <w:r w:rsidR="00CE00F2">
          <w:rPr>
            <w:noProof/>
            <w:webHidden/>
          </w:rPr>
          <w:fldChar w:fldCharType="begin"/>
        </w:r>
        <w:r w:rsidR="00CE00F2">
          <w:rPr>
            <w:noProof/>
            <w:webHidden/>
          </w:rPr>
          <w:instrText xml:space="preserve"> PAGEREF _Toc222216168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69" w:history="1">
        <w:r w:rsidR="00CE00F2" w:rsidRPr="001E2292">
          <w:rPr>
            <w:rStyle w:val="Hipercze"/>
            <w:noProof/>
          </w:rPr>
          <w:t>9.2. Sposób rozliczenia robót podstawowych</w:t>
        </w:r>
        <w:r w:rsidR="00CE00F2">
          <w:rPr>
            <w:noProof/>
            <w:webHidden/>
          </w:rPr>
          <w:tab/>
        </w:r>
        <w:r w:rsidR="00CE00F2">
          <w:rPr>
            <w:noProof/>
            <w:webHidden/>
          </w:rPr>
          <w:fldChar w:fldCharType="begin"/>
        </w:r>
        <w:r w:rsidR="00CE00F2">
          <w:rPr>
            <w:noProof/>
            <w:webHidden/>
          </w:rPr>
          <w:instrText xml:space="preserve"> PAGEREF _Toc222216169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0" w:history="1">
        <w:r w:rsidR="00CE00F2" w:rsidRPr="001E2292">
          <w:rPr>
            <w:rStyle w:val="Hipercze"/>
            <w:noProof/>
          </w:rPr>
          <w:t>9.3. Sposób rozliczenia robót tymczasowych i prac towarzyszących</w:t>
        </w:r>
        <w:r w:rsidR="00CE00F2">
          <w:rPr>
            <w:noProof/>
            <w:webHidden/>
          </w:rPr>
          <w:tab/>
        </w:r>
        <w:r w:rsidR="00CE00F2">
          <w:rPr>
            <w:noProof/>
            <w:webHidden/>
          </w:rPr>
          <w:fldChar w:fldCharType="begin"/>
        </w:r>
        <w:r w:rsidR="00CE00F2">
          <w:rPr>
            <w:noProof/>
            <w:webHidden/>
          </w:rPr>
          <w:instrText xml:space="preserve"> PAGEREF _Toc222216170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71" w:history="1">
        <w:r w:rsidR="00CE00F2" w:rsidRPr="001E2292">
          <w:rPr>
            <w:rStyle w:val="Hipercze"/>
            <w:noProof/>
          </w:rPr>
          <w:t>10. Dokumenty odniesienia</w:t>
        </w:r>
        <w:r w:rsidR="00CE00F2">
          <w:rPr>
            <w:noProof/>
            <w:webHidden/>
          </w:rPr>
          <w:tab/>
        </w:r>
        <w:r w:rsidR="00CE00F2">
          <w:rPr>
            <w:noProof/>
            <w:webHidden/>
          </w:rPr>
          <w:fldChar w:fldCharType="begin"/>
        </w:r>
        <w:r w:rsidR="00CE00F2">
          <w:rPr>
            <w:noProof/>
            <w:webHidden/>
          </w:rPr>
          <w:instrText xml:space="preserve"> PAGEREF _Toc222216171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2" w:history="1">
        <w:r w:rsidR="00CE00F2" w:rsidRPr="001E2292">
          <w:rPr>
            <w:rStyle w:val="Hipercze"/>
            <w:noProof/>
          </w:rPr>
          <w:t>10.1. Przepisy przywołane</w:t>
        </w:r>
        <w:r w:rsidR="00CE00F2">
          <w:rPr>
            <w:noProof/>
            <w:webHidden/>
          </w:rPr>
          <w:tab/>
        </w:r>
        <w:r w:rsidR="00CE00F2">
          <w:rPr>
            <w:noProof/>
            <w:webHidden/>
          </w:rPr>
          <w:fldChar w:fldCharType="begin"/>
        </w:r>
        <w:r w:rsidR="00CE00F2">
          <w:rPr>
            <w:noProof/>
            <w:webHidden/>
          </w:rPr>
          <w:instrText xml:space="preserve"> PAGEREF _Toc222216172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3" w:history="1">
        <w:r w:rsidR="00CE00F2" w:rsidRPr="001E2292">
          <w:rPr>
            <w:rStyle w:val="Hipercze"/>
            <w:noProof/>
          </w:rPr>
          <w:t>10.2 Normy</w:t>
        </w:r>
        <w:r w:rsidR="00CE00F2">
          <w:rPr>
            <w:noProof/>
            <w:webHidden/>
          </w:rPr>
          <w:tab/>
        </w:r>
        <w:r w:rsidR="00CE00F2">
          <w:rPr>
            <w:noProof/>
            <w:webHidden/>
          </w:rPr>
          <w:fldChar w:fldCharType="begin"/>
        </w:r>
        <w:r w:rsidR="00CE00F2">
          <w:rPr>
            <w:noProof/>
            <w:webHidden/>
          </w:rPr>
          <w:instrText xml:space="preserve"> PAGEREF _Toc222216173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4" w:history="1">
        <w:r w:rsidR="00CE00F2" w:rsidRPr="001E2292">
          <w:rPr>
            <w:rStyle w:val="Hipercze"/>
            <w:noProof/>
          </w:rPr>
          <w:t>10.3 Dokumenty inne</w:t>
        </w:r>
        <w:r w:rsidR="00CE00F2">
          <w:rPr>
            <w:noProof/>
            <w:webHidden/>
          </w:rPr>
          <w:tab/>
        </w:r>
        <w:r w:rsidR="00CE00F2">
          <w:rPr>
            <w:noProof/>
            <w:webHidden/>
          </w:rPr>
          <w:fldChar w:fldCharType="begin"/>
        </w:r>
        <w:r w:rsidR="00CE00F2">
          <w:rPr>
            <w:noProof/>
            <w:webHidden/>
          </w:rPr>
          <w:instrText xml:space="preserve"> PAGEREF _Toc222216174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6175" w:history="1">
        <w:r w:rsidR="00CE00F2" w:rsidRPr="001E2292">
          <w:rPr>
            <w:rStyle w:val="Hipercze"/>
            <w:noProof/>
          </w:rPr>
          <w:t>B.18.00.00 MONTAŻ WINDY</w:t>
        </w:r>
        <w:r w:rsidR="00CE00F2">
          <w:rPr>
            <w:noProof/>
            <w:webHidden/>
          </w:rPr>
          <w:tab/>
        </w:r>
        <w:r w:rsidR="00CE00F2">
          <w:rPr>
            <w:noProof/>
            <w:webHidden/>
          </w:rPr>
          <w:fldChar w:fldCharType="begin"/>
        </w:r>
        <w:r w:rsidR="00CE00F2">
          <w:rPr>
            <w:noProof/>
            <w:webHidden/>
          </w:rPr>
          <w:instrText xml:space="preserve"> PAGEREF _Toc222216175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76"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_Toc222216176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7"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_Toc222216177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8"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_Toc222216178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79"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_Toc222216179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80"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_Toc222216180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81"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_Toc222216181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82"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_Toc222216182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83"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_Toc222216183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84"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_Toc222216184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85"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_Toc222216185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86" w:history="1">
        <w:r w:rsidR="00CE00F2" w:rsidRPr="001E2292">
          <w:rPr>
            <w:rStyle w:val="Hipercze"/>
            <w:noProof/>
          </w:rPr>
          <w:t>5.1. Wymagania ogólne</w:t>
        </w:r>
        <w:r w:rsidR="00CE00F2">
          <w:rPr>
            <w:noProof/>
            <w:webHidden/>
          </w:rPr>
          <w:tab/>
        </w:r>
        <w:r w:rsidR="00CE00F2">
          <w:rPr>
            <w:noProof/>
            <w:webHidden/>
          </w:rPr>
          <w:fldChar w:fldCharType="begin"/>
        </w:r>
        <w:r w:rsidR="00CE00F2">
          <w:rPr>
            <w:noProof/>
            <w:webHidden/>
          </w:rPr>
          <w:instrText xml:space="preserve"> PAGEREF _Toc222216186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87" w:history="1">
        <w:r w:rsidR="00CE00F2" w:rsidRPr="001E2292">
          <w:rPr>
            <w:rStyle w:val="Hipercze"/>
            <w:noProof/>
          </w:rPr>
          <w:t>5.2. Warunki rozpoczęcia montażu</w:t>
        </w:r>
        <w:r w:rsidR="00CE00F2">
          <w:rPr>
            <w:noProof/>
            <w:webHidden/>
          </w:rPr>
          <w:tab/>
        </w:r>
        <w:r w:rsidR="00CE00F2">
          <w:rPr>
            <w:noProof/>
            <w:webHidden/>
          </w:rPr>
          <w:fldChar w:fldCharType="begin"/>
        </w:r>
        <w:r w:rsidR="00CE00F2">
          <w:rPr>
            <w:noProof/>
            <w:webHidden/>
          </w:rPr>
          <w:instrText xml:space="preserve"> PAGEREF _Toc222216187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88" w:history="1">
        <w:r w:rsidR="00CE00F2" w:rsidRPr="001E2292">
          <w:rPr>
            <w:rStyle w:val="Hipercze"/>
            <w:noProof/>
          </w:rPr>
          <w:t>5.3. Montaż dźwigów</w:t>
        </w:r>
        <w:r w:rsidR="00CE00F2">
          <w:rPr>
            <w:noProof/>
            <w:webHidden/>
          </w:rPr>
          <w:tab/>
        </w:r>
        <w:r w:rsidR="00CE00F2">
          <w:rPr>
            <w:noProof/>
            <w:webHidden/>
          </w:rPr>
          <w:fldChar w:fldCharType="begin"/>
        </w:r>
        <w:r w:rsidR="00CE00F2">
          <w:rPr>
            <w:noProof/>
            <w:webHidden/>
          </w:rPr>
          <w:instrText xml:space="preserve"> PAGEREF _Toc222216188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89"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_Toc222216189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90"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_Toc222216190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91"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_Toc222216191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92"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_Toc222216192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93"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_Toc222216193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1"/>
        <w:tabs>
          <w:tab w:val="right" w:leader="dot" w:pos="9062"/>
        </w:tabs>
        <w:rPr>
          <w:rFonts w:asciiTheme="minorHAnsi" w:eastAsiaTheme="minorEastAsia" w:hAnsiTheme="minorHAnsi" w:cstheme="minorBidi"/>
          <w:noProof/>
          <w:lang w:eastAsia="pl-PL"/>
        </w:rPr>
      </w:pPr>
      <w:hyperlink w:anchor="_Toc222216194" w:history="1">
        <w:r w:rsidR="00CE00F2" w:rsidRPr="001E2292">
          <w:rPr>
            <w:rStyle w:val="Hipercze"/>
            <w:noProof/>
          </w:rPr>
          <w:t>B.19.00.00 PZT</w:t>
        </w:r>
        <w:r w:rsidR="00CE00F2">
          <w:rPr>
            <w:noProof/>
            <w:webHidden/>
          </w:rPr>
          <w:tab/>
        </w:r>
        <w:r w:rsidR="00CE00F2">
          <w:rPr>
            <w:noProof/>
            <w:webHidden/>
          </w:rPr>
          <w:fldChar w:fldCharType="begin"/>
        </w:r>
        <w:r w:rsidR="00CE00F2">
          <w:rPr>
            <w:noProof/>
            <w:webHidden/>
          </w:rPr>
          <w:instrText xml:space="preserve"> PAGEREF _Toc222216194 \h </w:instrText>
        </w:r>
        <w:r w:rsidR="00CE00F2">
          <w:rPr>
            <w:noProof/>
            <w:webHidden/>
          </w:rPr>
        </w:r>
        <w:r w:rsidR="00CE00F2">
          <w:rPr>
            <w:noProof/>
            <w:webHidden/>
          </w:rPr>
          <w:fldChar w:fldCharType="separate"/>
        </w:r>
        <w:r w:rsidR="00BA59B2">
          <w:rPr>
            <w:noProof/>
            <w:webHidden/>
          </w:rPr>
          <w:t>112</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195" w:history="1">
        <w:r w:rsidR="00CE00F2" w:rsidRPr="001E2292">
          <w:rPr>
            <w:rStyle w:val="Hipercze"/>
            <w:noProof/>
          </w:rPr>
          <w:t>1. Wstęp</w:t>
        </w:r>
        <w:r w:rsidR="00CE00F2">
          <w:rPr>
            <w:noProof/>
            <w:webHidden/>
          </w:rPr>
          <w:tab/>
        </w:r>
        <w:r w:rsidR="00CE00F2">
          <w:rPr>
            <w:noProof/>
            <w:webHidden/>
          </w:rPr>
          <w:fldChar w:fldCharType="begin"/>
        </w:r>
        <w:r w:rsidR="00CE00F2">
          <w:rPr>
            <w:noProof/>
            <w:webHidden/>
          </w:rPr>
          <w:instrText xml:space="preserve"> PAGEREF _Toc222216195 \h </w:instrText>
        </w:r>
        <w:r w:rsidR="00CE00F2">
          <w:rPr>
            <w:noProof/>
            <w:webHidden/>
          </w:rPr>
        </w:r>
        <w:r w:rsidR="00CE00F2">
          <w:rPr>
            <w:noProof/>
            <w:webHidden/>
          </w:rPr>
          <w:fldChar w:fldCharType="separate"/>
        </w:r>
        <w:r w:rsidR="00BA59B2">
          <w:rPr>
            <w:noProof/>
            <w:webHidden/>
          </w:rPr>
          <w:t>112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96" w:history="1">
        <w:r w:rsidR="00CE00F2" w:rsidRPr="001E2292">
          <w:rPr>
            <w:rStyle w:val="Hipercze"/>
            <w:noProof/>
          </w:rPr>
          <w:t>1.1. Przedmiot SST</w:t>
        </w:r>
        <w:r w:rsidR="00CE00F2">
          <w:rPr>
            <w:noProof/>
            <w:webHidden/>
          </w:rPr>
          <w:tab/>
        </w:r>
        <w:r w:rsidR="00CE00F2">
          <w:rPr>
            <w:noProof/>
            <w:webHidden/>
          </w:rPr>
          <w:fldChar w:fldCharType="begin"/>
        </w:r>
        <w:r w:rsidR="00CE00F2">
          <w:rPr>
            <w:noProof/>
            <w:webHidden/>
          </w:rPr>
          <w:instrText xml:space="preserve"> PAGEREF _Toc222216196 \h </w:instrText>
        </w:r>
        <w:r w:rsidR="00CE00F2">
          <w:rPr>
            <w:noProof/>
            <w:webHidden/>
          </w:rPr>
        </w:r>
        <w:r w:rsidR="00CE00F2">
          <w:rPr>
            <w:noProof/>
            <w:webHidden/>
          </w:rPr>
          <w:fldChar w:fldCharType="separate"/>
        </w:r>
        <w:r w:rsidR="00BA59B2">
          <w:rPr>
            <w:noProof/>
            <w:webHidden/>
          </w:rPr>
          <w:t>112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97" w:history="1">
        <w:r w:rsidR="00CE00F2" w:rsidRPr="001E2292">
          <w:rPr>
            <w:rStyle w:val="Hipercze"/>
            <w:noProof/>
          </w:rPr>
          <w:t>1.2. Zakres stosowania SST</w:t>
        </w:r>
        <w:r w:rsidR="00CE00F2">
          <w:rPr>
            <w:noProof/>
            <w:webHidden/>
          </w:rPr>
          <w:tab/>
        </w:r>
        <w:r w:rsidR="00CE00F2">
          <w:rPr>
            <w:noProof/>
            <w:webHidden/>
          </w:rPr>
          <w:fldChar w:fldCharType="begin"/>
        </w:r>
        <w:r w:rsidR="00CE00F2">
          <w:rPr>
            <w:noProof/>
            <w:webHidden/>
          </w:rPr>
          <w:instrText xml:space="preserve"> PAGEREF _Toc222216197 \h </w:instrText>
        </w:r>
        <w:r w:rsidR="00CE00F2">
          <w:rPr>
            <w:noProof/>
            <w:webHidden/>
          </w:rPr>
        </w:r>
        <w:r w:rsidR="00CE00F2">
          <w:rPr>
            <w:noProof/>
            <w:webHidden/>
          </w:rPr>
          <w:fldChar w:fldCharType="separate"/>
        </w:r>
        <w:r w:rsidR="00BA59B2">
          <w:rPr>
            <w:noProof/>
            <w:webHidden/>
          </w:rPr>
          <w:t>112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98" w:history="1">
        <w:r w:rsidR="00CE00F2" w:rsidRPr="001E2292">
          <w:rPr>
            <w:rStyle w:val="Hipercze"/>
            <w:noProof/>
          </w:rPr>
          <w:t>1.3. Zakres robót objętych SST</w:t>
        </w:r>
        <w:r w:rsidR="00CE00F2">
          <w:rPr>
            <w:noProof/>
            <w:webHidden/>
          </w:rPr>
          <w:tab/>
        </w:r>
        <w:r w:rsidR="00CE00F2">
          <w:rPr>
            <w:noProof/>
            <w:webHidden/>
          </w:rPr>
          <w:fldChar w:fldCharType="begin"/>
        </w:r>
        <w:r w:rsidR="00CE00F2">
          <w:rPr>
            <w:noProof/>
            <w:webHidden/>
          </w:rPr>
          <w:instrText xml:space="preserve"> PAGEREF _Toc222216198 \h </w:instrText>
        </w:r>
        <w:r w:rsidR="00CE00F2">
          <w:rPr>
            <w:noProof/>
            <w:webHidden/>
          </w:rPr>
        </w:r>
        <w:r w:rsidR="00CE00F2">
          <w:rPr>
            <w:noProof/>
            <w:webHidden/>
          </w:rPr>
          <w:fldChar w:fldCharType="separate"/>
        </w:r>
        <w:r w:rsidR="00BA59B2">
          <w:rPr>
            <w:noProof/>
            <w:webHidden/>
          </w:rPr>
          <w:t>112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199" w:history="1">
        <w:r w:rsidR="00CE00F2" w:rsidRPr="001E2292">
          <w:rPr>
            <w:rStyle w:val="Hipercze"/>
            <w:noProof/>
          </w:rPr>
          <w:t>1.4. Określenia podstawowe</w:t>
        </w:r>
        <w:r w:rsidR="00CE00F2">
          <w:rPr>
            <w:noProof/>
            <w:webHidden/>
          </w:rPr>
          <w:tab/>
        </w:r>
        <w:r w:rsidR="00CE00F2">
          <w:rPr>
            <w:noProof/>
            <w:webHidden/>
          </w:rPr>
          <w:fldChar w:fldCharType="begin"/>
        </w:r>
        <w:r w:rsidR="00CE00F2">
          <w:rPr>
            <w:noProof/>
            <w:webHidden/>
          </w:rPr>
          <w:instrText xml:space="preserve"> PAGEREF _Toc222216199 \h </w:instrText>
        </w:r>
        <w:r w:rsidR="00CE00F2">
          <w:rPr>
            <w:noProof/>
            <w:webHidden/>
          </w:rPr>
        </w:r>
        <w:r w:rsidR="00CE00F2">
          <w:rPr>
            <w:noProof/>
            <w:webHidden/>
          </w:rPr>
          <w:fldChar w:fldCharType="separate"/>
        </w:r>
        <w:r w:rsidR="00BA59B2">
          <w:rPr>
            <w:noProof/>
            <w:webHidden/>
          </w:rPr>
          <w:t>112</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00" w:history="1">
        <w:r w:rsidR="00CE00F2" w:rsidRPr="001E2292">
          <w:rPr>
            <w:rStyle w:val="Hipercze"/>
            <w:noProof/>
          </w:rPr>
          <w:t>1.5. Ogólne wymagania dotyczące robót</w:t>
        </w:r>
        <w:r w:rsidR="00CE00F2">
          <w:rPr>
            <w:noProof/>
            <w:webHidden/>
          </w:rPr>
          <w:tab/>
        </w:r>
        <w:r w:rsidR="00CE00F2">
          <w:rPr>
            <w:noProof/>
            <w:webHidden/>
          </w:rPr>
          <w:fldChar w:fldCharType="begin"/>
        </w:r>
        <w:r w:rsidR="00CE00F2">
          <w:rPr>
            <w:noProof/>
            <w:webHidden/>
          </w:rPr>
          <w:instrText xml:space="preserve"> PAGEREF _Toc222216200 \h </w:instrText>
        </w:r>
        <w:r w:rsidR="00CE00F2">
          <w:rPr>
            <w:noProof/>
            <w:webHidden/>
          </w:rPr>
        </w:r>
        <w:r w:rsidR="00CE00F2">
          <w:rPr>
            <w:noProof/>
            <w:webHidden/>
          </w:rPr>
          <w:fldChar w:fldCharType="separate"/>
        </w:r>
        <w:r w:rsidR="00BA59B2">
          <w:rPr>
            <w:noProof/>
            <w:webHidden/>
          </w:rPr>
          <w:t>113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01" w:history="1">
        <w:r w:rsidR="00CE00F2" w:rsidRPr="001E2292">
          <w:rPr>
            <w:rStyle w:val="Hipercze"/>
            <w:noProof/>
          </w:rPr>
          <w:t>2. Materiały</w:t>
        </w:r>
        <w:r w:rsidR="00CE00F2">
          <w:rPr>
            <w:noProof/>
            <w:webHidden/>
          </w:rPr>
          <w:tab/>
        </w:r>
        <w:r w:rsidR="00CE00F2">
          <w:rPr>
            <w:noProof/>
            <w:webHidden/>
          </w:rPr>
          <w:fldChar w:fldCharType="begin"/>
        </w:r>
        <w:r w:rsidR="00CE00F2">
          <w:rPr>
            <w:noProof/>
            <w:webHidden/>
          </w:rPr>
          <w:instrText xml:space="preserve"> PAGEREF _Toc222216201 \h </w:instrText>
        </w:r>
        <w:r w:rsidR="00CE00F2">
          <w:rPr>
            <w:noProof/>
            <w:webHidden/>
          </w:rPr>
        </w:r>
        <w:r w:rsidR="00CE00F2">
          <w:rPr>
            <w:noProof/>
            <w:webHidden/>
          </w:rPr>
          <w:fldChar w:fldCharType="separate"/>
        </w:r>
        <w:r w:rsidR="00BA59B2">
          <w:rPr>
            <w:noProof/>
            <w:webHidden/>
          </w:rPr>
          <w:t>113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02" w:history="1">
        <w:r w:rsidR="00CE00F2" w:rsidRPr="001E2292">
          <w:rPr>
            <w:rStyle w:val="Hipercze"/>
            <w:noProof/>
          </w:rPr>
          <w:t>2.1. Ogólne wymagania dotyczące materiałów</w:t>
        </w:r>
        <w:r w:rsidR="00CE00F2">
          <w:rPr>
            <w:noProof/>
            <w:webHidden/>
          </w:rPr>
          <w:tab/>
        </w:r>
        <w:r w:rsidR="00CE00F2">
          <w:rPr>
            <w:noProof/>
            <w:webHidden/>
          </w:rPr>
          <w:fldChar w:fldCharType="begin"/>
        </w:r>
        <w:r w:rsidR="00CE00F2">
          <w:rPr>
            <w:noProof/>
            <w:webHidden/>
          </w:rPr>
          <w:instrText xml:space="preserve"> PAGEREF _Toc222216202 \h </w:instrText>
        </w:r>
        <w:r w:rsidR="00CE00F2">
          <w:rPr>
            <w:noProof/>
            <w:webHidden/>
          </w:rPr>
        </w:r>
        <w:r w:rsidR="00CE00F2">
          <w:rPr>
            <w:noProof/>
            <w:webHidden/>
          </w:rPr>
          <w:fldChar w:fldCharType="separate"/>
        </w:r>
        <w:r w:rsidR="00BA59B2">
          <w:rPr>
            <w:noProof/>
            <w:webHidden/>
          </w:rPr>
          <w:t>113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03" w:history="1">
        <w:r w:rsidR="00CE00F2" w:rsidRPr="001E2292">
          <w:rPr>
            <w:rStyle w:val="Hipercze"/>
            <w:noProof/>
          </w:rPr>
          <w:t>2.2. Podstawowe materiały</w:t>
        </w:r>
        <w:r w:rsidR="00CE00F2">
          <w:rPr>
            <w:noProof/>
            <w:webHidden/>
          </w:rPr>
          <w:tab/>
        </w:r>
        <w:r w:rsidR="00CE00F2">
          <w:rPr>
            <w:noProof/>
            <w:webHidden/>
          </w:rPr>
          <w:fldChar w:fldCharType="begin"/>
        </w:r>
        <w:r w:rsidR="00CE00F2">
          <w:rPr>
            <w:noProof/>
            <w:webHidden/>
          </w:rPr>
          <w:instrText xml:space="preserve"> PAGEREF _Toc222216203 \h </w:instrText>
        </w:r>
        <w:r w:rsidR="00CE00F2">
          <w:rPr>
            <w:noProof/>
            <w:webHidden/>
          </w:rPr>
        </w:r>
        <w:r w:rsidR="00CE00F2">
          <w:rPr>
            <w:noProof/>
            <w:webHidden/>
          </w:rPr>
          <w:fldChar w:fldCharType="separate"/>
        </w:r>
        <w:r w:rsidR="00BA59B2">
          <w:rPr>
            <w:noProof/>
            <w:webHidden/>
          </w:rPr>
          <w:t>113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04" w:history="1">
        <w:r w:rsidR="00CE00F2" w:rsidRPr="001E2292">
          <w:rPr>
            <w:rStyle w:val="Hipercze"/>
            <w:noProof/>
          </w:rPr>
          <w:t>3. Sprzęt</w:t>
        </w:r>
        <w:r w:rsidR="00CE00F2">
          <w:rPr>
            <w:noProof/>
            <w:webHidden/>
          </w:rPr>
          <w:tab/>
        </w:r>
        <w:r w:rsidR="00CE00F2">
          <w:rPr>
            <w:noProof/>
            <w:webHidden/>
          </w:rPr>
          <w:fldChar w:fldCharType="begin"/>
        </w:r>
        <w:r w:rsidR="00CE00F2">
          <w:rPr>
            <w:noProof/>
            <w:webHidden/>
          </w:rPr>
          <w:instrText xml:space="preserve"> PAGEREF _Toc222216204 \h </w:instrText>
        </w:r>
        <w:r w:rsidR="00CE00F2">
          <w:rPr>
            <w:noProof/>
            <w:webHidden/>
          </w:rPr>
        </w:r>
        <w:r w:rsidR="00CE00F2">
          <w:rPr>
            <w:noProof/>
            <w:webHidden/>
          </w:rPr>
          <w:fldChar w:fldCharType="separate"/>
        </w:r>
        <w:r w:rsidR="00BA59B2">
          <w:rPr>
            <w:noProof/>
            <w:webHidden/>
          </w:rPr>
          <w:t>113</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05" w:history="1">
        <w:r w:rsidR="00CE00F2" w:rsidRPr="001E2292">
          <w:rPr>
            <w:rStyle w:val="Hipercze"/>
            <w:noProof/>
          </w:rPr>
          <w:t>4. Transport</w:t>
        </w:r>
        <w:r w:rsidR="00CE00F2">
          <w:rPr>
            <w:noProof/>
            <w:webHidden/>
          </w:rPr>
          <w:tab/>
        </w:r>
        <w:r w:rsidR="00CE00F2">
          <w:rPr>
            <w:noProof/>
            <w:webHidden/>
          </w:rPr>
          <w:fldChar w:fldCharType="begin"/>
        </w:r>
        <w:r w:rsidR="00CE00F2">
          <w:rPr>
            <w:noProof/>
            <w:webHidden/>
          </w:rPr>
          <w:instrText xml:space="preserve"> PAGEREF _Toc222216205 \h </w:instrText>
        </w:r>
        <w:r w:rsidR="00CE00F2">
          <w:rPr>
            <w:noProof/>
            <w:webHidden/>
          </w:rPr>
        </w:r>
        <w:r w:rsidR="00CE00F2">
          <w:rPr>
            <w:noProof/>
            <w:webHidden/>
          </w:rPr>
          <w:fldChar w:fldCharType="separate"/>
        </w:r>
        <w:r w:rsidR="00BA59B2">
          <w:rPr>
            <w:noProof/>
            <w:webHidden/>
          </w:rPr>
          <w:t>113</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06" w:history="1">
        <w:r w:rsidR="00CE00F2" w:rsidRPr="001E2292">
          <w:rPr>
            <w:rStyle w:val="Hipercze"/>
            <w:noProof/>
          </w:rPr>
          <w:t>4.1. Transport elementów betonowych</w:t>
        </w:r>
        <w:r w:rsidR="00CE00F2">
          <w:rPr>
            <w:noProof/>
            <w:webHidden/>
          </w:rPr>
          <w:tab/>
        </w:r>
        <w:r w:rsidR="00CE00F2">
          <w:rPr>
            <w:noProof/>
            <w:webHidden/>
          </w:rPr>
          <w:fldChar w:fldCharType="begin"/>
        </w:r>
        <w:r w:rsidR="00CE00F2">
          <w:rPr>
            <w:noProof/>
            <w:webHidden/>
          </w:rPr>
          <w:instrText xml:space="preserve"> PAGEREF _Toc222216206 \h </w:instrText>
        </w:r>
        <w:r w:rsidR="00CE00F2">
          <w:rPr>
            <w:noProof/>
            <w:webHidden/>
          </w:rPr>
        </w:r>
        <w:r w:rsidR="00CE00F2">
          <w:rPr>
            <w:noProof/>
            <w:webHidden/>
          </w:rPr>
          <w:fldChar w:fldCharType="separate"/>
        </w:r>
        <w:r w:rsidR="00BA59B2">
          <w:rPr>
            <w:noProof/>
            <w:webHidden/>
          </w:rPr>
          <w:t>114</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07" w:history="1">
        <w:r w:rsidR="00CE00F2" w:rsidRPr="001E2292">
          <w:rPr>
            <w:rStyle w:val="Hipercze"/>
            <w:noProof/>
          </w:rPr>
          <w:t>5. Wykonanie robót</w:t>
        </w:r>
        <w:r w:rsidR="00CE00F2">
          <w:rPr>
            <w:noProof/>
            <w:webHidden/>
          </w:rPr>
          <w:tab/>
        </w:r>
        <w:r w:rsidR="00CE00F2">
          <w:rPr>
            <w:noProof/>
            <w:webHidden/>
          </w:rPr>
          <w:fldChar w:fldCharType="begin"/>
        </w:r>
        <w:r w:rsidR="00CE00F2">
          <w:rPr>
            <w:noProof/>
            <w:webHidden/>
          </w:rPr>
          <w:instrText xml:space="preserve"> PAGEREF _Toc222216207 \h </w:instrText>
        </w:r>
        <w:r w:rsidR="00CE00F2">
          <w:rPr>
            <w:noProof/>
            <w:webHidden/>
          </w:rPr>
        </w:r>
        <w:r w:rsidR="00CE00F2">
          <w:rPr>
            <w:noProof/>
            <w:webHidden/>
          </w:rPr>
          <w:fldChar w:fldCharType="separate"/>
        </w:r>
        <w:r w:rsidR="00BA59B2">
          <w:rPr>
            <w:noProof/>
            <w:webHidden/>
          </w:rPr>
          <w:t>114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08" w:history="1">
        <w:r w:rsidR="00CE00F2" w:rsidRPr="001E2292">
          <w:rPr>
            <w:rStyle w:val="Hipercze"/>
            <w:noProof/>
          </w:rPr>
          <w:t>5.1. Przed rozpoczęciem montażu</w:t>
        </w:r>
        <w:r w:rsidR="00CE00F2">
          <w:rPr>
            <w:noProof/>
            <w:webHidden/>
          </w:rPr>
          <w:tab/>
        </w:r>
        <w:r w:rsidR="00CE00F2">
          <w:rPr>
            <w:noProof/>
            <w:webHidden/>
          </w:rPr>
          <w:fldChar w:fldCharType="begin"/>
        </w:r>
        <w:r w:rsidR="00CE00F2">
          <w:rPr>
            <w:noProof/>
            <w:webHidden/>
          </w:rPr>
          <w:instrText xml:space="preserve"> PAGEREF _Toc222216208 \h </w:instrText>
        </w:r>
        <w:r w:rsidR="00CE00F2">
          <w:rPr>
            <w:noProof/>
            <w:webHidden/>
          </w:rPr>
        </w:r>
        <w:r w:rsidR="00CE00F2">
          <w:rPr>
            <w:noProof/>
            <w:webHidden/>
          </w:rPr>
          <w:fldChar w:fldCharType="separate"/>
        </w:r>
        <w:r w:rsidR="00BA59B2">
          <w:rPr>
            <w:noProof/>
            <w:webHidden/>
          </w:rPr>
          <w:t>114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09" w:history="1">
        <w:r w:rsidR="00CE00F2" w:rsidRPr="001E2292">
          <w:rPr>
            <w:rStyle w:val="Hipercze"/>
            <w:noProof/>
          </w:rPr>
          <w:t>5.2. Podsypka</w:t>
        </w:r>
        <w:r w:rsidR="00CE00F2">
          <w:rPr>
            <w:noProof/>
            <w:webHidden/>
          </w:rPr>
          <w:tab/>
        </w:r>
        <w:r w:rsidR="00CE00F2">
          <w:rPr>
            <w:noProof/>
            <w:webHidden/>
          </w:rPr>
          <w:fldChar w:fldCharType="begin"/>
        </w:r>
        <w:r w:rsidR="00CE00F2">
          <w:rPr>
            <w:noProof/>
            <w:webHidden/>
          </w:rPr>
          <w:instrText xml:space="preserve"> PAGEREF _Toc222216209 \h </w:instrText>
        </w:r>
        <w:r w:rsidR="00CE00F2">
          <w:rPr>
            <w:noProof/>
            <w:webHidden/>
          </w:rPr>
        </w:r>
        <w:r w:rsidR="00CE00F2">
          <w:rPr>
            <w:noProof/>
            <w:webHidden/>
          </w:rPr>
          <w:fldChar w:fldCharType="separate"/>
        </w:r>
        <w:r w:rsidR="00BA59B2">
          <w:rPr>
            <w:noProof/>
            <w:webHidden/>
          </w:rPr>
          <w:t>114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0" w:history="1">
        <w:r w:rsidR="00CE00F2" w:rsidRPr="001E2292">
          <w:rPr>
            <w:rStyle w:val="Hipercze"/>
            <w:noProof/>
          </w:rPr>
          <w:t>5.3. Podłoże pod obrzeża</w:t>
        </w:r>
        <w:r w:rsidR="00CE00F2">
          <w:rPr>
            <w:noProof/>
            <w:webHidden/>
          </w:rPr>
          <w:tab/>
        </w:r>
        <w:r w:rsidR="00CE00F2">
          <w:rPr>
            <w:noProof/>
            <w:webHidden/>
          </w:rPr>
          <w:fldChar w:fldCharType="begin"/>
        </w:r>
        <w:r w:rsidR="00CE00F2">
          <w:rPr>
            <w:noProof/>
            <w:webHidden/>
          </w:rPr>
          <w:instrText xml:space="preserve"> PAGEREF _Toc222216210 \h </w:instrText>
        </w:r>
        <w:r w:rsidR="00CE00F2">
          <w:rPr>
            <w:noProof/>
            <w:webHidden/>
          </w:rPr>
        </w:r>
        <w:r w:rsidR="00CE00F2">
          <w:rPr>
            <w:noProof/>
            <w:webHidden/>
          </w:rPr>
          <w:fldChar w:fldCharType="separate"/>
        </w:r>
        <w:r w:rsidR="00BA59B2">
          <w:rPr>
            <w:noProof/>
            <w:webHidden/>
          </w:rPr>
          <w:t>114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1" w:history="1">
        <w:r w:rsidR="00CE00F2" w:rsidRPr="001E2292">
          <w:rPr>
            <w:rStyle w:val="Hipercze"/>
            <w:noProof/>
          </w:rPr>
          <w:t>5.4. Ułożenie kostki brukowej</w:t>
        </w:r>
        <w:r w:rsidR="00CE00F2">
          <w:rPr>
            <w:noProof/>
            <w:webHidden/>
          </w:rPr>
          <w:tab/>
        </w:r>
        <w:r w:rsidR="00CE00F2">
          <w:rPr>
            <w:noProof/>
            <w:webHidden/>
          </w:rPr>
          <w:fldChar w:fldCharType="begin"/>
        </w:r>
        <w:r w:rsidR="00CE00F2">
          <w:rPr>
            <w:noProof/>
            <w:webHidden/>
          </w:rPr>
          <w:instrText xml:space="preserve"> PAGEREF _Toc222216211 \h </w:instrText>
        </w:r>
        <w:r w:rsidR="00CE00F2">
          <w:rPr>
            <w:noProof/>
            <w:webHidden/>
          </w:rPr>
        </w:r>
        <w:r w:rsidR="00CE00F2">
          <w:rPr>
            <w:noProof/>
            <w:webHidden/>
          </w:rPr>
          <w:fldChar w:fldCharType="separate"/>
        </w:r>
        <w:r w:rsidR="00BA59B2">
          <w:rPr>
            <w:noProof/>
            <w:webHidden/>
          </w:rPr>
          <w:t>114</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2" w:history="1">
        <w:r w:rsidR="00CE00F2" w:rsidRPr="001E2292">
          <w:rPr>
            <w:rStyle w:val="Hipercze"/>
            <w:noProof/>
          </w:rPr>
          <w:t>5.5. Ułożenie obrzeży betonowych</w:t>
        </w:r>
        <w:r w:rsidR="00CE00F2">
          <w:rPr>
            <w:noProof/>
            <w:webHidden/>
          </w:rPr>
          <w:tab/>
        </w:r>
        <w:r w:rsidR="00CE00F2">
          <w:rPr>
            <w:noProof/>
            <w:webHidden/>
          </w:rPr>
          <w:fldChar w:fldCharType="begin"/>
        </w:r>
        <w:r w:rsidR="00CE00F2">
          <w:rPr>
            <w:noProof/>
            <w:webHidden/>
          </w:rPr>
          <w:instrText xml:space="preserve"> PAGEREF _Toc222216212 \h </w:instrText>
        </w:r>
        <w:r w:rsidR="00CE00F2">
          <w:rPr>
            <w:noProof/>
            <w:webHidden/>
          </w:rPr>
        </w:r>
        <w:r w:rsidR="00CE00F2">
          <w:rPr>
            <w:noProof/>
            <w:webHidden/>
          </w:rPr>
          <w:fldChar w:fldCharType="separate"/>
        </w:r>
        <w:r w:rsidR="00BA59B2">
          <w:rPr>
            <w:noProof/>
            <w:webHidden/>
          </w:rPr>
          <w:t>115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3" w:history="1">
        <w:r w:rsidR="00CE00F2" w:rsidRPr="001E2292">
          <w:rPr>
            <w:rStyle w:val="Hipercze"/>
            <w:noProof/>
          </w:rPr>
          <w:t>5.6. Montaż ławek</w:t>
        </w:r>
        <w:r w:rsidR="00CE00F2">
          <w:rPr>
            <w:noProof/>
            <w:webHidden/>
          </w:rPr>
          <w:tab/>
        </w:r>
        <w:r w:rsidR="00CE00F2">
          <w:rPr>
            <w:noProof/>
            <w:webHidden/>
          </w:rPr>
          <w:fldChar w:fldCharType="begin"/>
        </w:r>
        <w:r w:rsidR="00CE00F2">
          <w:rPr>
            <w:noProof/>
            <w:webHidden/>
          </w:rPr>
          <w:instrText xml:space="preserve"> PAGEREF _Toc222216213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4" w:history="1">
        <w:r w:rsidR="00CE00F2" w:rsidRPr="001E2292">
          <w:rPr>
            <w:rStyle w:val="Hipercze"/>
            <w:noProof/>
          </w:rPr>
          <w:t>5.7. Stojaki na rowery</w:t>
        </w:r>
        <w:r w:rsidR="00CE00F2">
          <w:rPr>
            <w:noProof/>
            <w:webHidden/>
          </w:rPr>
          <w:tab/>
        </w:r>
        <w:r w:rsidR="00CE00F2">
          <w:rPr>
            <w:noProof/>
            <w:webHidden/>
          </w:rPr>
          <w:fldChar w:fldCharType="begin"/>
        </w:r>
        <w:r w:rsidR="00CE00F2">
          <w:rPr>
            <w:noProof/>
            <w:webHidden/>
          </w:rPr>
          <w:instrText xml:space="preserve"> PAGEREF _Toc222216214 \h </w:instrText>
        </w:r>
        <w:r w:rsidR="00CE00F2">
          <w:rPr>
            <w:noProof/>
            <w:webHidden/>
          </w:rPr>
          <w:fldChar w:fldCharType="separate"/>
        </w:r>
        <w:r w:rsidR="00BA59B2">
          <w:rPr>
            <w:b/>
            <w:bCs/>
            <w:noProof/>
            <w:webHidden/>
          </w:rPr>
          <w:t>Błąd! Nie zdefiniowano zakładki.</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15" w:history="1">
        <w:r w:rsidR="00CE00F2" w:rsidRPr="001E2292">
          <w:rPr>
            <w:rStyle w:val="Hipercze"/>
            <w:noProof/>
          </w:rPr>
          <w:t>6. Kontrola jakości</w:t>
        </w:r>
        <w:r w:rsidR="00CE00F2">
          <w:rPr>
            <w:noProof/>
            <w:webHidden/>
          </w:rPr>
          <w:tab/>
        </w:r>
        <w:r w:rsidR="00CE00F2">
          <w:rPr>
            <w:noProof/>
            <w:webHidden/>
          </w:rPr>
          <w:fldChar w:fldCharType="begin"/>
        </w:r>
        <w:r w:rsidR="00CE00F2">
          <w:rPr>
            <w:noProof/>
            <w:webHidden/>
          </w:rPr>
          <w:instrText xml:space="preserve"> PAGEREF _Toc222216215 \h </w:instrText>
        </w:r>
        <w:r w:rsidR="00CE00F2">
          <w:rPr>
            <w:noProof/>
            <w:webHidden/>
          </w:rPr>
        </w:r>
        <w:r w:rsidR="00CE00F2">
          <w:rPr>
            <w:noProof/>
            <w:webHidden/>
          </w:rPr>
          <w:fldChar w:fldCharType="separate"/>
        </w:r>
        <w:r w:rsidR="00BA59B2">
          <w:rPr>
            <w:noProof/>
            <w:webHidden/>
          </w:rPr>
          <w:t>115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6" w:history="1">
        <w:r w:rsidR="00CE00F2" w:rsidRPr="001E2292">
          <w:rPr>
            <w:rStyle w:val="Hipercze"/>
            <w:noProof/>
          </w:rPr>
          <w:t>6.1. Badanie gotowych elementów powinno obejmować:</w:t>
        </w:r>
        <w:r w:rsidR="00CE00F2">
          <w:rPr>
            <w:noProof/>
            <w:webHidden/>
          </w:rPr>
          <w:tab/>
        </w:r>
        <w:r w:rsidR="00CE00F2">
          <w:rPr>
            <w:noProof/>
            <w:webHidden/>
          </w:rPr>
          <w:fldChar w:fldCharType="begin"/>
        </w:r>
        <w:r w:rsidR="00CE00F2">
          <w:rPr>
            <w:noProof/>
            <w:webHidden/>
          </w:rPr>
          <w:instrText xml:space="preserve"> PAGEREF _Toc222216216 \h </w:instrText>
        </w:r>
        <w:r w:rsidR="00CE00F2">
          <w:rPr>
            <w:noProof/>
            <w:webHidden/>
          </w:rPr>
        </w:r>
        <w:r w:rsidR="00CE00F2">
          <w:rPr>
            <w:noProof/>
            <w:webHidden/>
          </w:rPr>
          <w:fldChar w:fldCharType="separate"/>
        </w:r>
        <w:r w:rsidR="00BA59B2">
          <w:rPr>
            <w:noProof/>
            <w:webHidden/>
          </w:rPr>
          <w:t>115</w:t>
        </w:r>
        <w:r w:rsidR="00CE00F2">
          <w:rPr>
            <w:noProof/>
            <w:webHidden/>
          </w:rPr>
          <w:fldChar w:fldCharType="end"/>
        </w:r>
      </w:hyperlink>
    </w:p>
    <w:p w:rsidR="00CE00F2" w:rsidRDefault="00212BEE">
      <w:pPr>
        <w:pStyle w:val="Spistreci3"/>
        <w:tabs>
          <w:tab w:val="right" w:leader="dot" w:pos="9062"/>
        </w:tabs>
        <w:rPr>
          <w:rFonts w:asciiTheme="minorHAnsi" w:eastAsiaTheme="minorEastAsia" w:hAnsiTheme="minorHAnsi" w:cstheme="minorBidi"/>
          <w:noProof/>
          <w:lang w:eastAsia="pl-PL"/>
        </w:rPr>
      </w:pPr>
      <w:hyperlink w:anchor="_Toc222216217" w:history="1">
        <w:r w:rsidR="00CE00F2" w:rsidRPr="001E2292">
          <w:rPr>
            <w:rStyle w:val="Hipercze"/>
            <w:noProof/>
          </w:rPr>
          <w:t>6.2. Kontrola, pomiary i badania ułożenia obrzeży</w:t>
        </w:r>
        <w:r w:rsidR="00CE00F2">
          <w:rPr>
            <w:noProof/>
            <w:webHidden/>
          </w:rPr>
          <w:tab/>
        </w:r>
        <w:r w:rsidR="00CE00F2">
          <w:rPr>
            <w:noProof/>
            <w:webHidden/>
          </w:rPr>
          <w:fldChar w:fldCharType="begin"/>
        </w:r>
        <w:r w:rsidR="00CE00F2">
          <w:rPr>
            <w:noProof/>
            <w:webHidden/>
          </w:rPr>
          <w:instrText xml:space="preserve"> PAGEREF _Toc222216217 \h </w:instrText>
        </w:r>
        <w:r w:rsidR="00CE00F2">
          <w:rPr>
            <w:noProof/>
            <w:webHidden/>
          </w:rPr>
        </w:r>
        <w:r w:rsidR="00CE00F2">
          <w:rPr>
            <w:noProof/>
            <w:webHidden/>
          </w:rPr>
          <w:fldChar w:fldCharType="separate"/>
        </w:r>
        <w:r w:rsidR="00BA59B2">
          <w:rPr>
            <w:noProof/>
            <w:webHidden/>
          </w:rPr>
          <w:t>115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18" w:history="1">
        <w:r w:rsidR="00CE00F2" w:rsidRPr="001E2292">
          <w:rPr>
            <w:rStyle w:val="Hipercze"/>
            <w:noProof/>
          </w:rPr>
          <w:t>7. Obmiar robót</w:t>
        </w:r>
        <w:r w:rsidR="00CE00F2">
          <w:rPr>
            <w:noProof/>
            <w:webHidden/>
          </w:rPr>
          <w:tab/>
        </w:r>
        <w:r w:rsidR="00CE00F2">
          <w:rPr>
            <w:noProof/>
            <w:webHidden/>
          </w:rPr>
          <w:fldChar w:fldCharType="begin"/>
        </w:r>
        <w:r w:rsidR="00CE00F2">
          <w:rPr>
            <w:noProof/>
            <w:webHidden/>
          </w:rPr>
          <w:instrText xml:space="preserve"> PAGEREF _Toc222216218 \h </w:instrText>
        </w:r>
        <w:r w:rsidR="00CE00F2">
          <w:rPr>
            <w:noProof/>
            <w:webHidden/>
          </w:rPr>
        </w:r>
        <w:r w:rsidR="00CE00F2">
          <w:rPr>
            <w:noProof/>
            <w:webHidden/>
          </w:rPr>
          <w:fldChar w:fldCharType="separate"/>
        </w:r>
        <w:r w:rsidR="00BA59B2">
          <w:rPr>
            <w:noProof/>
            <w:webHidden/>
          </w:rPr>
          <w:t>115</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19" w:history="1">
        <w:r w:rsidR="00CE00F2" w:rsidRPr="001E2292">
          <w:rPr>
            <w:rStyle w:val="Hipercze"/>
            <w:noProof/>
          </w:rPr>
          <w:t>8. Odbiór robót</w:t>
        </w:r>
        <w:r w:rsidR="00CE00F2">
          <w:rPr>
            <w:noProof/>
            <w:webHidden/>
          </w:rPr>
          <w:tab/>
        </w:r>
        <w:r w:rsidR="00CE00F2">
          <w:rPr>
            <w:noProof/>
            <w:webHidden/>
          </w:rPr>
          <w:fldChar w:fldCharType="begin"/>
        </w:r>
        <w:r w:rsidR="00CE00F2">
          <w:rPr>
            <w:noProof/>
            <w:webHidden/>
          </w:rPr>
          <w:instrText xml:space="preserve"> PAGEREF _Toc222216219 \h </w:instrText>
        </w:r>
        <w:r w:rsidR="00CE00F2">
          <w:rPr>
            <w:noProof/>
            <w:webHidden/>
          </w:rPr>
        </w:r>
        <w:r w:rsidR="00CE00F2">
          <w:rPr>
            <w:noProof/>
            <w:webHidden/>
          </w:rPr>
          <w:fldChar w:fldCharType="separate"/>
        </w:r>
        <w:r w:rsidR="00BA59B2">
          <w:rPr>
            <w:noProof/>
            <w:webHidden/>
          </w:rPr>
          <w:t>116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20" w:history="1">
        <w:r w:rsidR="00CE00F2" w:rsidRPr="001E2292">
          <w:rPr>
            <w:rStyle w:val="Hipercze"/>
            <w:noProof/>
          </w:rPr>
          <w:t>9. Podstawa płatności</w:t>
        </w:r>
        <w:r w:rsidR="00CE00F2">
          <w:rPr>
            <w:noProof/>
            <w:webHidden/>
          </w:rPr>
          <w:tab/>
        </w:r>
        <w:r w:rsidR="00CE00F2">
          <w:rPr>
            <w:noProof/>
            <w:webHidden/>
          </w:rPr>
          <w:fldChar w:fldCharType="begin"/>
        </w:r>
        <w:r w:rsidR="00CE00F2">
          <w:rPr>
            <w:noProof/>
            <w:webHidden/>
          </w:rPr>
          <w:instrText xml:space="preserve"> PAGEREF _Toc222216220 \h </w:instrText>
        </w:r>
        <w:r w:rsidR="00CE00F2">
          <w:rPr>
            <w:noProof/>
            <w:webHidden/>
          </w:rPr>
        </w:r>
        <w:r w:rsidR="00CE00F2">
          <w:rPr>
            <w:noProof/>
            <w:webHidden/>
          </w:rPr>
          <w:fldChar w:fldCharType="separate"/>
        </w:r>
        <w:r w:rsidR="00BA59B2">
          <w:rPr>
            <w:noProof/>
            <w:webHidden/>
          </w:rPr>
          <w:t>116</w:t>
        </w:r>
        <w:r w:rsidR="00CE00F2">
          <w:rPr>
            <w:noProof/>
            <w:webHidden/>
          </w:rPr>
          <w:fldChar w:fldCharType="end"/>
        </w:r>
      </w:hyperlink>
    </w:p>
    <w:p w:rsidR="00CE00F2" w:rsidRDefault="00212BEE">
      <w:pPr>
        <w:pStyle w:val="Spistreci2"/>
        <w:tabs>
          <w:tab w:val="right" w:leader="dot" w:pos="9062"/>
        </w:tabs>
        <w:rPr>
          <w:rFonts w:asciiTheme="minorHAnsi" w:eastAsiaTheme="minorEastAsia" w:hAnsiTheme="minorHAnsi" w:cstheme="minorBidi"/>
          <w:noProof/>
          <w:lang w:eastAsia="pl-PL"/>
        </w:rPr>
      </w:pPr>
      <w:hyperlink w:anchor="_Toc222216221" w:history="1">
        <w:r w:rsidR="00CE00F2" w:rsidRPr="001E2292">
          <w:rPr>
            <w:rStyle w:val="Hipercze"/>
            <w:noProof/>
          </w:rPr>
          <w:t>10. Przepisy związane</w:t>
        </w:r>
        <w:r w:rsidR="00CE00F2">
          <w:rPr>
            <w:noProof/>
            <w:webHidden/>
          </w:rPr>
          <w:tab/>
        </w:r>
        <w:r w:rsidR="00CE00F2">
          <w:rPr>
            <w:noProof/>
            <w:webHidden/>
          </w:rPr>
          <w:fldChar w:fldCharType="begin"/>
        </w:r>
        <w:r w:rsidR="00CE00F2">
          <w:rPr>
            <w:noProof/>
            <w:webHidden/>
          </w:rPr>
          <w:instrText xml:space="preserve"> PAGEREF _Toc222216221 \h </w:instrText>
        </w:r>
        <w:r w:rsidR="00CE00F2">
          <w:rPr>
            <w:noProof/>
            <w:webHidden/>
          </w:rPr>
        </w:r>
        <w:r w:rsidR="00CE00F2">
          <w:rPr>
            <w:noProof/>
            <w:webHidden/>
          </w:rPr>
          <w:fldChar w:fldCharType="separate"/>
        </w:r>
        <w:r w:rsidR="00BA59B2">
          <w:rPr>
            <w:noProof/>
            <w:webHidden/>
          </w:rPr>
          <w:t>116</w:t>
        </w:r>
        <w:r w:rsidR="00CE00F2">
          <w:rPr>
            <w:noProof/>
            <w:webHidden/>
          </w:rPr>
          <w:fldChar w:fldCharType="end"/>
        </w:r>
      </w:hyperlink>
    </w:p>
    <w:p w:rsidR="00EF4D06" w:rsidRDefault="00CE00F2" w:rsidP="00CF25FD">
      <w:pPr>
        <w:pStyle w:val="NRST"/>
      </w:pPr>
      <w:r>
        <w:rPr>
          <w:rFonts w:eastAsia="Calibri" w:cs="Times New Roman"/>
          <w:b w:val="0"/>
          <w:smallCaps w:val="0"/>
          <w:sz w:val="22"/>
          <w:szCs w:val="22"/>
          <w:lang w:eastAsia="en-US"/>
        </w:rPr>
        <w:fldChar w:fldCharType="end"/>
      </w: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A82B75" w:rsidRDefault="00A82B75" w:rsidP="00CF25FD">
      <w:pPr>
        <w:pStyle w:val="NRST"/>
      </w:pPr>
      <w:bookmarkStart w:id="1" w:name="_Toc222215396"/>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A82B75" w:rsidRDefault="00A82B75" w:rsidP="00CF25FD">
      <w:pPr>
        <w:pStyle w:val="NRST"/>
      </w:pPr>
    </w:p>
    <w:p w:rsidR="00061F28" w:rsidRPr="00CF25FD" w:rsidRDefault="00061F28" w:rsidP="00CF25FD">
      <w:pPr>
        <w:pStyle w:val="NRST"/>
      </w:pPr>
      <w:r w:rsidRPr="00CF25FD">
        <w:t>B.00.00.00 Wymagania Ogólne</w:t>
      </w:r>
      <w:bookmarkEnd w:id="1"/>
    </w:p>
    <w:p w:rsidR="00061F28" w:rsidRPr="00786E88" w:rsidRDefault="00061F28" w:rsidP="00786E88">
      <w:pPr>
        <w:pStyle w:val="SPP1-poziom1"/>
      </w:pPr>
      <w:bookmarkStart w:id="2" w:name="_Toc215132496"/>
      <w:bookmarkStart w:id="3" w:name="_Toc222215397"/>
      <w:r w:rsidRPr="00786E88">
        <w:lastRenderedPageBreak/>
        <w:t>1. CZĘŚĆ OGÓLNA</w:t>
      </w:r>
      <w:bookmarkEnd w:id="2"/>
      <w:bookmarkEnd w:id="3"/>
    </w:p>
    <w:p w:rsidR="00061F28" w:rsidRPr="00964FD3" w:rsidRDefault="00061F28" w:rsidP="00964FD3">
      <w:pPr>
        <w:pStyle w:val="SPP2-POZIOM2"/>
      </w:pPr>
      <w:bookmarkStart w:id="4" w:name="_Toc215132497"/>
      <w:bookmarkStart w:id="5" w:name="_Toc222215398"/>
      <w:r w:rsidRPr="00964FD3">
        <w:t>1.1. Nazwa nadana przez zamawiającego</w:t>
      </w:r>
      <w:bookmarkEnd w:id="4"/>
      <w:bookmarkEnd w:id="5"/>
    </w:p>
    <w:p w:rsidR="00061F28" w:rsidRPr="00061F28" w:rsidRDefault="00A82B75" w:rsidP="00061F28">
      <w:pPr>
        <w:pStyle w:val="SPTR-trepunktu"/>
        <w:spacing w:line="360" w:lineRule="auto"/>
        <w:rPr>
          <w:szCs w:val="22"/>
        </w:rPr>
      </w:pPr>
      <w:r>
        <w:rPr>
          <w:szCs w:val="22"/>
        </w:rPr>
        <w:t xml:space="preserve">Zlikwidowanie barier dostępności dla osób ze szczególnymi potrzebami </w:t>
      </w:r>
      <w:r>
        <w:rPr>
          <w:szCs w:val="22"/>
        </w:rPr>
        <w:br/>
        <w:t>w placówkach ZOZ Ropczyce – przychodnia Niedźwiada.</w:t>
      </w:r>
    </w:p>
    <w:p w:rsidR="00061F28" w:rsidRPr="00964FD3" w:rsidRDefault="00061F28" w:rsidP="00964FD3">
      <w:pPr>
        <w:pStyle w:val="SPP2-POZIOM2"/>
      </w:pPr>
      <w:bookmarkStart w:id="6" w:name="_Toc215132498"/>
      <w:bookmarkStart w:id="7" w:name="_Toc222215399"/>
      <w:r w:rsidRPr="00964FD3">
        <w:t>1.2. Przedmiot i zakres robót budowlanych</w:t>
      </w:r>
      <w:bookmarkEnd w:id="6"/>
      <w:bookmarkEnd w:id="7"/>
    </w:p>
    <w:p w:rsidR="00061F28" w:rsidRPr="00061F28" w:rsidRDefault="00061F28" w:rsidP="00061F28">
      <w:pPr>
        <w:pStyle w:val="SPTR-trepunktu"/>
        <w:spacing w:line="360" w:lineRule="auto"/>
        <w:rPr>
          <w:szCs w:val="22"/>
        </w:rPr>
      </w:pPr>
      <w:r w:rsidRPr="00061F28">
        <w:rPr>
          <w:szCs w:val="22"/>
        </w:rPr>
        <w:t xml:space="preserve">Specyfikacja Techniczna jest dokumentem stanowiącym jeden z elementów opisu przedmiotu zamówienia przy zlecaniu i realizacji robót w zakresie robót budowlanych. </w:t>
      </w:r>
    </w:p>
    <w:p w:rsidR="00061F28" w:rsidRPr="00061F28" w:rsidRDefault="00061F28" w:rsidP="00061F28">
      <w:pPr>
        <w:pStyle w:val="SPTR-trepunktu"/>
        <w:spacing w:line="360" w:lineRule="auto"/>
        <w:rPr>
          <w:szCs w:val="22"/>
        </w:rPr>
      </w:pPr>
      <w:r w:rsidRPr="00061F28">
        <w:rPr>
          <w:szCs w:val="22"/>
        </w:rPr>
        <w:t>Przedmiotem niniejszej Specyfikacji Technicznej są wymagania ogólne dotyczące wykonania i odbioru robót budowlanych określonymi poniższymi specyfikacjami:</w:t>
      </w:r>
    </w:p>
    <w:p w:rsidR="00061F28" w:rsidRDefault="00061F28" w:rsidP="001E79EA">
      <w:pPr>
        <w:pStyle w:val="Akapitzlist"/>
        <w:numPr>
          <w:ilvl w:val="0"/>
          <w:numId w:val="53"/>
        </w:numPr>
        <w:spacing w:line="360" w:lineRule="auto"/>
        <w:ind w:firstLine="273"/>
      </w:pPr>
      <w:r w:rsidRPr="00061F28">
        <w:t>ST-0, S</w:t>
      </w:r>
      <w:r>
        <w:t xml:space="preserve">ST-B-00 WYMAGANIA OGÓLNE </w:t>
      </w:r>
    </w:p>
    <w:p w:rsidR="00061F28" w:rsidRPr="00061F28" w:rsidRDefault="00061F28" w:rsidP="001E79EA">
      <w:pPr>
        <w:pStyle w:val="Akapitzlist"/>
        <w:numPr>
          <w:ilvl w:val="0"/>
          <w:numId w:val="53"/>
        </w:numPr>
        <w:spacing w:line="360" w:lineRule="auto"/>
        <w:ind w:firstLine="273"/>
      </w:pPr>
      <w:r w:rsidRPr="00061F28">
        <w:t>ST-0, S</w:t>
      </w:r>
      <w:r>
        <w:t xml:space="preserve">ST-B-01 ROBOTY PRZYGOTOWAWCZE </w:t>
      </w:r>
    </w:p>
    <w:p w:rsidR="00061F28" w:rsidRDefault="00061F28" w:rsidP="001E79EA">
      <w:pPr>
        <w:pStyle w:val="Akapitzlist"/>
        <w:numPr>
          <w:ilvl w:val="0"/>
          <w:numId w:val="53"/>
        </w:numPr>
        <w:spacing w:line="360" w:lineRule="auto"/>
        <w:ind w:firstLine="273"/>
      </w:pPr>
      <w:r>
        <w:t xml:space="preserve">ST-0, SST-B-02 ROBOTY ZIEMNE </w:t>
      </w:r>
    </w:p>
    <w:p w:rsidR="00061F28" w:rsidRDefault="00061F28" w:rsidP="00A82B75">
      <w:pPr>
        <w:pStyle w:val="Akapitzlist"/>
        <w:numPr>
          <w:ilvl w:val="0"/>
          <w:numId w:val="53"/>
        </w:numPr>
        <w:spacing w:line="360" w:lineRule="auto"/>
        <w:ind w:firstLine="273"/>
      </w:pPr>
      <w:r>
        <w:t xml:space="preserve">ST-0, SST-B-04 BETON </w:t>
      </w:r>
    </w:p>
    <w:p w:rsidR="00061F28" w:rsidRDefault="00061F28" w:rsidP="001E79EA">
      <w:pPr>
        <w:pStyle w:val="Akapitzlist"/>
        <w:numPr>
          <w:ilvl w:val="0"/>
          <w:numId w:val="53"/>
        </w:numPr>
        <w:spacing w:line="360" w:lineRule="auto"/>
        <w:ind w:firstLine="273"/>
      </w:pPr>
      <w:r w:rsidRPr="00061F28">
        <w:t xml:space="preserve">ST-0, SST-B-06 KONSTRUKCJE DREWNIANE </w:t>
      </w:r>
    </w:p>
    <w:p w:rsidR="00061F28" w:rsidRDefault="00061F28" w:rsidP="00A82B75">
      <w:pPr>
        <w:pStyle w:val="Akapitzlist"/>
        <w:numPr>
          <w:ilvl w:val="0"/>
          <w:numId w:val="53"/>
        </w:numPr>
        <w:spacing w:line="360" w:lineRule="auto"/>
        <w:ind w:firstLine="273"/>
      </w:pPr>
      <w:r w:rsidRPr="00061F28">
        <w:t>ST-0,</w:t>
      </w:r>
      <w:r>
        <w:t xml:space="preserve"> SST-B-07 KONSTRUKCJE STALOWE </w:t>
      </w:r>
    </w:p>
    <w:p w:rsidR="00061F28" w:rsidRDefault="00061F28" w:rsidP="001E79EA">
      <w:pPr>
        <w:pStyle w:val="Akapitzlist"/>
        <w:numPr>
          <w:ilvl w:val="0"/>
          <w:numId w:val="53"/>
        </w:numPr>
        <w:spacing w:line="360" w:lineRule="auto"/>
        <w:ind w:firstLine="273"/>
      </w:pPr>
      <w:r>
        <w:t xml:space="preserve">ST-0, SST-B-11 TYNKI </w:t>
      </w:r>
    </w:p>
    <w:p w:rsidR="00061F28" w:rsidRDefault="00061F28" w:rsidP="001E79EA">
      <w:pPr>
        <w:pStyle w:val="Akapitzlist"/>
        <w:numPr>
          <w:ilvl w:val="0"/>
          <w:numId w:val="53"/>
        </w:numPr>
        <w:spacing w:line="360" w:lineRule="auto"/>
        <w:ind w:firstLine="273"/>
      </w:pPr>
      <w:r>
        <w:t xml:space="preserve">ST-0, SST-B-12 POSADZKI </w:t>
      </w:r>
    </w:p>
    <w:p w:rsidR="00061F28" w:rsidRDefault="00061F28" w:rsidP="001E79EA">
      <w:pPr>
        <w:pStyle w:val="Akapitzlist"/>
        <w:numPr>
          <w:ilvl w:val="0"/>
          <w:numId w:val="53"/>
        </w:numPr>
        <w:spacing w:line="360" w:lineRule="auto"/>
        <w:ind w:firstLine="273"/>
      </w:pPr>
      <w:r>
        <w:t xml:space="preserve">ST-0, SST-B-13 STOLARKA </w:t>
      </w:r>
    </w:p>
    <w:p w:rsidR="00061F28" w:rsidRDefault="00061F28" w:rsidP="001E79EA">
      <w:pPr>
        <w:pStyle w:val="Akapitzlist"/>
        <w:numPr>
          <w:ilvl w:val="0"/>
          <w:numId w:val="53"/>
        </w:numPr>
        <w:spacing w:line="360" w:lineRule="auto"/>
        <w:ind w:firstLine="273"/>
      </w:pPr>
      <w:r>
        <w:t xml:space="preserve">ST-0, SST-B-14 ŚLUSARKA </w:t>
      </w:r>
    </w:p>
    <w:p w:rsidR="00061F28" w:rsidRDefault="00061F28" w:rsidP="001E79EA">
      <w:pPr>
        <w:pStyle w:val="Akapitzlist"/>
        <w:numPr>
          <w:ilvl w:val="0"/>
          <w:numId w:val="53"/>
        </w:numPr>
        <w:spacing w:line="360" w:lineRule="auto"/>
        <w:ind w:firstLine="273"/>
      </w:pPr>
      <w:r w:rsidRPr="00061F28">
        <w:t>ST-0, SST-B-15 ROBOTY MALAR</w:t>
      </w:r>
      <w:r>
        <w:t xml:space="preserve">SKIE </w:t>
      </w:r>
    </w:p>
    <w:p w:rsidR="0051082A" w:rsidRPr="00EF4D06" w:rsidRDefault="0051082A" w:rsidP="001E79EA">
      <w:pPr>
        <w:pStyle w:val="Akapitzlist"/>
        <w:numPr>
          <w:ilvl w:val="0"/>
          <w:numId w:val="53"/>
        </w:numPr>
        <w:spacing w:line="360" w:lineRule="auto"/>
        <w:ind w:firstLine="273"/>
      </w:pPr>
      <w:r>
        <w:t>ST-0, SST-B-19 PZT</w:t>
      </w:r>
    </w:p>
    <w:p w:rsidR="00061F28" w:rsidRPr="00964FD3" w:rsidRDefault="00061F28" w:rsidP="00964FD3">
      <w:pPr>
        <w:pStyle w:val="SPP2-POZIOM2"/>
      </w:pPr>
      <w:bookmarkStart w:id="8" w:name="_Toc215132499"/>
      <w:bookmarkStart w:id="9" w:name="_Toc222215400"/>
      <w:r w:rsidRPr="00964FD3">
        <w:t>1.3. Wyszczególnienie i opis prac towarzyszących i robót tymczasowych</w:t>
      </w:r>
      <w:bookmarkEnd w:id="8"/>
      <w:bookmarkEnd w:id="9"/>
    </w:p>
    <w:p w:rsidR="00061F28" w:rsidRPr="00061F28" w:rsidRDefault="00061F28" w:rsidP="00061F28">
      <w:pPr>
        <w:pStyle w:val="SPTR-trepunktu"/>
        <w:spacing w:line="360" w:lineRule="auto"/>
        <w:rPr>
          <w:szCs w:val="22"/>
        </w:rPr>
      </w:pPr>
      <w:r w:rsidRPr="00061F28">
        <w:rPr>
          <w:szCs w:val="22"/>
        </w:rPr>
        <w:t>Roboty tymczasowe i prace towarzyszące, których konieczność wykonania może wystąpić podczas wykonania robót podstawowych, zostały wymienione poniżej.</w:t>
      </w:r>
    </w:p>
    <w:p w:rsidR="00061F28" w:rsidRPr="005A05D2" w:rsidRDefault="00061F28" w:rsidP="00EF4D06">
      <w:pPr>
        <w:pStyle w:val="SPP3-POZIOM3"/>
      </w:pPr>
      <w:bookmarkStart w:id="10" w:name="_Toc215132500"/>
      <w:bookmarkStart w:id="11" w:name="_Toc222215401"/>
      <w:r w:rsidRPr="005A05D2">
        <w:t>1.3.1. Roboty Tymczasowe</w:t>
      </w:r>
      <w:bookmarkEnd w:id="10"/>
      <w:bookmarkEnd w:id="11"/>
    </w:p>
    <w:p w:rsidR="00061F28" w:rsidRPr="00061F28" w:rsidRDefault="00061F28" w:rsidP="00061F28">
      <w:pPr>
        <w:pStyle w:val="SPTR-trepunktu"/>
        <w:spacing w:line="360" w:lineRule="auto"/>
        <w:rPr>
          <w:szCs w:val="22"/>
        </w:rPr>
      </w:pPr>
      <w:r w:rsidRPr="00061F28">
        <w:rPr>
          <w:szCs w:val="22"/>
        </w:rPr>
        <w:t>Do robót tymczasowych niezbędnych do wykonania robót podstawowych w zakresie robót budowlanych zalicza się: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wykonanie niezbędnych zabezpieczeń i wynagrodzeń wraz z tymczasową organizacją ruchu,</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zabezpieczenie wejść do budynku,</w:t>
      </w:r>
    </w:p>
    <w:p w:rsidR="00061F28" w:rsidRPr="00061F28" w:rsidRDefault="00061F28" w:rsidP="00061F28">
      <w:pPr>
        <w:pStyle w:val="SPTIR-wypunktowanie-"/>
        <w:spacing w:line="360" w:lineRule="auto"/>
        <w:rPr>
          <w:rFonts w:cs="Arial"/>
          <w:sz w:val="22"/>
          <w:szCs w:val="22"/>
        </w:rPr>
      </w:pPr>
      <w:r w:rsidRPr="00061F28">
        <w:rPr>
          <w:rFonts w:cs="Arial"/>
          <w:sz w:val="22"/>
          <w:szCs w:val="22"/>
        </w:rPr>
        <w:t>montaż i demontaż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zabezpieczenie folią okien, i innych elementów elewacji,</w:t>
      </w:r>
    </w:p>
    <w:p w:rsidR="00061F28" w:rsidRPr="005A05D2" w:rsidRDefault="00061F28" w:rsidP="00EF4D06">
      <w:pPr>
        <w:pStyle w:val="SPP3-POZIOM3"/>
      </w:pPr>
      <w:bookmarkStart w:id="12" w:name="_Toc215132501"/>
      <w:bookmarkStart w:id="13" w:name="_Toc222215402"/>
      <w:r w:rsidRPr="005A05D2">
        <w:lastRenderedPageBreak/>
        <w:t>1.3.2. Prace Towarzyszące</w:t>
      </w:r>
      <w:bookmarkEnd w:id="12"/>
      <w:bookmarkEnd w:id="13"/>
    </w:p>
    <w:p w:rsidR="00061F28" w:rsidRPr="00061F28" w:rsidRDefault="00061F28" w:rsidP="00061F28">
      <w:pPr>
        <w:pStyle w:val="SPTR-trepunktu"/>
        <w:spacing w:line="360" w:lineRule="auto"/>
        <w:rPr>
          <w:szCs w:val="22"/>
        </w:rPr>
      </w:pPr>
      <w:r w:rsidRPr="00061F28">
        <w:rPr>
          <w:szCs w:val="22"/>
        </w:rPr>
        <w:t>Do prac towarzyszących niezbędnych do wykonania robót podstawowych zalicza się: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dokumentacji robót tymczasowych,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prace porządkowe oraz koszty wywozu łącznie z kosztami utylizacji powstałych odpadów, (z wyłączeniem wywozu i kosztów utylizacji odpadów powstałych </w:t>
      </w:r>
      <w:r w:rsidR="00964FD3">
        <w:rPr>
          <w:rFonts w:cs="Arial"/>
          <w:sz w:val="22"/>
          <w:szCs w:val="22"/>
        </w:rPr>
        <w:br/>
      </w:r>
      <w:r w:rsidRPr="00061F28">
        <w:rPr>
          <w:rFonts w:cs="Arial"/>
          <w:sz w:val="22"/>
          <w:szCs w:val="22"/>
        </w:rPr>
        <w:t>w wyniku projektowanych rozbiórek elementów budowlanych),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Programu Zapewnienia Jakości,</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projektu organizacji robót w tym projekt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dodatkowe ekspertyzy i opinie, jeżeli takie wynikają z technologii robót ,</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niezbędnej dokumentacji warsztatowej wykonania detali elewacji,</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dokumentacji powykonawczej,</w:t>
      </w:r>
    </w:p>
    <w:p w:rsidR="00061F28" w:rsidRPr="00964FD3" w:rsidRDefault="00061F28" w:rsidP="00964FD3">
      <w:pPr>
        <w:pStyle w:val="SPP2-POZIOM2"/>
      </w:pPr>
      <w:bookmarkStart w:id="14" w:name="_Toc215132502"/>
      <w:bookmarkStart w:id="15" w:name="_Toc222215403"/>
      <w:r w:rsidRPr="00964FD3">
        <w:t>1.4. Informacje o terenie budowy</w:t>
      </w:r>
      <w:bookmarkEnd w:id="14"/>
      <w:bookmarkEnd w:id="15"/>
    </w:p>
    <w:p w:rsidR="00061F28" w:rsidRPr="00061F28" w:rsidRDefault="00061F28" w:rsidP="00EF4D06">
      <w:pPr>
        <w:pStyle w:val="SPP3-POZIOM3"/>
      </w:pPr>
      <w:bookmarkStart w:id="16" w:name="_Toc215132503"/>
      <w:bookmarkStart w:id="17" w:name="_Toc222215404"/>
      <w:r w:rsidRPr="00061F28">
        <w:t>1.4.1. Przekazanie terenu budowy</w:t>
      </w:r>
      <w:bookmarkEnd w:id="16"/>
      <w:bookmarkEnd w:id="17"/>
    </w:p>
    <w:p w:rsidR="00061F28" w:rsidRPr="00061F28" w:rsidRDefault="00061F28" w:rsidP="00061F28">
      <w:pPr>
        <w:pStyle w:val="SPTR-trepunktu"/>
        <w:spacing w:line="360" w:lineRule="auto"/>
        <w:rPr>
          <w:szCs w:val="22"/>
        </w:rPr>
      </w:pPr>
      <w:r w:rsidRPr="00061F28">
        <w:rPr>
          <w:szCs w:val="22"/>
        </w:rPr>
        <w:t xml:space="preserve">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w:t>
      </w:r>
      <w:r w:rsidRPr="00061F28">
        <w:rPr>
          <w:szCs w:val="22"/>
          <w:u w:val="single"/>
        </w:rPr>
        <w:t>Dokumentacja w wersji elektronicznej musi być tożsama z wersją papierową.</w:t>
      </w:r>
    </w:p>
    <w:p w:rsidR="00061F28" w:rsidRPr="00061F28" w:rsidRDefault="00061F28" w:rsidP="00061F28">
      <w:pPr>
        <w:pStyle w:val="SPTR-trepunktu"/>
        <w:spacing w:line="360" w:lineRule="auto"/>
        <w:rPr>
          <w:szCs w:val="22"/>
        </w:rPr>
      </w:pPr>
      <w:r w:rsidRPr="00061F28">
        <w:rPr>
          <w:szCs w:val="22"/>
        </w:rPr>
        <w:t>Na Wykonawcy spoczywa odpowiedzialność za ochronę przekazanych mu punktów pomiarowych do chwili odbioru ostatecznego robót. Uszkodzone lub zniszczone znaki geodezyjne Wykonawca odtworzy i utrwali na własny koszt.</w:t>
      </w:r>
    </w:p>
    <w:p w:rsidR="00061F28" w:rsidRPr="00061F28" w:rsidRDefault="00061F28" w:rsidP="00EF4D06">
      <w:pPr>
        <w:pStyle w:val="SPP3-POZIOM3"/>
      </w:pPr>
      <w:bookmarkStart w:id="18" w:name="_Toc215132504"/>
      <w:bookmarkStart w:id="19" w:name="_Toc222215405"/>
      <w:r w:rsidRPr="00061F28">
        <w:t>1.4.2. Zaplecze budowy</w:t>
      </w:r>
      <w:bookmarkEnd w:id="18"/>
      <w:bookmarkEnd w:id="19"/>
    </w:p>
    <w:p w:rsidR="00061F28" w:rsidRPr="00061F28" w:rsidRDefault="00061F28" w:rsidP="00061F28">
      <w:pPr>
        <w:pStyle w:val="SPTR-trepunktu"/>
        <w:spacing w:line="360" w:lineRule="auto"/>
        <w:rPr>
          <w:szCs w:val="22"/>
        </w:rPr>
      </w:pPr>
      <w:r w:rsidRPr="00061F28">
        <w:rPr>
          <w:szCs w:val="22"/>
        </w:rPr>
        <w:t>Wykonawca jest zobowiązany do zabezpieczenia we własnym zakresie zaplecza budowy, dróg technologicznych i dojazdowych, tymczasowych zabezpieczeń linii kablowych, placów postojowych sprzętu i innych niezbędnych elementów i mediów.</w:t>
      </w:r>
    </w:p>
    <w:p w:rsidR="00061F28" w:rsidRPr="00061F28" w:rsidRDefault="00061F28" w:rsidP="00061F28">
      <w:pPr>
        <w:pStyle w:val="SPTR-trepunktu"/>
        <w:spacing w:line="360" w:lineRule="auto"/>
        <w:rPr>
          <w:szCs w:val="22"/>
        </w:rPr>
      </w:pPr>
      <w:r w:rsidRPr="00061F28">
        <w:rPr>
          <w:szCs w:val="22"/>
        </w:rPr>
        <w:t>Wszelkie koszty związane z budową, rozbiórką, ubezpieczeniem zaplecza budowy oraz uporządkowaniem terenu po nim, Wykonawca wliczy w cenę ofertową.</w:t>
      </w:r>
    </w:p>
    <w:p w:rsidR="00061F28" w:rsidRPr="00061F28" w:rsidRDefault="00061F28" w:rsidP="00EF4D06">
      <w:pPr>
        <w:pStyle w:val="SPP3-POZIOM3"/>
      </w:pPr>
      <w:bookmarkStart w:id="20" w:name="_Toc215132505"/>
      <w:bookmarkStart w:id="21" w:name="_Toc222215406"/>
      <w:r w:rsidRPr="00061F28">
        <w:t>1.4.3. Zabezpieczenie terenu budowy</w:t>
      </w:r>
      <w:bookmarkEnd w:id="20"/>
      <w:bookmarkEnd w:id="21"/>
    </w:p>
    <w:p w:rsidR="00061F28" w:rsidRPr="00061F28" w:rsidRDefault="00061F28" w:rsidP="00061F28">
      <w:pPr>
        <w:pStyle w:val="SPTR-trepunktu"/>
        <w:spacing w:line="360" w:lineRule="auto"/>
        <w:rPr>
          <w:szCs w:val="22"/>
        </w:rPr>
      </w:pPr>
      <w:r w:rsidRPr="00061F28">
        <w:rPr>
          <w:szCs w:val="22"/>
        </w:rPr>
        <w:t>Wykonawca jest zobowiązany do zabezpieczenia terenu budowy w okresie trwania realizacji kontraktu, aż do zakończenia i odbioru ostatecznego robót.</w:t>
      </w:r>
    </w:p>
    <w:p w:rsidR="00061F28" w:rsidRPr="00061F28" w:rsidRDefault="00061F28" w:rsidP="00061F28">
      <w:pPr>
        <w:pStyle w:val="SPTR-trepunktu"/>
        <w:spacing w:line="360" w:lineRule="auto"/>
        <w:rPr>
          <w:szCs w:val="22"/>
        </w:rPr>
      </w:pPr>
      <w:r w:rsidRPr="00061F28">
        <w:rPr>
          <w:szCs w:val="22"/>
        </w:rPr>
        <w:lastRenderedPageBreak/>
        <w:t xml:space="preserve">Wjazdy i wyjazdy z terenu budowy przeznaczone dla pojazdów i maszyn pracujących przy realizacji robót, Wykonawca odpowiednio oznakuje w sposób uzgodniony </w:t>
      </w:r>
      <w:r>
        <w:rPr>
          <w:szCs w:val="22"/>
        </w:rPr>
        <w:br/>
      </w:r>
      <w:r w:rsidRPr="00061F28">
        <w:rPr>
          <w:szCs w:val="22"/>
        </w:rPr>
        <w:t xml:space="preserve">z Inspektorem /Kierownikiem. </w:t>
      </w:r>
    </w:p>
    <w:p w:rsidR="00061F28" w:rsidRPr="00061F28" w:rsidRDefault="00061F28" w:rsidP="00061F28">
      <w:pPr>
        <w:pStyle w:val="SPTR-trepunktu"/>
        <w:spacing w:line="360" w:lineRule="auto"/>
        <w:rPr>
          <w:szCs w:val="22"/>
        </w:rPr>
      </w:pPr>
      <w:r w:rsidRPr="00061F28">
        <w:rPr>
          <w:szCs w:val="22"/>
        </w:rPr>
        <w:t xml:space="preserve">Fakt przystąpienia do robót Wykonawca obwieści publicznie przed ich rozpoczęciem w sposób uzgodniony z Inspektorem/ Kierownikiem oraz przez umieszczenie, </w:t>
      </w:r>
      <w:r>
        <w:rPr>
          <w:szCs w:val="22"/>
        </w:rPr>
        <w:br/>
      </w:r>
      <w:r w:rsidRPr="00061F28">
        <w:rPr>
          <w:szCs w:val="22"/>
        </w:rPr>
        <w:t>w miejscach i ilościach określonych przez Inspektora/Kierownika, tablic informacyjnych, których treść będzie zatwierdzona przez Inspektora/ Kierownika. Tablice informacyjne będą utrzymywane przez Wykonawcę w dobrym stanie przez cały okres realizacji robót.</w:t>
      </w:r>
    </w:p>
    <w:p w:rsidR="00061F28" w:rsidRPr="00061F28" w:rsidRDefault="00061F28" w:rsidP="00061F28">
      <w:pPr>
        <w:pStyle w:val="SPTR-trepunktu"/>
        <w:spacing w:line="360" w:lineRule="auto"/>
        <w:rPr>
          <w:szCs w:val="22"/>
        </w:rPr>
      </w:pPr>
      <w:r w:rsidRPr="00061F28">
        <w:rPr>
          <w:szCs w:val="22"/>
        </w:rPr>
        <w:t>Koszt zabezpieczenia terenu budowy nie podlega odrębnej zapłacie i przyjmuje się, że jest włączony w cenę ofertową.</w:t>
      </w:r>
    </w:p>
    <w:p w:rsidR="00061F28" w:rsidRPr="00061F28" w:rsidRDefault="00061F28" w:rsidP="00061F28">
      <w:pPr>
        <w:pStyle w:val="SPTR-trepunktu"/>
        <w:spacing w:line="360" w:lineRule="auto"/>
        <w:rPr>
          <w:szCs w:val="22"/>
        </w:rPr>
      </w:pPr>
      <w:r w:rsidRPr="00061F28">
        <w:rPr>
          <w:szCs w:val="22"/>
        </w:rPr>
        <w:t xml:space="preserve">Wykonawca w cenie ofertową ma uwzględnić, wszelkie opłaty i koszty związane </w:t>
      </w:r>
      <w:r>
        <w:rPr>
          <w:szCs w:val="22"/>
        </w:rPr>
        <w:br/>
      </w:r>
      <w:r w:rsidRPr="00061F28">
        <w:rPr>
          <w:szCs w:val="22"/>
        </w:rPr>
        <w:t>z organizacją budowy.</w:t>
      </w:r>
    </w:p>
    <w:p w:rsidR="00061F28" w:rsidRPr="00061F28" w:rsidRDefault="00061F28" w:rsidP="00EF4D06">
      <w:pPr>
        <w:pStyle w:val="SPP3-POZIOM3"/>
      </w:pPr>
      <w:bookmarkStart w:id="22" w:name="_Toc215132506"/>
      <w:bookmarkStart w:id="23" w:name="_Toc222215407"/>
      <w:r w:rsidRPr="00061F28">
        <w:t>1.4.4. Dokumenty budowy</w:t>
      </w:r>
      <w:bookmarkEnd w:id="22"/>
      <w:bookmarkEnd w:id="23"/>
    </w:p>
    <w:p w:rsidR="00061F28" w:rsidRPr="00FB57B3" w:rsidRDefault="00061F28" w:rsidP="00FB57B3">
      <w:pPr>
        <w:pStyle w:val="SPP4-POZIOM4"/>
      </w:pPr>
      <w:bookmarkStart w:id="24" w:name="_Toc222215408"/>
      <w:r w:rsidRPr="00FB57B3">
        <w:t>1.4.4.1. Program Zapewnienia Jakości (PZJ)</w:t>
      </w:r>
      <w:bookmarkEnd w:id="24"/>
    </w:p>
    <w:p w:rsidR="00061F28" w:rsidRPr="00061F28" w:rsidRDefault="00061F28" w:rsidP="00061F28">
      <w:pPr>
        <w:pStyle w:val="SPTR-trepunktu"/>
        <w:spacing w:line="360" w:lineRule="auto"/>
        <w:rPr>
          <w:szCs w:val="22"/>
        </w:rPr>
      </w:pPr>
      <w:r w:rsidRPr="00061F28">
        <w:rPr>
          <w:szCs w:val="22"/>
        </w:rPr>
        <w:t>Wykonawca jest odpowiedzialny za jakość robót i dostarczy Inspektorowi/Kierownikowi do zatwierdzenia szczegóły swojego Programu Zapewnienia Jakości, w którym przedstawi on zamierzony sposób wykonywania robót, możliwości techniczne, kadrowe i organizacyjne, gwarantujące wykonanie robót zgodnie z Umową i ustaleniami Inspektora Program Zapewnienia Jakości będzie zawierać:</w:t>
      </w:r>
    </w:p>
    <w:p w:rsidR="00061F28" w:rsidRPr="00061F28" w:rsidRDefault="00061F28" w:rsidP="00E661AD">
      <w:pPr>
        <w:pStyle w:val="punkty"/>
        <w:numPr>
          <w:ilvl w:val="0"/>
          <w:numId w:val="41"/>
        </w:numPr>
        <w:tabs>
          <w:tab w:val="clear" w:pos="360"/>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Cs w:val="22"/>
        </w:rPr>
      </w:pPr>
      <w:r w:rsidRPr="00061F28">
        <w:rPr>
          <w:rFonts w:ascii="Arial" w:hAnsi="Arial" w:cs="Arial"/>
          <w:szCs w:val="22"/>
        </w:rPr>
        <w:t>część ogólną opisującą: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organizację wykonania robót, w tym terminy i sposób prowadzenia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organizację ruchu na budowie wraz z oznakowaniem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BHP,</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zespołów roboczych, ich kwalifikacje i przygotowanie praktyczne,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osób odpowiedzialnych za jakość i terminowość wykonania poszczególnych elementów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proponowanej kontroli i sterowania jakością wykonywanych robót,</w:t>
      </w:r>
    </w:p>
    <w:p w:rsidR="00061F28" w:rsidRPr="00061F28" w:rsidRDefault="00061F28" w:rsidP="00E661AD">
      <w:pPr>
        <w:pStyle w:val="punkty"/>
        <w:numPr>
          <w:ilvl w:val="0"/>
          <w:numId w:val="41"/>
        </w:numPr>
        <w:tabs>
          <w:tab w:val="clear" w:pos="360"/>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Cs w:val="22"/>
          <w:lang w:val="pl-PL"/>
        </w:rPr>
      </w:pPr>
      <w:r w:rsidRPr="00061F28">
        <w:rPr>
          <w:rFonts w:ascii="Arial" w:hAnsi="Arial" w:cs="Arial"/>
          <w:szCs w:val="22"/>
          <w:lang w:val="pl-PL"/>
        </w:rPr>
        <w:t>część szczegółową opisującą dla każdego asortymentu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maszyn i urządzeń stosowanych na budowie z ich parametrami technicznymi.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rodzaje i ilość środków transportu wraz z metodami załadunku i rozładunku,</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metodę magazynowania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sposób zabezpieczenia i ochrony ładunków przed utratą ich właściwości </w:t>
      </w:r>
      <w:r>
        <w:rPr>
          <w:rFonts w:cs="Arial"/>
          <w:sz w:val="22"/>
          <w:szCs w:val="22"/>
        </w:rPr>
        <w:br/>
      </w:r>
      <w:r w:rsidRPr="00061F28">
        <w:rPr>
          <w:rFonts w:cs="Arial"/>
          <w:sz w:val="22"/>
          <w:szCs w:val="22"/>
        </w:rPr>
        <w:t>w czasie  transportu,</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badań prowadzonych podczas dostaw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badań prowadzonych podczas wykonywania poszczególnych elementów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postępowania z materiała</w:t>
      </w:r>
      <w:r>
        <w:rPr>
          <w:rFonts w:cs="Arial"/>
          <w:sz w:val="22"/>
          <w:szCs w:val="22"/>
        </w:rPr>
        <w:t>mi i robotami, w przypadku gdy ni</w:t>
      </w:r>
      <w:r w:rsidRPr="00061F28">
        <w:rPr>
          <w:rFonts w:cs="Arial"/>
          <w:sz w:val="22"/>
          <w:szCs w:val="22"/>
        </w:rPr>
        <w:t>e odpowiadają one wymaganiom.</w:t>
      </w:r>
    </w:p>
    <w:p w:rsidR="00061F28" w:rsidRPr="00FB57B3" w:rsidRDefault="00061F28" w:rsidP="00FB57B3">
      <w:pPr>
        <w:pStyle w:val="SPP4-POZIOM4"/>
      </w:pPr>
      <w:bookmarkStart w:id="25" w:name="_Toc222215409"/>
      <w:r w:rsidRPr="00FB57B3">
        <w:t>1.4.4.2. Dziennik budowy</w:t>
      </w:r>
      <w:bookmarkEnd w:id="25"/>
    </w:p>
    <w:p w:rsidR="00061F28" w:rsidRPr="00061F28" w:rsidRDefault="00061F28" w:rsidP="00061F28">
      <w:pPr>
        <w:pStyle w:val="SPTR-trepunktu"/>
        <w:spacing w:line="360" w:lineRule="auto"/>
        <w:rPr>
          <w:szCs w:val="22"/>
        </w:rPr>
      </w:pPr>
      <w:r w:rsidRPr="00061F28">
        <w:rPr>
          <w:szCs w:val="22"/>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061F28" w:rsidRPr="00061F28" w:rsidRDefault="00061F28" w:rsidP="00061F28">
      <w:pPr>
        <w:pStyle w:val="SPTR-trepunktu"/>
        <w:spacing w:line="360" w:lineRule="auto"/>
        <w:rPr>
          <w:szCs w:val="22"/>
        </w:rPr>
      </w:pPr>
      <w:r w:rsidRPr="00061F28">
        <w:rPr>
          <w:szCs w:val="22"/>
        </w:rPr>
        <w:t>Zapisy w dzienniku budowy będą dokonywane na bieżąco i będą dotyczyć przebiegu robót, stanu bezpieczeństwa ludzi i mienia oraz technicznej i gospodarczej strony budowy.</w:t>
      </w:r>
    </w:p>
    <w:p w:rsidR="00061F28" w:rsidRPr="00061F28" w:rsidRDefault="00061F28" w:rsidP="00061F28">
      <w:pPr>
        <w:pStyle w:val="SPTR-trepunktu"/>
        <w:spacing w:line="360" w:lineRule="auto"/>
        <w:rPr>
          <w:szCs w:val="22"/>
        </w:rPr>
      </w:pPr>
      <w:r w:rsidRPr="00061F28">
        <w:rPr>
          <w:szCs w:val="22"/>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061F28" w:rsidRPr="00061F28" w:rsidRDefault="00061F28" w:rsidP="00061F28">
      <w:pPr>
        <w:pStyle w:val="SPTR-trepunktu"/>
        <w:spacing w:line="360" w:lineRule="auto"/>
        <w:rPr>
          <w:szCs w:val="22"/>
        </w:rPr>
      </w:pPr>
      <w:r w:rsidRPr="00061F28">
        <w:rPr>
          <w:szCs w:val="22"/>
        </w:rPr>
        <w:t>Załączone do dziennika budowy protokoły i inne dokumenty będą oznaczone kolejnym numerem załącznika i opatrzone datą i podpisem Wykonawcy i Inspektora/ Kierownika /Dyrektora.</w:t>
      </w:r>
    </w:p>
    <w:p w:rsidR="00061F28" w:rsidRPr="00FB57B3" w:rsidRDefault="00061F28" w:rsidP="00FB57B3">
      <w:pPr>
        <w:pStyle w:val="SPP4-POZIOM4"/>
      </w:pPr>
      <w:bookmarkStart w:id="26" w:name="_Toc222215410"/>
      <w:r w:rsidRPr="00FB57B3">
        <w:t>1.4.4.3. Książka obmiarów</w:t>
      </w:r>
      <w:bookmarkEnd w:id="26"/>
    </w:p>
    <w:p w:rsidR="00061F28" w:rsidRPr="00061F28" w:rsidRDefault="00061F28" w:rsidP="00061F28">
      <w:pPr>
        <w:pStyle w:val="SPTR-trepunktu"/>
        <w:spacing w:line="360" w:lineRule="auto"/>
        <w:rPr>
          <w:szCs w:val="22"/>
        </w:rPr>
      </w:pPr>
      <w:r w:rsidRPr="00061F28">
        <w:rPr>
          <w:szCs w:val="22"/>
        </w:rPr>
        <w:t>Książka obmiarów jest wymaganym dokumentem budowy i stanowi dokument pozwalający na rozliczenie faktycznego postępu każdego z elementów robót. Obmiary wykonanych robót podstawowych zawartych w przedmiarze robót, przeprowadza się w sposób ciągły w jednostkach miary określonych w odpowiednich specyfikacjach technicznych wykonana i odbioru robót budowlanych, i wpisuje się je do książki obmiarów.</w:t>
      </w:r>
    </w:p>
    <w:p w:rsidR="00061F28" w:rsidRPr="00FB57B3" w:rsidRDefault="00061F28" w:rsidP="00FB57B3">
      <w:pPr>
        <w:pStyle w:val="SPP4-POZIOM4"/>
      </w:pPr>
      <w:bookmarkStart w:id="27" w:name="_Toc222215411"/>
      <w:r w:rsidRPr="00FB57B3">
        <w:t>1.4.4.4. Pozostałe dokumenty budowy</w:t>
      </w:r>
      <w:bookmarkEnd w:id="27"/>
    </w:p>
    <w:p w:rsidR="00061F28" w:rsidRPr="00061F28" w:rsidRDefault="00061F28" w:rsidP="00061F28">
      <w:pPr>
        <w:pStyle w:val="SPTR-trepunktu"/>
        <w:spacing w:line="360" w:lineRule="auto"/>
        <w:rPr>
          <w:szCs w:val="22"/>
        </w:rPr>
      </w:pPr>
      <w:r w:rsidRPr="00061F28">
        <w:rPr>
          <w:szCs w:val="22"/>
        </w:rPr>
        <w:t>Do dokumentów budowy zalicza się, oprócz wymienionych powyżej: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pozwolenie na budowę,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przekazania terenu budowy,</w:t>
      </w:r>
    </w:p>
    <w:p w:rsidR="00061F28" w:rsidRPr="00061F28" w:rsidRDefault="00061F28" w:rsidP="00061F28">
      <w:pPr>
        <w:pStyle w:val="SPTIR-wypunktowanie-"/>
        <w:spacing w:line="360" w:lineRule="auto"/>
        <w:rPr>
          <w:rFonts w:cs="Arial"/>
          <w:sz w:val="22"/>
          <w:szCs w:val="22"/>
        </w:rPr>
      </w:pPr>
      <w:r w:rsidRPr="00061F28">
        <w:rPr>
          <w:rFonts w:cs="Arial"/>
          <w:sz w:val="22"/>
          <w:szCs w:val="22"/>
        </w:rPr>
        <w:t>umowy cywilno-prawne z osobami trzecimi i inne umowy cywilno-prawne,</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protokoły odbioru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z narad i ustaleń,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korespondencję na budowie,</w:t>
      </w:r>
    </w:p>
    <w:p w:rsidR="00061F28" w:rsidRPr="00061F28" w:rsidRDefault="00061F28" w:rsidP="00061F28">
      <w:pPr>
        <w:pStyle w:val="SPTIR-wypunktowanie-"/>
        <w:spacing w:line="360" w:lineRule="auto"/>
        <w:rPr>
          <w:rFonts w:cs="Arial"/>
          <w:sz w:val="22"/>
          <w:szCs w:val="22"/>
        </w:rPr>
      </w:pPr>
      <w:r w:rsidRPr="00061F28">
        <w:rPr>
          <w:rFonts w:cs="Arial"/>
          <w:sz w:val="22"/>
          <w:szCs w:val="22"/>
        </w:rPr>
        <w:t>harmonogram rzeczowo-finansowy.</w:t>
      </w:r>
    </w:p>
    <w:p w:rsidR="00061F28" w:rsidRPr="00FB57B3" w:rsidRDefault="00061F28" w:rsidP="00FB57B3">
      <w:pPr>
        <w:pStyle w:val="SPP4-POZIOM4"/>
      </w:pPr>
      <w:bookmarkStart w:id="28" w:name="_Toc222215412"/>
      <w:r w:rsidRPr="00FB57B3">
        <w:t>1.4.4.5. Przechowywanie dokumentów budowy</w:t>
      </w:r>
      <w:bookmarkEnd w:id="28"/>
    </w:p>
    <w:p w:rsidR="00061F28" w:rsidRPr="00061F28" w:rsidRDefault="00061F28" w:rsidP="00061F28">
      <w:pPr>
        <w:pStyle w:val="SPTR-trepunktu"/>
        <w:spacing w:line="360" w:lineRule="auto"/>
        <w:rPr>
          <w:szCs w:val="22"/>
        </w:rPr>
      </w:pPr>
      <w:r w:rsidRPr="00061F28">
        <w:rPr>
          <w:szCs w:val="22"/>
        </w:rPr>
        <w:t>Dokumenty budowy będą przechowywane na terenie budowy w miejscu odpowiednio zabezpieczonym.</w:t>
      </w:r>
    </w:p>
    <w:p w:rsidR="00061F28" w:rsidRPr="00061F28" w:rsidRDefault="00061F28" w:rsidP="00061F28">
      <w:pPr>
        <w:pStyle w:val="SPTR-trepunktu"/>
        <w:spacing w:line="360" w:lineRule="auto"/>
        <w:rPr>
          <w:szCs w:val="22"/>
        </w:rPr>
      </w:pPr>
      <w:r w:rsidRPr="00061F28">
        <w:rPr>
          <w:szCs w:val="22"/>
        </w:rPr>
        <w:t>Zaginięcie któregokolwiek z dokumentów budowy spowoduje jego natychmiastowe odtworzenie w formie przewidzianej prawem.</w:t>
      </w:r>
    </w:p>
    <w:p w:rsidR="00061F28" w:rsidRPr="00061F28" w:rsidRDefault="00061F28" w:rsidP="00061F28">
      <w:pPr>
        <w:pStyle w:val="SPTR-trepunktu"/>
        <w:spacing w:line="360" w:lineRule="auto"/>
        <w:rPr>
          <w:szCs w:val="22"/>
        </w:rPr>
      </w:pPr>
      <w:r w:rsidRPr="00061F28">
        <w:rPr>
          <w:szCs w:val="22"/>
        </w:rPr>
        <w:t>Wszelkie dokumenty budowy będą zawsze dostępne dla Inspektora /Kierownika /Dyrektora  i przedstawiane.</w:t>
      </w:r>
    </w:p>
    <w:p w:rsidR="00061F28" w:rsidRPr="00061F28" w:rsidRDefault="00061F28" w:rsidP="00EF4D06">
      <w:pPr>
        <w:pStyle w:val="SPP3-POZIOM3"/>
      </w:pPr>
      <w:bookmarkStart w:id="29" w:name="_Toc215132507"/>
      <w:bookmarkStart w:id="30" w:name="_Toc222215413"/>
      <w:r w:rsidRPr="00061F28">
        <w:t>1.4.5. Ochrona środowiska w czasie wykonywania robót</w:t>
      </w:r>
      <w:bookmarkEnd w:id="29"/>
      <w:bookmarkEnd w:id="30"/>
    </w:p>
    <w:p w:rsidR="00061F28" w:rsidRPr="00061F28" w:rsidRDefault="00061F28" w:rsidP="00061F28">
      <w:pPr>
        <w:pStyle w:val="SPTR-trepunktu"/>
        <w:spacing w:line="360" w:lineRule="auto"/>
        <w:rPr>
          <w:szCs w:val="22"/>
        </w:rPr>
      </w:pPr>
      <w:r w:rsidRPr="00061F28">
        <w:rPr>
          <w:szCs w:val="22"/>
        </w:rPr>
        <w:t>Wykonawca ma obowiązek znać i stosować w czasie prowadzenia robót wszelkie przepisy dotyczące ochrony środowiska naturalnego.</w:t>
      </w:r>
    </w:p>
    <w:p w:rsidR="00061F28" w:rsidRPr="00061F28" w:rsidRDefault="00061F28" w:rsidP="00061F28">
      <w:pPr>
        <w:pStyle w:val="SPTR-trepunktu"/>
        <w:spacing w:line="360" w:lineRule="auto"/>
        <w:rPr>
          <w:szCs w:val="22"/>
        </w:rPr>
      </w:pPr>
      <w:r w:rsidRPr="00061F28">
        <w:rPr>
          <w:szCs w:val="22"/>
        </w:rPr>
        <w:t>W okresie trwania budowy Wykonawca będzie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rsidR="00061F28" w:rsidRPr="00061F28" w:rsidRDefault="00061F28" w:rsidP="00061F28">
      <w:pPr>
        <w:pStyle w:val="SPTR-trepunktu"/>
        <w:spacing w:line="360" w:lineRule="auto"/>
        <w:rPr>
          <w:szCs w:val="22"/>
        </w:rPr>
      </w:pPr>
      <w:r w:rsidRPr="00061F28">
        <w:rPr>
          <w:szCs w:val="22"/>
        </w:rPr>
        <w:t>Stosując się do tych wymagań, będzie miał szczególny wzgląd na:</w:t>
      </w:r>
    </w:p>
    <w:p w:rsidR="00061F28" w:rsidRPr="00061F28" w:rsidRDefault="00061F28" w:rsidP="00061F28">
      <w:pPr>
        <w:pStyle w:val="SPTIR-wypunktowanie-"/>
        <w:spacing w:line="360" w:lineRule="auto"/>
        <w:rPr>
          <w:rFonts w:cs="Arial"/>
          <w:sz w:val="22"/>
          <w:szCs w:val="22"/>
        </w:rPr>
      </w:pPr>
      <w:r w:rsidRPr="00061F28">
        <w:rPr>
          <w:rFonts w:cs="Arial"/>
          <w:sz w:val="22"/>
          <w:szCs w:val="22"/>
        </w:rPr>
        <w:t>lokalizację baz, warsztatów, magazynów, składowisk, ukopów i dróg dojazdowych,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środki ostrożności i zabezpieczenia przed:</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zanieczyszczeniem zbiorników i cieków wodnych pyłami lub substancjami toksycznymi,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zanieczyszczeniem powietrza pyłami i gazami,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zanieczyszczenia gruntu substancjami niebezpiecznymi,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możliwością powstania pożaru.</w:t>
      </w:r>
    </w:p>
    <w:p w:rsidR="00061F28" w:rsidRPr="00061F28" w:rsidRDefault="00061F28" w:rsidP="00EF4D06">
      <w:pPr>
        <w:pStyle w:val="SPP3-POZIOM3"/>
      </w:pPr>
      <w:bookmarkStart w:id="31" w:name="_Toc215132508"/>
      <w:bookmarkStart w:id="32" w:name="_Toc222215414"/>
      <w:r w:rsidRPr="00061F28">
        <w:t>1.4.6. Ochrona przeciwpożarowa</w:t>
      </w:r>
      <w:bookmarkEnd w:id="31"/>
      <w:bookmarkEnd w:id="32"/>
    </w:p>
    <w:p w:rsidR="00061F28" w:rsidRPr="00061F28" w:rsidRDefault="00061F28" w:rsidP="00061F28">
      <w:pPr>
        <w:pStyle w:val="SPTR-trepunktu"/>
        <w:spacing w:line="360" w:lineRule="auto"/>
        <w:rPr>
          <w:szCs w:val="22"/>
        </w:rPr>
      </w:pPr>
      <w:r w:rsidRPr="00061F28">
        <w:rPr>
          <w:szCs w:val="22"/>
        </w:rPr>
        <w:t>Wykonawca będzie przestrzegać przepisów ochrony przeciwpożarowej.</w:t>
      </w:r>
    </w:p>
    <w:p w:rsidR="00061F28" w:rsidRPr="00061F28" w:rsidRDefault="00061F28" w:rsidP="00061F28">
      <w:pPr>
        <w:pStyle w:val="SPTR-trepunktu"/>
        <w:spacing w:line="360" w:lineRule="auto"/>
        <w:rPr>
          <w:szCs w:val="22"/>
        </w:rPr>
      </w:pPr>
      <w:r w:rsidRPr="00061F28">
        <w:rPr>
          <w:szCs w:val="22"/>
        </w:rPr>
        <w:lastRenderedPageBreak/>
        <w:t>Wykonawca będzie utrzymywać, wymagany na podstawie odpowiednich przepisów sprawny sprzęt przeciwpożarowy, na terenie budowy oraz w pomieszczeniach biurowych, mieszkalnych, magazynach oraz w maszynach i pojazdach.</w:t>
      </w:r>
    </w:p>
    <w:p w:rsidR="00061F28" w:rsidRPr="00061F28" w:rsidRDefault="00061F28" w:rsidP="00061F28">
      <w:pPr>
        <w:pStyle w:val="SPTR-trepunktu"/>
        <w:spacing w:line="360" w:lineRule="auto"/>
        <w:rPr>
          <w:szCs w:val="22"/>
        </w:rPr>
      </w:pPr>
      <w:r w:rsidRPr="00061F28">
        <w:rPr>
          <w:szCs w:val="22"/>
        </w:rPr>
        <w:t>Materiały łatwopalne będą składowane w sposób zgodny z odpowiednimi przepisami i zabezpieczone przed dostępem osób trzecich.</w:t>
      </w:r>
    </w:p>
    <w:p w:rsidR="00061F28" w:rsidRPr="00061F28" w:rsidRDefault="00061F28" w:rsidP="00061F28">
      <w:pPr>
        <w:pStyle w:val="SPTR-trepunktu"/>
        <w:spacing w:line="360" w:lineRule="auto"/>
        <w:rPr>
          <w:szCs w:val="22"/>
        </w:rPr>
      </w:pPr>
      <w:r w:rsidRPr="00061F28">
        <w:rPr>
          <w:szCs w:val="22"/>
        </w:rPr>
        <w:t>Wykonawca będzie odpowiedzialny za wszelkie straty spowodowane pożarem wywołanym jako rezultat realizacji robót albo przez personel Wykonawcy.</w:t>
      </w:r>
    </w:p>
    <w:p w:rsidR="00061F28" w:rsidRPr="00061F28" w:rsidRDefault="00061F28" w:rsidP="00EF4D06">
      <w:pPr>
        <w:pStyle w:val="SPP3-POZIOM3"/>
      </w:pPr>
      <w:bookmarkStart w:id="33" w:name="_Toc215132509"/>
      <w:bookmarkStart w:id="34" w:name="_Toc222215415"/>
      <w:r w:rsidRPr="00061F28">
        <w:t>1.4.7. Materiały szkodliwe dla otoczenia</w:t>
      </w:r>
      <w:bookmarkEnd w:id="33"/>
      <w:bookmarkEnd w:id="34"/>
    </w:p>
    <w:p w:rsidR="00061F28" w:rsidRPr="00061F28" w:rsidRDefault="00061F28" w:rsidP="00061F28">
      <w:pPr>
        <w:pStyle w:val="SPTR-trepunktu"/>
        <w:spacing w:line="360" w:lineRule="auto"/>
        <w:rPr>
          <w:szCs w:val="22"/>
        </w:rPr>
      </w:pPr>
      <w:r w:rsidRPr="00061F28">
        <w:rPr>
          <w:szCs w:val="22"/>
        </w:rPr>
        <w:t>Materiały, które w sposób trwały są szkodliwe dla otoczenia, nie będą dopuszczone do użycia.</w:t>
      </w:r>
    </w:p>
    <w:p w:rsidR="00061F28" w:rsidRPr="00061F28" w:rsidRDefault="00061F28" w:rsidP="00EF4D06">
      <w:pPr>
        <w:pStyle w:val="SPP3-POZIOM3"/>
      </w:pPr>
      <w:bookmarkStart w:id="35" w:name="_Toc215132510"/>
      <w:bookmarkStart w:id="36" w:name="_Toc222215416"/>
      <w:r w:rsidRPr="00061F28">
        <w:t>1.4.8. Ochrona własności publicznej i prywatnej</w:t>
      </w:r>
      <w:bookmarkEnd w:id="35"/>
      <w:bookmarkEnd w:id="36"/>
    </w:p>
    <w:p w:rsidR="00061F28" w:rsidRPr="00061F28" w:rsidRDefault="00061F28" w:rsidP="00061F28">
      <w:pPr>
        <w:pStyle w:val="SPTR-trepunktu"/>
        <w:spacing w:line="360" w:lineRule="auto"/>
        <w:rPr>
          <w:szCs w:val="22"/>
        </w:rPr>
      </w:pPr>
      <w:r w:rsidRPr="00061F28">
        <w:rPr>
          <w:szCs w:val="22"/>
        </w:rPr>
        <w:t>Wykonawca odpowiada za ochronę instalacji i urządzeń na powierzchni elewacji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061F28" w:rsidRPr="00061F28" w:rsidRDefault="00061F28" w:rsidP="00061F28">
      <w:pPr>
        <w:pStyle w:val="SPTR-trepunktu"/>
        <w:spacing w:line="360" w:lineRule="auto"/>
        <w:rPr>
          <w:szCs w:val="22"/>
        </w:rPr>
      </w:pPr>
      <w:r w:rsidRPr="00061F28">
        <w:rPr>
          <w:szCs w:val="22"/>
        </w:rPr>
        <w:t xml:space="preserve">Inspektor/ Kierownik /Dyrektor będzie na bieżąco informowany o wszystkich umowach zawartych pomiędzy Wykonawcą, a właścicielami nieruchomości </w:t>
      </w:r>
      <w:r>
        <w:rPr>
          <w:szCs w:val="22"/>
        </w:rPr>
        <w:br/>
      </w:r>
      <w:r w:rsidRPr="00061F28">
        <w:rPr>
          <w:szCs w:val="22"/>
        </w:rPr>
        <w:t>i dotyczących korzystania z własności i dróg wewnętrznych, w obrębie zakresu inwestycji określonym w pozwoleniu na budowę.</w:t>
      </w:r>
    </w:p>
    <w:p w:rsidR="00061F28" w:rsidRPr="00061F28" w:rsidRDefault="00061F28" w:rsidP="00061F28">
      <w:pPr>
        <w:pStyle w:val="SPTR-trepunktu"/>
        <w:spacing w:line="360" w:lineRule="auto"/>
        <w:rPr>
          <w:szCs w:val="22"/>
        </w:rPr>
      </w:pPr>
      <w:r w:rsidRPr="00061F28">
        <w:rPr>
          <w:szCs w:val="22"/>
        </w:rPr>
        <w:t xml:space="preserve">Jednakże ani Inspektor/ Kierownik /Dyrektor nie będzie ingerował w takie porozumienia, o ile nie będą one sprzeczne z postanowieniami zawartymi </w:t>
      </w:r>
      <w:r>
        <w:rPr>
          <w:szCs w:val="22"/>
        </w:rPr>
        <w:br/>
      </w:r>
      <w:r w:rsidRPr="00061F28">
        <w:rPr>
          <w:szCs w:val="22"/>
        </w:rPr>
        <w:t>w warunkach umowy.</w:t>
      </w:r>
    </w:p>
    <w:p w:rsidR="00061F28" w:rsidRPr="00061F28" w:rsidRDefault="00061F28" w:rsidP="00EF4D06">
      <w:pPr>
        <w:pStyle w:val="SPP3-POZIOM3"/>
      </w:pPr>
      <w:bookmarkStart w:id="37" w:name="_Toc215132511"/>
      <w:bookmarkStart w:id="38" w:name="_Toc222215417"/>
      <w:r w:rsidRPr="00061F28">
        <w:t>1.4.9. Bezpieczeństwo i higiena pracy</w:t>
      </w:r>
      <w:bookmarkEnd w:id="37"/>
      <w:bookmarkEnd w:id="38"/>
    </w:p>
    <w:p w:rsidR="00061F28" w:rsidRPr="00061F28" w:rsidRDefault="00061F28" w:rsidP="00061F28">
      <w:pPr>
        <w:pStyle w:val="SPTR-trepunktu"/>
        <w:spacing w:line="360" w:lineRule="auto"/>
        <w:rPr>
          <w:szCs w:val="22"/>
        </w:rPr>
      </w:pPr>
      <w:r w:rsidRPr="00061F28">
        <w:rPr>
          <w:szCs w:val="22"/>
        </w:rPr>
        <w:t>Podczas realizacji robót Wykonawca będzie przestrzegać przepisów dotyczących bezpieczeństwa i higieny pracy oraz założeń wynikających z planu BIOZ.</w:t>
      </w:r>
    </w:p>
    <w:p w:rsidR="00061F28" w:rsidRPr="00061F28" w:rsidRDefault="00061F28" w:rsidP="00061F28">
      <w:pPr>
        <w:pStyle w:val="SPTR-trepunktu"/>
        <w:spacing w:line="360" w:lineRule="auto"/>
        <w:rPr>
          <w:szCs w:val="22"/>
        </w:rPr>
      </w:pPr>
      <w:r w:rsidRPr="00061F28">
        <w:rPr>
          <w:szCs w:val="22"/>
        </w:rPr>
        <w:t>W szczególności Wykonawca ma obowiązek zadbać, aby personel nie wykonywał pracy w warunkach niebezpiecznych, szkodliwych dla zdrowia oraz niespełniających odpowiednich wymagań sanitarnych.</w:t>
      </w:r>
    </w:p>
    <w:p w:rsidR="00061F28" w:rsidRPr="00061F28" w:rsidRDefault="00061F28" w:rsidP="00061F28">
      <w:pPr>
        <w:pStyle w:val="SPTR-trepunktu"/>
        <w:spacing w:line="360" w:lineRule="auto"/>
        <w:rPr>
          <w:szCs w:val="22"/>
        </w:rPr>
      </w:pPr>
      <w:r w:rsidRPr="00061F28">
        <w:rPr>
          <w:szCs w:val="22"/>
        </w:rPr>
        <w:t>Wykonawca zapewni i będzie utrzymywał wszelkie urządzenia zabezpieczające, socjalne oraz sprzęt i odpowiednią odzież dla ochrony życia i zdrowia osób zatrudnionych na budowie, oraz dla zapewnienia bezpieczeństwa publicznego.</w:t>
      </w:r>
    </w:p>
    <w:p w:rsidR="00061F28" w:rsidRPr="00061F28" w:rsidRDefault="00061F28" w:rsidP="00061F28">
      <w:pPr>
        <w:pStyle w:val="SPTR-trepunktu"/>
        <w:spacing w:line="360" w:lineRule="auto"/>
        <w:rPr>
          <w:szCs w:val="22"/>
        </w:rPr>
      </w:pPr>
      <w:r w:rsidRPr="00061F28">
        <w:rPr>
          <w:szCs w:val="22"/>
        </w:rPr>
        <w:t xml:space="preserve">Wykonawca zobowiązany jest do przestrzegania przepisów dotyczących bezpieczeństwa i higieny pracy, w szczególności wynikających z Rozporządzenia </w:t>
      </w:r>
      <w:r w:rsidRPr="00061F28">
        <w:rPr>
          <w:szCs w:val="22"/>
        </w:rPr>
        <w:lastRenderedPageBreak/>
        <w:t>Ministra Pracy i Polityki Socjalnej z dnia 26 września 1997r. (tj. Dz.U. Nr. 169 z 2003r. poz. 1650) w sprawie ogólnych przepisów bezpieczeństwa i higieny pracy oraz Rozporządzenie Ministra Infrastruktury z dnia 6 lutego 2003r. Dz. U. Nr 47 z 2003r. poz. 401 w sprawie bezpieczeństwa i higieny pracy podczas wykonywania robót budowlanych.</w:t>
      </w:r>
    </w:p>
    <w:p w:rsidR="00061F28" w:rsidRPr="00061F28" w:rsidRDefault="00061F28" w:rsidP="00061F28">
      <w:pPr>
        <w:pStyle w:val="SPTR-trepunktu"/>
        <w:spacing w:line="360" w:lineRule="auto"/>
        <w:rPr>
          <w:szCs w:val="22"/>
        </w:rPr>
      </w:pPr>
      <w:r w:rsidRPr="00061F28">
        <w:rPr>
          <w:szCs w:val="22"/>
        </w:rPr>
        <w:t>Zabezpieczenia BHP obejmują między innymi: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bariery na obrzeżach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znaki ostrzegawcze i sygnalizacyjne,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prowizoryczne zamknięcia otworów w stropach i konstrukcji,</w:t>
      </w:r>
    </w:p>
    <w:p w:rsidR="00061F28" w:rsidRPr="00061F28" w:rsidRDefault="00061F28" w:rsidP="00061F28">
      <w:pPr>
        <w:pStyle w:val="SPTIR-wypunktowanie-"/>
        <w:spacing w:line="360" w:lineRule="auto"/>
        <w:rPr>
          <w:rFonts w:cs="Arial"/>
          <w:sz w:val="22"/>
          <w:szCs w:val="22"/>
        </w:rPr>
      </w:pPr>
      <w:r w:rsidRPr="00061F28">
        <w:rPr>
          <w:rFonts w:cs="Arial"/>
          <w:sz w:val="22"/>
          <w:szCs w:val="22"/>
        </w:rPr>
        <w:t>pasy bezpieczeństwa dla osób pracujących na wysokości,</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poręcze zabezpieczające przed upadkiem,</w:t>
      </w:r>
    </w:p>
    <w:p w:rsidR="00061F28" w:rsidRPr="00061F28" w:rsidRDefault="00061F28" w:rsidP="00061F28">
      <w:pPr>
        <w:pStyle w:val="SPTIR-wypunktowanie-"/>
        <w:spacing w:line="360" w:lineRule="auto"/>
        <w:rPr>
          <w:rFonts w:cs="Arial"/>
          <w:sz w:val="22"/>
          <w:szCs w:val="22"/>
        </w:rPr>
      </w:pPr>
      <w:r w:rsidRPr="00061F28">
        <w:rPr>
          <w:rFonts w:cs="Arial"/>
          <w:sz w:val="22"/>
          <w:szCs w:val="22"/>
        </w:rPr>
        <w:t>wewnętrzne drabiny, schodu i pomosty,</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odpowiednie zabezpieczenie wykopów oraz nasypów, </w:t>
      </w:r>
    </w:p>
    <w:p w:rsidR="00061F28" w:rsidRPr="00061F28" w:rsidRDefault="00061F28" w:rsidP="00061F28">
      <w:pPr>
        <w:pStyle w:val="SPTR-trepunktu"/>
        <w:spacing w:line="360" w:lineRule="auto"/>
        <w:rPr>
          <w:szCs w:val="22"/>
        </w:rPr>
      </w:pPr>
      <w:r w:rsidRPr="00061F28">
        <w:rPr>
          <w:szCs w:val="22"/>
        </w:rPr>
        <w:t>Uznaje się, że wszelkie koszty związane z wypełnieniem wymagań określonych powyżej nie podlegają odrębnej zapłacie i są uwzględnione w cenie kontraktowej.</w:t>
      </w:r>
    </w:p>
    <w:p w:rsidR="00061F28" w:rsidRPr="00061F28" w:rsidRDefault="00061F28" w:rsidP="00EF4D06">
      <w:pPr>
        <w:pStyle w:val="SPP3-POZIOM3"/>
      </w:pPr>
      <w:bookmarkStart w:id="39" w:name="_Toc215132512"/>
      <w:bookmarkStart w:id="40" w:name="_Toc222215418"/>
      <w:r w:rsidRPr="00061F28">
        <w:t>1.4.10. Ochrona i utrzymanie robót</w:t>
      </w:r>
      <w:bookmarkEnd w:id="39"/>
      <w:bookmarkEnd w:id="40"/>
    </w:p>
    <w:p w:rsidR="00061F28" w:rsidRPr="00061F28" w:rsidRDefault="00061F28" w:rsidP="00061F28">
      <w:pPr>
        <w:pStyle w:val="SPTR-trepunktu"/>
        <w:spacing w:line="360" w:lineRule="auto"/>
        <w:rPr>
          <w:szCs w:val="22"/>
        </w:rPr>
      </w:pPr>
      <w:r w:rsidRPr="00061F28">
        <w:rPr>
          <w:szCs w:val="22"/>
        </w:rPr>
        <w:t>Wykonawca będzie odpowiadał za ochronę robót i za wszelkie materiały i urządzenia używane do robót od daty rozpoczęcia do daty wydania potwierdzenia zakończenia robót przez Inspektora/ Kierownika /Dyrektora.</w:t>
      </w:r>
    </w:p>
    <w:p w:rsidR="00061F28" w:rsidRPr="00061F28" w:rsidRDefault="00061F28" w:rsidP="00061F28">
      <w:pPr>
        <w:pStyle w:val="SPTR-trepunktu"/>
        <w:spacing w:line="360" w:lineRule="auto"/>
        <w:rPr>
          <w:szCs w:val="22"/>
        </w:rPr>
      </w:pPr>
      <w:r w:rsidRPr="00061F28">
        <w:rPr>
          <w:szCs w:val="22"/>
        </w:rPr>
        <w:t>Wykonawca będzie utrzymywał roboty do czasu odbioru ostatecznego. Utrzymanie powinno być prowadzone w taki sposób, aby budowla lub jej elementy były w dobrym stanie przez cały czas, do momentu odbioru ostatecznego.</w:t>
      </w:r>
    </w:p>
    <w:p w:rsidR="00061F28" w:rsidRPr="00061F28" w:rsidRDefault="00061F28" w:rsidP="00061F28">
      <w:pPr>
        <w:pStyle w:val="SPTR-trepunktu"/>
        <w:spacing w:line="360" w:lineRule="auto"/>
        <w:rPr>
          <w:szCs w:val="22"/>
        </w:rPr>
      </w:pPr>
      <w:r w:rsidRPr="00061F28">
        <w:rPr>
          <w:szCs w:val="22"/>
        </w:rPr>
        <w:t>Jeśli Wykonawca w jakimkolwiek czasie zaniedba utrzymanie, to na polecenie Inspektora/ Kierownika /Dyrektora powinien rozpocząć roboty utrzymaniowe nie później niż w 24 godziny po otrzymaniu tego polecenia.</w:t>
      </w:r>
    </w:p>
    <w:p w:rsidR="00061F28" w:rsidRPr="00964FD3" w:rsidRDefault="00061F28" w:rsidP="00964FD3">
      <w:pPr>
        <w:pStyle w:val="SPP2-POZIOM2"/>
      </w:pPr>
      <w:bookmarkStart w:id="41" w:name="_Toc215132513"/>
      <w:bookmarkStart w:id="42" w:name="_Toc222215419"/>
      <w:r w:rsidRPr="00964FD3">
        <w:t>1.5. Nazwy i kody robót budowlanych wspólnego słownika zamówień CPV</w:t>
      </w:r>
      <w:bookmarkEnd w:id="41"/>
      <w:bookmarkEnd w:id="42"/>
    </w:p>
    <w:p w:rsidR="00061F28" w:rsidRPr="00786E88" w:rsidRDefault="00061F28" w:rsidP="00061F28">
      <w:pPr>
        <w:pStyle w:val="SPTR-trepunktu"/>
        <w:spacing w:line="360" w:lineRule="auto"/>
        <w:rPr>
          <w:szCs w:val="22"/>
        </w:rPr>
      </w:pPr>
      <w:r w:rsidRPr="00786E88">
        <w:rPr>
          <w:szCs w:val="22"/>
        </w:rPr>
        <w:t>Roboty w zakresie burzenia i rozbiórki obiektów budowlanych; roboty ziemne - 45110000-1</w:t>
      </w:r>
    </w:p>
    <w:p w:rsidR="005D6D38" w:rsidRPr="00786E88" w:rsidRDefault="005D6D38" w:rsidP="00061F28">
      <w:pPr>
        <w:pStyle w:val="SPTR-trepunktu"/>
        <w:spacing w:line="360" w:lineRule="auto"/>
        <w:rPr>
          <w:szCs w:val="22"/>
        </w:rPr>
      </w:pPr>
      <w:r w:rsidRPr="00786E88">
        <w:rPr>
          <w:szCs w:val="22"/>
        </w:rPr>
        <w:t>Przygotowanie terenu pod budowę – 4510000-8</w:t>
      </w:r>
      <w:r w:rsidRPr="00786E88">
        <w:rPr>
          <w:szCs w:val="22"/>
        </w:rPr>
        <w:tab/>
      </w:r>
    </w:p>
    <w:p w:rsidR="005D6D38" w:rsidRPr="00786E88" w:rsidRDefault="005D6D38" w:rsidP="00061F28">
      <w:pPr>
        <w:pStyle w:val="SPTR-trepunktu"/>
        <w:spacing w:line="360" w:lineRule="auto"/>
        <w:rPr>
          <w:szCs w:val="22"/>
        </w:rPr>
      </w:pPr>
      <w:r w:rsidRPr="00786E88">
        <w:rPr>
          <w:szCs w:val="22"/>
        </w:rPr>
        <w:t>Roboty w zakresie burzenia i rozbiórki – 45110000-1</w:t>
      </w:r>
    </w:p>
    <w:p w:rsidR="005D6D38" w:rsidRPr="00786E88" w:rsidRDefault="005D6D38" w:rsidP="00061F28">
      <w:pPr>
        <w:pStyle w:val="SPTR-trepunktu"/>
        <w:spacing w:line="360" w:lineRule="auto"/>
        <w:rPr>
          <w:szCs w:val="22"/>
        </w:rPr>
      </w:pPr>
      <w:r w:rsidRPr="00786E88">
        <w:rPr>
          <w:szCs w:val="22"/>
        </w:rPr>
        <w:t>Roboty rozbiórkowe – 45111300-1</w:t>
      </w:r>
    </w:p>
    <w:p w:rsidR="005D6D38" w:rsidRPr="00786E88" w:rsidRDefault="005D6D38" w:rsidP="00061F28">
      <w:pPr>
        <w:pStyle w:val="SPTR-trepunktu"/>
        <w:spacing w:line="360" w:lineRule="auto"/>
        <w:rPr>
          <w:szCs w:val="22"/>
        </w:rPr>
      </w:pPr>
      <w:r w:rsidRPr="00786E88">
        <w:rPr>
          <w:szCs w:val="22"/>
        </w:rPr>
        <w:t>45200000-9 – Roboty budowlane w zakresie wznoszenia kompletnych obiektów budowlanych lub ich części oraz roboty w zakresie inżynierii lądowej i wodnej</w:t>
      </w:r>
    </w:p>
    <w:p w:rsidR="005D6D38" w:rsidRPr="00786E88" w:rsidRDefault="005D6D38" w:rsidP="00061F28">
      <w:pPr>
        <w:pStyle w:val="SPTR-trepunktu"/>
        <w:spacing w:line="360" w:lineRule="auto"/>
        <w:rPr>
          <w:szCs w:val="22"/>
        </w:rPr>
      </w:pPr>
      <w:r w:rsidRPr="00786E88">
        <w:rPr>
          <w:szCs w:val="22"/>
        </w:rPr>
        <w:lastRenderedPageBreak/>
        <w:t>45260000-7 Roboty w zakresie wykonywania pokryć i konstrukcji dachowych i inne podobne roboty specjalistyczne</w:t>
      </w:r>
    </w:p>
    <w:p w:rsidR="005D6D38" w:rsidRPr="00786E88" w:rsidRDefault="005D6D38" w:rsidP="00061F28">
      <w:pPr>
        <w:pStyle w:val="SPTR-trepunktu"/>
        <w:spacing w:line="360" w:lineRule="auto"/>
        <w:rPr>
          <w:szCs w:val="22"/>
        </w:rPr>
      </w:pPr>
      <w:r w:rsidRPr="00786E88">
        <w:rPr>
          <w:szCs w:val="22"/>
        </w:rPr>
        <w:t>4526310-7 Zbrojenie</w:t>
      </w:r>
    </w:p>
    <w:p w:rsidR="005D6D38" w:rsidRPr="00786E88" w:rsidRDefault="005D6D38" w:rsidP="00061F28">
      <w:pPr>
        <w:pStyle w:val="SPTR-trepunktu"/>
        <w:spacing w:line="360" w:lineRule="auto"/>
        <w:rPr>
          <w:szCs w:val="22"/>
        </w:rPr>
      </w:pPr>
      <w:r w:rsidRPr="00786E88">
        <w:rPr>
          <w:szCs w:val="22"/>
        </w:rPr>
        <w:t>45262300-4 Betonowanie</w:t>
      </w:r>
    </w:p>
    <w:p w:rsidR="005D6D38" w:rsidRPr="00786E88" w:rsidRDefault="005D6D38" w:rsidP="00061F28">
      <w:pPr>
        <w:pStyle w:val="SPTR-trepunktu"/>
        <w:spacing w:line="360" w:lineRule="auto"/>
        <w:rPr>
          <w:szCs w:val="22"/>
        </w:rPr>
      </w:pPr>
      <w:r w:rsidRPr="00786E88">
        <w:rPr>
          <w:szCs w:val="22"/>
        </w:rPr>
        <w:t>45262500-6 Roboty murarskie i murowe</w:t>
      </w:r>
    </w:p>
    <w:p w:rsidR="005D6D38" w:rsidRPr="00786E88" w:rsidRDefault="005D6D38" w:rsidP="00061F28">
      <w:pPr>
        <w:pStyle w:val="SPTR-trepunktu"/>
        <w:spacing w:line="360" w:lineRule="auto"/>
        <w:rPr>
          <w:szCs w:val="22"/>
        </w:rPr>
      </w:pPr>
      <w:r w:rsidRPr="00786E88">
        <w:rPr>
          <w:szCs w:val="22"/>
        </w:rPr>
        <w:t>45261100-5 Wykonywanie konstrukcji</w:t>
      </w:r>
    </w:p>
    <w:p w:rsidR="005D6D38" w:rsidRPr="00786E88" w:rsidRDefault="005D6D38" w:rsidP="00061F28">
      <w:pPr>
        <w:pStyle w:val="SPTR-trepunktu"/>
        <w:spacing w:line="360" w:lineRule="auto"/>
        <w:rPr>
          <w:szCs w:val="22"/>
        </w:rPr>
      </w:pPr>
      <w:r w:rsidRPr="00786E88">
        <w:rPr>
          <w:szCs w:val="22"/>
        </w:rPr>
        <w:t>45220000-5 Roboty inżynieryjne i budowlane</w:t>
      </w:r>
    </w:p>
    <w:p w:rsidR="005D6D38" w:rsidRPr="00786E88" w:rsidRDefault="005D6D38" w:rsidP="00061F28">
      <w:pPr>
        <w:pStyle w:val="SPTR-trepunktu"/>
        <w:spacing w:line="360" w:lineRule="auto"/>
        <w:rPr>
          <w:szCs w:val="22"/>
        </w:rPr>
      </w:pPr>
      <w:r w:rsidRPr="00786E88">
        <w:rPr>
          <w:szCs w:val="22"/>
        </w:rPr>
        <w:t>45223000-6 Roboty budowlane w zakresie konstrukcji</w:t>
      </w:r>
    </w:p>
    <w:p w:rsidR="005D6D38" w:rsidRPr="00786E88" w:rsidRDefault="005D6D38" w:rsidP="00061F28">
      <w:pPr>
        <w:pStyle w:val="SPTR-trepunktu"/>
        <w:spacing w:line="360" w:lineRule="auto"/>
        <w:rPr>
          <w:szCs w:val="22"/>
        </w:rPr>
      </w:pPr>
      <w:r w:rsidRPr="00786E88">
        <w:rPr>
          <w:szCs w:val="22"/>
        </w:rPr>
        <w:t>45223100-7 Montaż konstrukcji metalowych</w:t>
      </w:r>
    </w:p>
    <w:p w:rsidR="005D6D38" w:rsidRPr="00786E88" w:rsidRDefault="005D6D38" w:rsidP="00061F28">
      <w:pPr>
        <w:pStyle w:val="SPTR-trepunktu"/>
        <w:spacing w:line="360" w:lineRule="auto"/>
        <w:rPr>
          <w:szCs w:val="22"/>
        </w:rPr>
      </w:pPr>
      <w:r w:rsidRPr="00786E88">
        <w:rPr>
          <w:szCs w:val="22"/>
        </w:rPr>
        <w:t>45223800-4 Montaż i wznoszenie gotowych konstrukcji</w:t>
      </w:r>
    </w:p>
    <w:p w:rsidR="005D6D38" w:rsidRPr="00786E88" w:rsidRDefault="005D6D38" w:rsidP="00061F28">
      <w:pPr>
        <w:pStyle w:val="SPTR-trepunktu"/>
        <w:spacing w:line="360" w:lineRule="auto"/>
        <w:rPr>
          <w:szCs w:val="22"/>
        </w:rPr>
      </w:pPr>
      <w:r w:rsidRPr="00786E88">
        <w:rPr>
          <w:szCs w:val="22"/>
        </w:rPr>
        <w:t>45261210-9 Wykonywanie pokryć dachowych</w:t>
      </w:r>
    </w:p>
    <w:p w:rsidR="005D6D38" w:rsidRPr="00786E88" w:rsidRDefault="005D6D38" w:rsidP="00061F28">
      <w:pPr>
        <w:pStyle w:val="SPTR-trepunktu"/>
        <w:spacing w:line="360" w:lineRule="auto"/>
        <w:rPr>
          <w:szCs w:val="22"/>
        </w:rPr>
      </w:pPr>
      <w:r w:rsidRPr="00786E88">
        <w:rPr>
          <w:szCs w:val="22"/>
        </w:rPr>
        <w:t>45261320-3 Kładzenie rynien</w:t>
      </w:r>
    </w:p>
    <w:p w:rsidR="005D6D38" w:rsidRPr="00786E88" w:rsidRDefault="005D6D38" w:rsidP="00061F28">
      <w:pPr>
        <w:pStyle w:val="SPTR-trepunktu"/>
        <w:spacing w:line="360" w:lineRule="auto"/>
        <w:rPr>
          <w:szCs w:val="22"/>
        </w:rPr>
      </w:pPr>
      <w:r w:rsidRPr="00786E88">
        <w:rPr>
          <w:szCs w:val="22"/>
        </w:rPr>
        <w:t>45261400-8 Pokrywanie</w:t>
      </w:r>
    </w:p>
    <w:p w:rsidR="005D6D38" w:rsidRPr="00786E88" w:rsidRDefault="005D6D38" w:rsidP="00061F28">
      <w:pPr>
        <w:pStyle w:val="SPTR-trepunktu"/>
        <w:spacing w:line="360" w:lineRule="auto"/>
        <w:rPr>
          <w:szCs w:val="22"/>
        </w:rPr>
      </w:pPr>
      <w:r w:rsidRPr="00786E88">
        <w:rPr>
          <w:szCs w:val="22"/>
        </w:rPr>
        <w:t>45400000-1 Roboty wykończeniowe w zakresie obiektów budowlanych</w:t>
      </w:r>
    </w:p>
    <w:p w:rsidR="005D6D38" w:rsidRPr="00786E88" w:rsidRDefault="005D6D38" w:rsidP="00061F28">
      <w:pPr>
        <w:pStyle w:val="SPTR-trepunktu"/>
        <w:spacing w:line="360" w:lineRule="auto"/>
        <w:rPr>
          <w:szCs w:val="22"/>
        </w:rPr>
      </w:pPr>
      <w:r w:rsidRPr="00786E88">
        <w:rPr>
          <w:szCs w:val="22"/>
        </w:rPr>
        <w:t>45410000-4 Tynkowanie</w:t>
      </w:r>
    </w:p>
    <w:p w:rsidR="005D6D38" w:rsidRPr="00786E88" w:rsidRDefault="005D6D38" w:rsidP="00061F28">
      <w:pPr>
        <w:pStyle w:val="SPTR-trepunktu"/>
        <w:spacing w:line="360" w:lineRule="auto"/>
        <w:rPr>
          <w:szCs w:val="22"/>
        </w:rPr>
      </w:pPr>
      <w:r w:rsidRPr="00786E88">
        <w:rPr>
          <w:szCs w:val="22"/>
        </w:rPr>
        <w:t>45430000-0 Pokrywanie podłóg i ścian</w:t>
      </w:r>
    </w:p>
    <w:p w:rsidR="005D6D38" w:rsidRPr="00786E88" w:rsidRDefault="005D6D38" w:rsidP="00061F28">
      <w:pPr>
        <w:pStyle w:val="SPTR-trepunktu"/>
        <w:spacing w:line="360" w:lineRule="auto"/>
        <w:rPr>
          <w:szCs w:val="22"/>
        </w:rPr>
      </w:pPr>
      <w:r w:rsidRPr="00786E88">
        <w:rPr>
          <w:szCs w:val="22"/>
        </w:rPr>
        <w:t>45420000-7 Roboty w zakresie stolarki budowlanej oraz roboty ciesielskie</w:t>
      </w:r>
    </w:p>
    <w:p w:rsidR="005D6D38" w:rsidRPr="00786E88" w:rsidRDefault="005D6D38" w:rsidP="00061F28">
      <w:pPr>
        <w:pStyle w:val="SPTR-trepunktu"/>
        <w:spacing w:line="360" w:lineRule="auto"/>
        <w:rPr>
          <w:szCs w:val="22"/>
        </w:rPr>
      </w:pPr>
      <w:r w:rsidRPr="00786E88">
        <w:rPr>
          <w:szCs w:val="22"/>
        </w:rPr>
        <w:t>45421100-5 Instalowanie drzwi i okien, i podobnych elementów</w:t>
      </w:r>
    </w:p>
    <w:p w:rsidR="005D6D38" w:rsidRPr="00786E88" w:rsidRDefault="005D6D38" w:rsidP="00061F28">
      <w:pPr>
        <w:pStyle w:val="SPTR-trepunktu"/>
        <w:spacing w:line="360" w:lineRule="auto"/>
        <w:rPr>
          <w:szCs w:val="22"/>
        </w:rPr>
      </w:pPr>
      <w:r w:rsidRPr="00786E88">
        <w:rPr>
          <w:szCs w:val="22"/>
        </w:rPr>
        <w:t>45422000-1 Roboty ciesielskie</w:t>
      </w:r>
    </w:p>
    <w:p w:rsidR="00786E88" w:rsidRPr="00786E88" w:rsidRDefault="00786E88" w:rsidP="00061F28">
      <w:pPr>
        <w:pStyle w:val="SPTR-trepunktu"/>
        <w:spacing w:line="360" w:lineRule="auto"/>
        <w:rPr>
          <w:szCs w:val="22"/>
        </w:rPr>
      </w:pPr>
      <w:r w:rsidRPr="00786E88">
        <w:rPr>
          <w:szCs w:val="22"/>
        </w:rPr>
        <w:t>45440000-3 Roboty malarskie i szklarskie</w:t>
      </w:r>
    </w:p>
    <w:p w:rsidR="00786E88" w:rsidRPr="00786E88" w:rsidRDefault="00786E88" w:rsidP="00061F28">
      <w:pPr>
        <w:pStyle w:val="SPTR-trepunktu"/>
        <w:spacing w:line="360" w:lineRule="auto"/>
        <w:rPr>
          <w:szCs w:val="22"/>
        </w:rPr>
      </w:pPr>
      <w:r w:rsidRPr="00786E88">
        <w:rPr>
          <w:szCs w:val="22"/>
        </w:rPr>
        <w:t>45442100-8 Roboty malarskie</w:t>
      </w:r>
    </w:p>
    <w:p w:rsidR="00786E88" w:rsidRPr="00786E88" w:rsidRDefault="00786E88" w:rsidP="00061F28">
      <w:pPr>
        <w:pStyle w:val="SPTR-trepunktu"/>
        <w:spacing w:line="360" w:lineRule="auto"/>
        <w:rPr>
          <w:szCs w:val="22"/>
        </w:rPr>
      </w:pPr>
      <w:r w:rsidRPr="00786E88">
        <w:rPr>
          <w:szCs w:val="22"/>
        </w:rPr>
        <w:t>45320000-6 Roboty izolacyjne</w:t>
      </w:r>
    </w:p>
    <w:p w:rsidR="00786E88" w:rsidRPr="00786E88" w:rsidRDefault="00786E88" w:rsidP="00061F28">
      <w:pPr>
        <w:pStyle w:val="SPTR-trepunktu"/>
        <w:spacing w:line="360" w:lineRule="auto"/>
        <w:rPr>
          <w:szCs w:val="22"/>
        </w:rPr>
      </w:pPr>
      <w:r w:rsidRPr="00786E88">
        <w:rPr>
          <w:szCs w:val="22"/>
        </w:rPr>
        <w:t>45421146-9 Instalowanie sufitów podwieszanych</w:t>
      </w:r>
    </w:p>
    <w:p w:rsidR="00786E88" w:rsidRPr="00964FD3" w:rsidRDefault="00786E88" w:rsidP="00964FD3">
      <w:pPr>
        <w:pStyle w:val="SPTR-trepunktu"/>
        <w:spacing w:line="360" w:lineRule="auto"/>
        <w:rPr>
          <w:szCs w:val="22"/>
        </w:rPr>
      </w:pPr>
      <w:r w:rsidRPr="00786E88">
        <w:rPr>
          <w:szCs w:val="22"/>
        </w:rPr>
        <w:t>45421152-4 Instalowanie ścianek działowych</w:t>
      </w:r>
      <w:r w:rsidR="00964FD3">
        <w:rPr>
          <w:szCs w:val="22"/>
        </w:rPr>
        <w:t xml:space="preserve"> </w:t>
      </w:r>
    </w:p>
    <w:p w:rsidR="00061F28" w:rsidRPr="00964FD3" w:rsidRDefault="00061F28" w:rsidP="00964FD3">
      <w:pPr>
        <w:pStyle w:val="SPP2-POZIOM2"/>
      </w:pPr>
      <w:bookmarkStart w:id="43" w:name="_Toc215132514"/>
      <w:bookmarkStart w:id="44" w:name="_Toc222215420"/>
      <w:r w:rsidRPr="00964FD3">
        <w:t>1.6. Określenia podstawowe</w:t>
      </w:r>
      <w:bookmarkEnd w:id="43"/>
      <w:bookmarkEnd w:id="44"/>
    </w:p>
    <w:p w:rsidR="00061F28" w:rsidRPr="00061F28" w:rsidRDefault="00061F28" w:rsidP="00061F28">
      <w:pPr>
        <w:pStyle w:val="SPTR-trepunktu"/>
        <w:spacing w:line="360" w:lineRule="auto"/>
        <w:rPr>
          <w:szCs w:val="22"/>
        </w:rPr>
      </w:pPr>
      <w:r w:rsidRPr="00061F28">
        <w:rPr>
          <w:b/>
          <w:szCs w:val="22"/>
        </w:rPr>
        <w:t>Budowie</w:t>
      </w:r>
      <w:r w:rsidRPr="00061F28">
        <w:rPr>
          <w:szCs w:val="22"/>
        </w:rPr>
        <w:t xml:space="preserve"> - budowie - należy przez to rozumieć wykonanie obiektu budowlanego </w:t>
      </w:r>
      <w:r w:rsidR="005D6D38">
        <w:rPr>
          <w:szCs w:val="22"/>
        </w:rPr>
        <w:br/>
      </w:r>
      <w:r w:rsidRPr="00061F28">
        <w:rPr>
          <w:szCs w:val="22"/>
        </w:rPr>
        <w:t>w określonym miejscu, a także odbudowę, rozbudowę, nadbudowę obiektu budowlanego.</w:t>
      </w:r>
    </w:p>
    <w:p w:rsidR="00061F28" w:rsidRPr="00061F28" w:rsidRDefault="00061F28" w:rsidP="00061F28">
      <w:pPr>
        <w:pStyle w:val="SPTR-trepunktu"/>
        <w:spacing w:line="360" w:lineRule="auto"/>
        <w:rPr>
          <w:szCs w:val="22"/>
        </w:rPr>
      </w:pPr>
      <w:r w:rsidRPr="00061F28">
        <w:rPr>
          <w:b/>
          <w:szCs w:val="22"/>
        </w:rPr>
        <w:t>Budynek</w:t>
      </w:r>
      <w:r w:rsidRPr="00061F28">
        <w:rPr>
          <w:szCs w:val="22"/>
        </w:rPr>
        <w:t xml:space="preserve"> - obiekt budowlany wraz z instalacjami i urządzeniami technicznymi, który jest trwale związany z gruntem, wydzielony z przestrzeni za pomocą przegród budowlanych oraz posiada fundament i dach.</w:t>
      </w:r>
    </w:p>
    <w:p w:rsidR="00061F28" w:rsidRPr="00061F28" w:rsidRDefault="00061F28" w:rsidP="00061F28">
      <w:pPr>
        <w:pStyle w:val="SPTR-trepunktu"/>
        <w:spacing w:line="360" w:lineRule="auto"/>
        <w:rPr>
          <w:szCs w:val="22"/>
        </w:rPr>
      </w:pPr>
      <w:r w:rsidRPr="00061F28">
        <w:rPr>
          <w:b/>
          <w:szCs w:val="22"/>
        </w:rPr>
        <w:lastRenderedPageBreak/>
        <w:t>Certyfikat</w:t>
      </w:r>
      <w:r w:rsidRPr="00061F28">
        <w:rPr>
          <w:szCs w:val="22"/>
        </w:rPr>
        <w:t xml:space="preserve"> - znak bezpieczeństwa materiału lub wyrobu wydany przez specjalistyczną upoważnioną jednostkę naukowo-badawczą lub urząd państwowy, wskazujący, że zapewniona jest zgodność wyrobu z kryteriami technicznymi określonymi na podstawie Polskich Norm, Krajowych Ocen Technicznych, Europejskich Ocen Technicznych oraz właściwych przepisów i dokumentów technicznych.</w:t>
      </w:r>
    </w:p>
    <w:p w:rsidR="00061F28" w:rsidRPr="00061F28" w:rsidRDefault="00061F28" w:rsidP="00061F28">
      <w:pPr>
        <w:pStyle w:val="SPTR-trepunktu"/>
        <w:spacing w:line="360" w:lineRule="auto"/>
        <w:rPr>
          <w:szCs w:val="22"/>
        </w:rPr>
      </w:pPr>
      <w:r w:rsidRPr="00061F28">
        <w:rPr>
          <w:b/>
          <w:szCs w:val="22"/>
        </w:rPr>
        <w:t>Dokumentacja budowy</w:t>
      </w:r>
      <w:r w:rsidRPr="00061F28">
        <w:rPr>
          <w:szCs w:val="22"/>
        </w:rPr>
        <w:t xml:space="preserve"> - pozwolenie na budowę wraz z załączonym projektem budowlanym, dziennik budowy, protokoły odbiorów częściowych i końcowych, </w:t>
      </w:r>
      <w:r>
        <w:rPr>
          <w:szCs w:val="22"/>
        </w:rPr>
        <w:br/>
      </w:r>
      <w:r w:rsidRPr="00061F28">
        <w:rPr>
          <w:szCs w:val="22"/>
        </w:rPr>
        <w:t xml:space="preserve">w miarę potrzeby, rysunki i opisy służące realizacji obiektu, operaty geodezyjne </w:t>
      </w:r>
      <w:r>
        <w:rPr>
          <w:szCs w:val="22"/>
        </w:rPr>
        <w:br/>
      </w:r>
      <w:r w:rsidRPr="00061F28">
        <w:rPr>
          <w:szCs w:val="22"/>
        </w:rPr>
        <w:t>i książkę obmiarów, a w przypadku realizacji obiektów metodą montażu -także dziennik montażu</w:t>
      </w:r>
    </w:p>
    <w:p w:rsidR="00061F28" w:rsidRPr="00061F28" w:rsidRDefault="00061F28" w:rsidP="00061F28">
      <w:pPr>
        <w:pStyle w:val="SPTR-trepunktu"/>
        <w:spacing w:line="360" w:lineRule="auto"/>
        <w:rPr>
          <w:szCs w:val="22"/>
        </w:rPr>
      </w:pPr>
      <w:r w:rsidRPr="00061F28">
        <w:rPr>
          <w:b/>
          <w:szCs w:val="22"/>
        </w:rPr>
        <w:t xml:space="preserve">Dokumentacja powykonawcza robót </w:t>
      </w:r>
      <w:r w:rsidRPr="00061F28">
        <w:rPr>
          <w:szCs w:val="22"/>
        </w:rPr>
        <w:t>- należy rozumieć (zgodnie z art. 3 pkt 14 ustawy Prawo budowlane) wymienioną wyżej dokumentację robót z naniesionymi zmianami w stosunku do projektu budowlanego i specyfikacji technicznej, dokonanymi w toku wykonywania prac.</w:t>
      </w:r>
    </w:p>
    <w:p w:rsidR="00061F28" w:rsidRPr="00061F28" w:rsidRDefault="00061F28" w:rsidP="00061F28">
      <w:pPr>
        <w:pStyle w:val="SPTR-trepunktu"/>
        <w:spacing w:line="360" w:lineRule="auto"/>
        <w:rPr>
          <w:szCs w:val="22"/>
        </w:rPr>
      </w:pPr>
      <w:r w:rsidRPr="00061F28">
        <w:rPr>
          <w:b/>
          <w:szCs w:val="22"/>
        </w:rPr>
        <w:t>Dokumentowanie</w:t>
      </w:r>
      <w:r w:rsidRPr="00061F28">
        <w:rPr>
          <w:szCs w:val="22"/>
        </w:rPr>
        <w:t xml:space="preserve"> - sporządzanie trwałego zapisu faktów dotyczących wykonywania robót specjalistycznych i rejestrowania danych</w:t>
      </w:r>
    </w:p>
    <w:p w:rsidR="00061F28" w:rsidRPr="00061F28" w:rsidRDefault="00061F28" w:rsidP="00061F28">
      <w:pPr>
        <w:pStyle w:val="SPTR-trepunktu"/>
        <w:spacing w:line="360" w:lineRule="auto"/>
        <w:rPr>
          <w:szCs w:val="22"/>
        </w:rPr>
      </w:pPr>
      <w:r w:rsidRPr="00061F28">
        <w:rPr>
          <w:b/>
          <w:szCs w:val="22"/>
        </w:rPr>
        <w:t>Dziennik budowy</w:t>
      </w:r>
      <w:r w:rsidRPr="00061F28">
        <w:rPr>
          <w:szCs w:val="22"/>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Inspektorem/ Kierownikiem projektu, Wykonawcą i projektantem.</w:t>
      </w:r>
    </w:p>
    <w:p w:rsidR="00061F28" w:rsidRPr="00061F28" w:rsidRDefault="00061F28" w:rsidP="00061F28">
      <w:pPr>
        <w:pStyle w:val="SPTR-trepunktu"/>
        <w:spacing w:line="360" w:lineRule="auto"/>
        <w:rPr>
          <w:szCs w:val="22"/>
        </w:rPr>
      </w:pPr>
      <w:r w:rsidRPr="00061F28">
        <w:rPr>
          <w:b/>
          <w:szCs w:val="22"/>
        </w:rPr>
        <w:t>Etap wykonania</w:t>
      </w:r>
      <w:r w:rsidRPr="00061F28">
        <w:rPr>
          <w:szCs w:val="22"/>
        </w:rPr>
        <w:t xml:space="preserve"> - część obiektu budowlanego zdolna do spełnienia przewidywanych funkcji techniczno-użytkowych i możliwą do odebrania i przekazania do eksploatacji.</w:t>
      </w:r>
    </w:p>
    <w:p w:rsidR="00061F28" w:rsidRPr="00061F28" w:rsidRDefault="00061F28" w:rsidP="00061F28">
      <w:pPr>
        <w:pStyle w:val="SPTR-trepunktu"/>
        <w:spacing w:line="360" w:lineRule="auto"/>
        <w:rPr>
          <w:szCs w:val="22"/>
        </w:rPr>
      </w:pPr>
      <w:r w:rsidRPr="00061F28">
        <w:rPr>
          <w:b/>
          <w:szCs w:val="22"/>
        </w:rPr>
        <w:t>Kierownik Budowy</w:t>
      </w:r>
      <w:r w:rsidRPr="00061F28">
        <w:rPr>
          <w:szCs w:val="22"/>
        </w:rPr>
        <w:t xml:space="preserve"> - osoba wyznaczona przez Wykonawcę lub Zamawiającego, upoważniona do koordynowania robotami i do występowania w jego imieniu </w:t>
      </w:r>
      <w:r>
        <w:rPr>
          <w:szCs w:val="22"/>
        </w:rPr>
        <w:br/>
      </w:r>
      <w:r w:rsidRPr="00061F28">
        <w:rPr>
          <w:szCs w:val="22"/>
        </w:rPr>
        <w:t>w sprawach realizacji kontraktu, ponosząca ustawową odpowiedzialność za prowadzoną budowę</w:t>
      </w:r>
    </w:p>
    <w:p w:rsidR="00061F28" w:rsidRPr="00061F28" w:rsidRDefault="00061F28" w:rsidP="00061F28">
      <w:pPr>
        <w:pStyle w:val="SPTR-trepunktu"/>
        <w:spacing w:line="360" w:lineRule="auto"/>
        <w:rPr>
          <w:szCs w:val="22"/>
        </w:rPr>
      </w:pPr>
      <w:r w:rsidRPr="00061F28">
        <w:rPr>
          <w:b/>
          <w:szCs w:val="22"/>
        </w:rPr>
        <w:t>Kierownik Robót</w:t>
      </w:r>
      <w:r w:rsidRPr="00061F28">
        <w:rPr>
          <w:szCs w:val="22"/>
        </w:rPr>
        <w:t xml:space="preserve"> - osoba wyznaczona przez Wykonawcę, upoważniona do kierowania robotami i do występowania w jego imieniu w sprawach realizacji kontraktu.</w:t>
      </w:r>
    </w:p>
    <w:p w:rsidR="00061F28" w:rsidRPr="00061F28" w:rsidRDefault="00061F28" w:rsidP="00061F28">
      <w:pPr>
        <w:pStyle w:val="SPTR-trepunktu"/>
        <w:spacing w:line="360" w:lineRule="auto"/>
        <w:rPr>
          <w:szCs w:val="22"/>
        </w:rPr>
      </w:pPr>
      <w:r w:rsidRPr="00061F28">
        <w:rPr>
          <w:b/>
          <w:szCs w:val="22"/>
        </w:rPr>
        <w:t>Kontrola na placu budowy</w:t>
      </w:r>
      <w:r w:rsidRPr="00061F28">
        <w:rPr>
          <w:szCs w:val="22"/>
        </w:rPr>
        <w:t xml:space="preserve"> - kontrola na placu budowy i w jego otoczeniu</w:t>
      </w:r>
    </w:p>
    <w:p w:rsidR="00061F28" w:rsidRPr="00061F28" w:rsidRDefault="00061F28" w:rsidP="00061F28">
      <w:pPr>
        <w:pStyle w:val="SPTR-trepunktu"/>
        <w:spacing w:line="360" w:lineRule="auto"/>
        <w:rPr>
          <w:szCs w:val="22"/>
        </w:rPr>
      </w:pPr>
      <w:r w:rsidRPr="00061F28">
        <w:rPr>
          <w:b/>
          <w:szCs w:val="22"/>
        </w:rPr>
        <w:t>Książka obmiarów</w:t>
      </w:r>
      <w:r w:rsidRPr="00061F28">
        <w:rPr>
          <w:szCs w:val="22"/>
        </w:rPr>
        <w:t xml:space="preserve"> - akceptowany przez Inspektora/ Kierownika projektu zeszyt </w:t>
      </w:r>
      <w:r>
        <w:rPr>
          <w:szCs w:val="22"/>
        </w:rPr>
        <w:br/>
      </w:r>
      <w:r w:rsidRPr="00061F28">
        <w:rPr>
          <w:szCs w:val="22"/>
        </w:rPr>
        <w:t xml:space="preserve">z ponumerowanymi stronami, służący do wpisywania przez Wykonawcę obmiaru </w:t>
      </w:r>
      <w:r w:rsidRPr="00061F28">
        <w:rPr>
          <w:szCs w:val="22"/>
        </w:rPr>
        <w:lastRenderedPageBreak/>
        <w:t>dokonywanych robót w formie obliczeń, szkiców i ew. dodatkowych załączników. Wpisy w książce obmiarów podlegają potwierdzeniu przez Inspektora/ Kierownika projektu.</w:t>
      </w:r>
    </w:p>
    <w:p w:rsidR="00061F28" w:rsidRPr="00061F28" w:rsidRDefault="00061F28" w:rsidP="00061F28">
      <w:pPr>
        <w:pStyle w:val="SPTR-trepunktu"/>
        <w:spacing w:line="360" w:lineRule="auto"/>
        <w:rPr>
          <w:szCs w:val="22"/>
        </w:rPr>
      </w:pPr>
      <w:r w:rsidRPr="00061F28">
        <w:rPr>
          <w:b/>
          <w:szCs w:val="22"/>
        </w:rPr>
        <w:t>Laboratorium</w:t>
      </w:r>
      <w:r w:rsidRPr="00061F28">
        <w:rPr>
          <w:szCs w:val="22"/>
        </w:rPr>
        <w:t xml:space="preserve"> - należy przez to rozumieć laboratorium jednostki naukowej, zamawiającego, wykonawcy lub inne laboratorium badawcze zaakceptowane przez zamawiającego, niezbędne do prowadzenia badań i prób związanych z oceną jakości stosowanych wyrobów budowlanych oraz rodzaj prowadzonych robót.</w:t>
      </w:r>
    </w:p>
    <w:p w:rsidR="00061F28" w:rsidRPr="00061F28" w:rsidRDefault="00061F28" w:rsidP="00061F28">
      <w:pPr>
        <w:pStyle w:val="SPTR-trepunktu"/>
        <w:spacing w:line="360" w:lineRule="auto"/>
        <w:rPr>
          <w:szCs w:val="22"/>
        </w:rPr>
      </w:pPr>
      <w:r w:rsidRPr="00061F28">
        <w:rPr>
          <w:b/>
          <w:szCs w:val="22"/>
        </w:rPr>
        <w:t>Materiały</w:t>
      </w:r>
      <w:r w:rsidRPr="00061F28">
        <w:rPr>
          <w:szCs w:val="22"/>
        </w:rPr>
        <w:t xml:space="preserve"> - wszelkie wyroby budowlane, urządzenia niezbędne do wykonania robót, zgodne z dokumentacją projektową i specyfikacjami technicznymi, zaakceptowane przez Inspektora/ Kierownika</w:t>
      </w:r>
    </w:p>
    <w:p w:rsidR="00061F28" w:rsidRPr="00061F28" w:rsidRDefault="00061F28" w:rsidP="00061F28">
      <w:pPr>
        <w:pStyle w:val="SPTR-trepunktu"/>
        <w:spacing w:line="360" w:lineRule="auto"/>
        <w:rPr>
          <w:szCs w:val="22"/>
        </w:rPr>
      </w:pPr>
      <w:r w:rsidRPr="00061F28">
        <w:rPr>
          <w:b/>
          <w:szCs w:val="22"/>
        </w:rPr>
        <w:t>Nadzór</w:t>
      </w:r>
      <w:r w:rsidRPr="00061F28">
        <w:rPr>
          <w:szCs w:val="22"/>
        </w:rPr>
        <w:t xml:space="preserve"> - aktywna funkcja w nadzorowaniu i kierowaniu wykonaniem robót budowlanych.</w:t>
      </w:r>
    </w:p>
    <w:p w:rsidR="00061F28" w:rsidRPr="00061F28" w:rsidRDefault="00061F28" w:rsidP="00061F28">
      <w:pPr>
        <w:pStyle w:val="SPTR-trepunktu"/>
        <w:spacing w:line="360" w:lineRule="auto"/>
        <w:rPr>
          <w:szCs w:val="22"/>
        </w:rPr>
      </w:pPr>
      <w:r w:rsidRPr="00061F28">
        <w:rPr>
          <w:b/>
          <w:szCs w:val="22"/>
        </w:rPr>
        <w:t>Obiekt małej architektury</w:t>
      </w:r>
      <w:r w:rsidRPr="00061F28">
        <w:rPr>
          <w:szCs w:val="22"/>
        </w:rPr>
        <w:t xml:space="preserve"> - niewielkie obiekty, a w szczególności: kultu religijnego, jak: kapliczki, krzyże przydrożne, figury, posągi, wodotryski i inne obiekty architektury ogrodowej, użytkowe służące rekreacji codziennej i utrzymaniu porządku, jak: piaskownice, huśtawki, drabinki, śmietniki.</w:t>
      </w:r>
    </w:p>
    <w:p w:rsidR="00061F28" w:rsidRPr="00061F28" w:rsidRDefault="00061F28" w:rsidP="00061F28">
      <w:pPr>
        <w:pStyle w:val="SPTR-trepunktu"/>
        <w:spacing w:line="360" w:lineRule="auto"/>
        <w:rPr>
          <w:szCs w:val="22"/>
        </w:rPr>
      </w:pPr>
      <w:r w:rsidRPr="00061F28">
        <w:rPr>
          <w:b/>
          <w:szCs w:val="22"/>
        </w:rPr>
        <w:t>Obszar oddziaływania obiektu</w:t>
      </w:r>
      <w:r w:rsidRPr="00061F28">
        <w:rPr>
          <w:szCs w:val="22"/>
        </w:rPr>
        <w:t xml:space="preserve"> - teren wyznaczony w otoczeniu budowlanym na podstawie przepisów odrębnych, wprowadzających związane z tym obiektem ograniczenia w zagospodarowaniu tego terenu</w:t>
      </w:r>
    </w:p>
    <w:p w:rsidR="00061F28" w:rsidRPr="00061F28" w:rsidRDefault="00061F28" w:rsidP="00061F28">
      <w:pPr>
        <w:pStyle w:val="SPTR-trepunktu"/>
        <w:spacing w:line="360" w:lineRule="auto"/>
        <w:rPr>
          <w:szCs w:val="22"/>
        </w:rPr>
      </w:pPr>
      <w:r w:rsidRPr="00061F28">
        <w:rPr>
          <w:b/>
          <w:szCs w:val="22"/>
        </w:rPr>
        <w:t>Oferta</w:t>
      </w:r>
      <w:r w:rsidRPr="00061F28">
        <w:rPr>
          <w:szCs w:val="22"/>
        </w:rPr>
        <w:t xml:space="preserve"> - oznacza dokument tak zatytułowany, podpisany i przedłożony przez Wykonawcę w postępowaniu o udzielenie zamówienia publicznego ogłoszonego przez zamawiającego na realizację kontraktu.</w:t>
      </w:r>
    </w:p>
    <w:p w:rsidR="00061F28" w:rsidRPr="00061F28" w:rsidRDefault="00061F28" w:rsidP="00061F28">
      <w:pPr>
        <w:pStyle w:val="SPTR-trepunktu"/>
        <w:spacing w:line="360" w:lineRule="auto"/>
        <w:rPr>
          <w:szCs w:val="22"/>
        </w:rPr>
      </w:pPr>
      <w:r w:rsidRPr="00061F28">
        <w:rPr>
          <w:b/>
          <w:szCs w:val="22"/>
        </w:rPr>
        <w:t>Polecenie Inspektora Nadzoru</w:t>
      </w:r>
      <w:r w:rsidRPr="00061F28">
        <w:rPr>
          <w:szCs w:val="22"/>
        </w:rPr>
        <w:t xml:space="preserve"> - poleceniu Inspektora Nadzoru - należy przez to rozumieć wszelkie polecenia przekazane Wykonawcy przez Inspektora nadzoru </w:t>
      </w:r>
      <w:r>
        <w:rPr>
          <w:szCs w:val="22"/>
        </w:rPr>
        <w:br/>
      </w:r>
      <w:r w:rsidRPr="00061F28">
        <w:rPr>
          <w:szCs w:val="22"/>
        </w:rPr>
        <w:t xml:space="preserve">w formie pisemnej dotyczące sposobu realizacji robót lub innych spraw związanych </w:t>
      </w:r>
      <w:r>
        <w:rPr>
          <w:szCs w:val="22"/>
        </w:rPr>
        <w:br/>
      </w:r>
      <w:r w:rsidRPr="00061F28">
        <w:rPr>
          <w:szCs w:val="22"/>
        </w:rPr>
        <w:t>z prowadzeniem budowy</w:t>
      </w:r>
    </w:p>
    <w:p w:rsidR="00061F28" w:rsidRPr="00061F28" w:rsidRDefault="00061F28" w:rsidP="00061F28">
      <w:pPr>
        <w:pStyle w:val="SPTR-trepunktu"/>
        <w:spacing w:line="360" w:lineRule="auto"/>
        <w:rPr>
          <w:szCs w:val="22"/>
        </w:rPr>
      </w:pPr>
      <w:r w:rsidRPr="00061F28">
        <w:rPr>
          <w:b/>
          <w:szCs w:val="22"/>
        </w:rPr>
        <w:t>Polska Norma</w:t>
      </w:r>
      <w:r w:rsidRPr="00061F28">
        <w:rPr>
          <w:szCs w:val="22"/>
        </w:rPr>
        <w:t xml:space="preserve"> - norma krajowa oznaczona symbolem PN określająca wymagania, metody badań oraz metody i sposoby wykonania innych czynności, w szczególności w zakresie bezpieczeństwa pracy i użytkownika oraz ochrony życia, zdrowia, minia </w:t>
      </w:r>
      <w:r>
        <w:rPr>
          <w:szCs w:val="22"/>
        </w:rPr>
        <w:br/>
      </w:r>
      <w:r w:rsidRPr="00061F28">
        <w:rPr>
          <w:szCs w:val="22"/>
        </w:rPr>
        <w:t xml:space="preserve">i środowiska z uwzględnieniem potrzeb ludzi niepełnosprawnych, podstawowych cech jakościowych wspólnych dla asortymentów grup wyrobów, w tym właściwości techniczno-użytkowych surowców, materiałów paliw i energii powszechnie stosowanych w produkcji i obrocie, głównych parametrów typoszeregów wymiarów przyłączeniowych i innych charakterystyk technicznych związanych z klasyfikacją rodzajową i jakościową oraz zamiennością wymiarową i funkcjonalną wyrobów, </w:t>
      </w:r>
      <w:r w:rsidRPr="00061F28">
        <w:rPr>
          <w:szCs w:val="22"/>
        </w:rPr>
        <w:lastRenderedPageBreak/>
        <w:t>projektowanie obiektów budowlanych oraz warunków wykonania i odbioru, a także metod badań przy odbiorze robót budowlano- montażowych, dokumentacji technicznej.</w:t>
      </w:r>
    </w:p>
    <w:p w:rsidR="00061F28" w:rsidRPr="00061F28" w:rsidRDefault="00061F28" w:rsidP="00061F28">
      <w:pPr>
        <w:pStyle w:val="SPTR-trepunktu"/>
        <w:spacing w:line="360" w:lineRule="auto"/>
        <w:rPr>
          <w:szCs w:val="22"/>
        </w:rPr>
      </w:pPr>
      <w:r w:rsidRPr="00061F28">
        <w:rPr>
          <w:b/>
          <w:szCs w:val="22"/>
        </w:rPr>
        <w:t>Pozwolenie na budowę</w:t>
      </w:r>
      <w:r w:rsidRPr="00061F28">
        <w:rPr>
          <w:szCs w:val="22"/>
        </w:rPr>
        <w:t xml:space="preserve"> - decyzja administracyjna zezwalająca na rozpoczęcie </w:t>
      </w:r>
      <w:r>
        <w:rPr>
          <w:szCs w:val="22"/>
        </w:rPr>
        <w:br/>
      </w:r>
      <w:r w:rsidRPr="00061F28">
        <w:rPr>
          <w:szCs w:val="22"/>
        </w:rPr>
        <w:t>i prowadzenie budowy lub wykonywanie robót budowlanych innych niż budowa obiektu budowlanego</w:t>
      </w:r>
    </w:p>
    <w:p w:rsidR="00061F28" w:rsidRPr="00061F28" w:rsidRDefault="00061F28" w:rsidP="00061F28">
      <w:pPr>
        <w:pStyle w:val="SPTR-trepunktu"/>
        <w:spacing w:line="360" w:lineRule="auto"/>
        <w:rPr>
          <w:szCs w:val="22"/>
        </w:rPr>
      </w:pPr>
      <w:r w:rsidRPr="00061F28">
        <w:rPr>
          <w:b/>
          <w:szCs w:val="22"/>
        </w:rPr>
        <w:t>Projektant</w:t>
      </w:r>
      <w:r w:rsidRPr="00061F28">
        <w:rPr>
          <w:szCs w:val="22"/>
        </w:rPr>
        <w:t xml:space="preserve"> - uprawniona osoba prawna lub fizyczna będąca autorem dokumentacji projektowej.</w:t>
      </w:r>
    </w:p>
    <w:p w:rsidR="00061F28" w:rsidRPr="00061F28" w:rsidRDefault="00061F28" w:rsidP="00061F28">
      <w:pPr>
        <w:pStyle w:val="SPTR-trepunktu"/>
        <w:spacing w:line="360" w:lineRule="auto"/>
        <w:rPr>
          <w:szCs w:val="22"/>
        </w:rPr>
      </w:pPr>
      <w:r w:rsidRPr="00061F28">
        <w:rPr>
          <w:b/>
          <w:szCs w:val="22"/>
        </w:rPr>
        <w:t>Przedmiar robót</w:t>
      </w:r>
      <w:r w:rsidRPr="00061F28">
        <w:rPr>
          <w:szCs w:val="22"/>
        </w:rPr>
        <w:t xml:space="preserve"> - zestawienie przewidywanych do wykonania robót podstawowych wraz z ich opisem oraz wskazaniem właściwych specyfikacji technicznych wykonania i odbioru robót budowlanych, z obliczeniem i zestawieniem ilości/liczby dla jednostek przedmiarowych robót podstawowych.</w:t>
      </w:r>
    </w:p>
    <w:p w:rsidR="00061F28" w:rsidRPr="00061F28" w:rsidRDefault="00061F28" w:rsidP="00061F28">
      <w:pPr>
        <w:pStyle w:val="SPTR-trepunktu"/>
        <w:spacing w:line="360" w:lineRule="auto"/>
        <w:rPr>
          <w:szCs w:val="22"/>
        </w:rPr>
      </w:pPr>
      <w:r w:rsidRPr="00061F28">
        <w:rPr>
          <w:b/>
          <w:szCs w:val="22"/>
        </w:rPr>
        <w:t xml:space="preserve">Remont </w:t>
      </w:r>
      <w:r w:rsidRPr="00061F28">
        <w:rPr>
          <w:szCs w:val="22"/>
        </w:rPr>
        <w:t xml:space="preserve"> - należy przez to rozumieć wykonywanie w istniejącym obiekcie budowlanym robót budowlanych polegających na odtworzeniu stanu pierwotnego, </w:t>
      </w:r>
      <w:r>
        <w:rPr>
          <w:szCs w:val="22"/>
        </w:rPr>
        <w:br/>
      </w:r>
      <w:r w:rsidRPr="00061F28">
        <w:rPr>
          <w:szCs w:val="22"/>
        </w:rPr>
        <w:t>a nie stanowiących bieżącej konserwacji</w:t>
      </w:r>
    </w:p>
    <w:p w:rsidR="00061F28" w:rsidRPr="00061F28" w:rsidRDefault="00061F28" w:rsidP="00061F28">
      <w:pPr>
        <w:pStyle w:val="SPTR-trepunktu"/>
        <w:spacing w:line="360" w:lineRule="auto"/>
        <w:rPr>
          <w:szCs w:val="22"/>
        </w:rPr>
      </w:pPr>
      <w:r w:rsidRPr="00061F28">
        <w:rPr>
          <w:b/>
          <w:szCs w:val="22"/>
        </w:rPr>
        <w:t>Roboty podstawowe</w:t>
      </w:r>
      <w:r w:rsidRPr="00061F28">
        <w:rPr>
          <w:szCs w:val="22"/>
        </w:rPr>
        <w:t xml:space="preserve"> - minimalny zakres prac, które po wykonaniu są możliwe do odebrania pod względem ilości i wymogów jakościowych oraz uwzględniają przyjęty stopień scalenia robót</w:t>
      </w:r>
    </w:p>
    <w:p w:rsidR="00061F28" w:rsidRPr="00061F28" w:rsidRDefault="00061F28" w:rsidP="00061F28">
      <w:pPr>
        <w:pStyle w:val="SPTR-trepunktu"/>
        <w:spacing w:line="360" w:lineRule="auto"/>
        <w:rPr>
          <w:szCs w:val="22"/>
        </w:rPr>
      </w:pPr>
      <w:r w:rsidRPr="00061F28">
        <w:rPr>
          <w:b/>
          <w:szCs w:val="22"/>
        </w:rPr>
        <w:t>Roboty tymczasowe</w:t>
      </w:r>
      <w:r w:rsidRPr="00061F28">
        <w:rPr>
          <w:szCs w:val="22"/>
        </w:rPr>
        <w:t xml:space="preserve"> - roboty, które są projektowane i wykonywane jako potrzebne do wykonania robót podstawowych, ale nie są przekazywane zamawiającemu i są usuwane po wykonaniu robót podstawowych</w:t>
      </w:r>
    </w:p>
    <w:p w:rsidR="00061F28" w:rsidRPr="00061F28" w:rsidRDefault="00061F28" w:rsidP="00061F28">
      <w:pPr>
        <w:pStyle w:val="SPTR-trepunktu"/>
        <w:spacing w:line="360" w:lineRule="auto"/>
        <w:rPr>
          <w:szCs w:val="22"/>
        </w:rPr>
      </w:pPr>
      <w:r w:rsidRPr="00061F28">
        <w:rPr>
          <w:b/>
          <w:szCs w:val="22"/>
        </w:rPr>
        <w:t>Rusztowania</w:t>
      </w:r>
      <w:r w:rsidRPr="00061F28">
        <w:rPr>
          <w:szCs w:val="22"/>
        </w:rPr>
        <w:t xml:space="preserve"> - tymczasowa konstrukcja pomocnicza z elementów drewnianych i/lub profili stalowych podtrzymująca deskowanie</w:t>
      </w:r>
    </w:p>
    <w:p w:rsidR="00061F28" w:rsidRPr="00061F28" w:rsidRDefault="00061F28" w:rsidP="00061F28">
      <w:pPr>
        <w:pStyle w:val="SPTR-trepunktu"/>
        <w:spacing w:line="360" w:lineRule="auto"/>
        <w:rPr>
          <w:szCs w:val="22"/>
        </w:rPr>
      </w:pPr>
      <w:r w:rsidRPr="00061F28">
        <w:rPr>
          <w:b/>
          <w:szCs w:val="22"/>
        </w:rPr>
        <w:t>Rusztowania robocze</w:t>
      </w:r>
      <w:r w:rsidRPr="00061F28">
        <w:rPr>
          <w:szCs w:val="22"/>
        </w:rPr>
        <w:t xml:space="preserve"> - pomocnicze budowle służące do przenoszenia ciężaru ludzi i sprzętu</w:t>
      </w:r>
    </w:p>
    <w:p w:rsidR="00061F28" w:rsidRPr="00061F28" w:rsidRDefault="00061F28" w:rsidP="00061F28">
      <w:pPr>
        <w:pStyle w:val="SPTR-trepunktu"/>
        <w:spacing w:line="360" w:lineRule="auto"/>
        <w:rPr>
          <w:szCs w:val="22"/>
        </w:rPr>
      </w:pPr>
      <w:r w:rsidRPr="00061F28">
        <w:rPr>
          <w:b/>
          <w:szCs w:val="22"/>
        </w:rPr>
        <w:t>Rysunki</w:t>
      </w:r>
      <w:r w:rsidRPr="00061F28">
        <w:rPr>
          <w:szCs w:val="22"/>
        </w:rPr>
        <w:t xml:space="preserve"> - oznaczają rysunki robót, włączone do kontraktu, oraz wszelkie rysunki dodatkowe i zmienione, wydane przez (lub w imieniu) zamawiającego zgodnie </w:t>
      </w:r>
      <w:r>
        <w:rPr>
          <w:szCs w:val="22"/>
        </w:rPr>
        <w:br/>
      </w:r>
      <w:r w:rsidRPr="00061F28">
        <w:rPr>
          <w:szCs w:val="22"/>
        </w:rPr>
        <w:t>z umową</w:t>
      </w:r>
    </w:p>
    <w:p w:rsidR="00061F28" w:rsidRPr="00061F28" w:rsidRDefault="00061F28" w:rsidP="00061F28">
      <w:pPr>
        <w:pStyle w:val="SPTR-trepunktu"/>
        <w:spacing w:line="360" w:lineRule="auto"/>
        <w:rPr>
          <w:szCs w:val="22"/>
        </w:rPr>
      </w:pPr>
      <w:r w:rsidRPr="00061F28">
        <w:rPr>
          <w:b/>
          <w:szCs w:val="22"/>
        </w:rPr>
        <w:t>Specyfikacja Techniczna</w:t>
      </w:r>
      <w:r w:rsidRPr="00061F28">
        <w:rPr>
          <w:szCs w:val="22"/>
        </w:rPr>
        <w:t xml:space="preserve"> - Specyfikacje Techniczne Wykonania i Odbioru Robót Budowlanych stanowią opracowanie zawierające w szczególności zbiory wymagań, które są niezbędne do określenia standardu i jakości wykonania robót budowlanych, właściwości wyrobów budowlanych oraz oceny prawidłowości wykonania poszczególnych robót.</w:t>
      </w:r>
    </w:p>
    <w:p w:rsidR="00061F28" w:rsidRPr="00061F28" w:rsidRDefault="00061F28" w:rsidP="00061F28">
      <w:pPr>
        <w:pStyle w:val="SPTR-trepunktu"/>
        <w:spacing w:line="360" w:lineRule="auto"/>
        <w:rPr>
          <w:szCs w:val="22"/>
        </w:rPr>
      </w:pPr>
      <w:r w:rsidRPr="00061F28">
        <w:rPr>
          <w:b/>
          <w:szCs w:val="22"/>
        </w:rPr>
        <w:lastRenderedPageBreak/>
        <w:t>Teren budowy</w:t>
      </w:r>
      <w:r w:rsidRPr="00061F28">
        <w:rPr>
          <w:szCs w:val="22"/>
        </w:rPr>
        <w:t xml:space="preserve"> - teren udostępniony przez Zamawiającego dla wykonania na nim robót oraz inne miejsca wymienione w kontrakcie jako tworzące część terenu budowy.</w:t>
      </w:r>
    </w:p>
    <w:p w:rsidR="00061F28" w:rsidRPr="00061F28" w:rsidRDefault="00061F28" w:rsidP="00061F28">
      <w:pPr>
        <w:pStyle w:val="SPTR-trepunktu"/>
        <w:spacing w:line="360" w:lineRule="auto"/>
        <w:rPr>
          <w:szCs w:val="22"/>
        </w:rPr>
      </w:pPr>
      <w:r w:rsidRPr="00061F28">
        <w:rPr>
          <w:b/>
          <w:szCs w:val="22"/>
        </w:rPr>
        <w:t>Wykonawca</w:t>
      </w:r>
      <w:r w:rsidRPr="00061F28">
        <w:rPr>
          <w:szCs w:val="22"/>
        </w:rPr>
        <w:t xml:space="preserve"> - osoba lub organizacja wykonująca roboty budowlane</w:t>
      </w:r>
    </w:p>
    <w:p w:rsidR="00061F28" w:rsidRPr="00061F28" w:rsidRDefault="00061F28" w:rsidP="00061F28">
      <w:pPr>
        <w:pStyle w:val="SPTR-trepunktu"/>
        <w:spacing w:line="360" w:lineRule="auto"/>
        <w:rPr>
          <w:szCs w:val="22"/>
        </w:rPr>
      </w:pPr>
      <w:r w:rsidRPr="00061F28">
        <w:rPr>
          <w:b/>
          <w:szCs w:val="22"/>
        </w:rPr>
        <w:t>Wymiar nominalny</w:t>
      </w:r>
      <w:r w:rsidRPr="00061F28">
        <w:rPr>
          <w:szCs w:val="22"/>
        </w:rPr>
        <w:t xml:space="preserve"> - wymiar krawężnika określony w celu jego wykonania, któremu powinien odpowiadać wymiar rzeczywisty w określonych granicach dopuszczalnych odchyłek</w:t>
      </w:r>
    </w:p>
    <w:p w:rsidR="00061F28" w:rsidRPr="00061F28" w:rsidRDefault="00061F28" w:rsidP="00061F28">
      <w:pPr>
        <w:pStyle w:val="SPTR-trepunktu"/>
        <w:spacing w:line="360" w:lineRule="auto"/>
        <w:rPr>
          <w:szCs w:val="22"/>
        </w:rPr>
      </w:pPr>
      <w:r w:rsidRPr="00061F28">
        <w:rPr>
          <w:b/>
          <w:szCs w:val="22"/>
        </w:rPr>
        <w:t>Wyrób budowlany</w:t>
      </w:r>
      <w:r w:rsidRPr="00061F28">
        <w:rPr>
          <w:szCs w:val="22"/>
        </w:rPr>
        <w:t xml:space="preserve"> - wyrób w rozumieniu przepisów o ocenie zgodności, wytworzony w celu wbudowania, wmontowania, zainstalowania lub zastosowania w sposób trwały w obiekcie budowlanym, wprowadzany do obrotu jako wyrób pojedynczy lub jako zestaw wyrobów do stosowania we wzajemnym połączeniu stanowiącym integralną całość użytkową</w:t>
      </w:r>
    </w:p>
    <w:p w:rsidR="00061F28" w:rsidRPr="00061F28" w:rsidRDefault="00061F28" w:rsidP="00061F28">
      <w:pPr>
        <w:pStyle w:val="SPTR-trepunktu"/>
        <w:spacing w:line="360" w:lineRule="auto"/>
        <w:rPr>
          <w:szCs w:val="22"/>
        </w:rPr>
      </w:pPr>
      <w:r w:rsidRPr="00061F28">
        <w:rPr>
          <w:b/>
          <w:szCs w:val="22"/>
        </w:rPr>
        <w:t>Zamawiający</w:t>
      </w:r>
      <w:r w:rsidRPr="00061F28">
        <w:rPr>
          <w:szCs w:val="22"/>
        </w:rPr>
        <w:t xml:space="preserve"> - Dyrektor lub Z</w:t>
      </w:r>
      <w:r w:rsidRPr="00061F28">
        <w:rPr>
          <w:szCs w:val="22"/>
        </w:rPr>
        <w:noBreakHyphen/>
        <w:t>ca Dyrektora osoby wymienione w umowie / danych kontraktowych, odpowiedzialne z administrowanie kontraktem, zatwierdzanie umów, aneksów i innych uzgodnień bezpośrednio wynikających z umowy.</w:t>
      </w:r>
    </w:p>
    <w:p w:rsidR="00061F28" w:rsidRPr="00964FD3" w:rsidRDefault="00061F28" w:rsidP="00964FD3">
      <w:pPr>
        <w:pStyle w:val="SPP2-POZIOM2"/>
      </w:pPr>
      <w:bookmarkStart w:id="45" w:name="_Toc215132515"/>
      <w:bookmarkStart w:id="46" w:name="_Toc222215421"/>
      <w:r w:rsidRPr="00964FD3">
        <w:t>1.7. Ogólne wymagania dotyczące robót</w:t>
      </w:r>
      <w:bookmarkEnd w:id="45"/>
      <w:bookmarkEnd w:id="46"/>
    </w:p>
    <w:p w:rsidR="00061F28" w:rsidRPr="00061F28" w:rsidRDefault="00061F28" w:rsidP="00061F28">
      <w:pPr>
        <w:pStyle w:val="SPTR-trepunktu"/>
        <w:spacing w:line="360" w:lineRule="auto"/>
        <w:rPr>
          <w:szCs w:val="22"/>
        </w:rPr>
      </w:pPr>
      <w:r w:rsidRPr="00061F28">
        <w:rPr>
          <w:szCs w:val="22"/>
        </w:rPr>
        <w:t>Wykonawca jest odpowiedzialny za jakość wykonanych robót, bezpieczeństwo wszelkich czynności na terenie budowy, metody użyte przy budowie oraz za ich zgodność z dokumentacją projektową, specyfikacją techniczną i poleceniami Inspektora/ Kierownika.</w:t>
      </w:r>
    </w:p>
    <w:p w:rsidR="00061F28" w:rsidRPr="00061F28" w:rsidRDefault="00061F28" w:rsidP="00EF4D06">
      <w:pPr>
        <w:pStyle w:val="SPP3-POZIOM3"/>
      </w:pPr>
      <w:bookmarkStart w:id="47" w:name="_Toc215132516"/>
      <w:bookmarkStart w:id="48" w:name="_Toc222215422"/>
      <w:r w:rsidRPr="00061F28">
        <w:t>1.7.1. Dokumentacja projektowa</w:t>
      </w:r>
      <w:bookmarkEnd w:id="47"/>
      <w:bookmarkEnd w:id="48"/>
    </w:p>
    <w:p w:rsidR="00061F28" w:rsidRPr="00061F28" w:rsidRDefault="00061F28" w:rsidP="00061F28">
      <w:pPr>
        <w:pStyle w:val="SPTR-trepunktu"/>
        <w:spacing w:line="360" w:lineRule="auto"/>
        <w:rPr>
          <w:szCs w:val="22"/>
        </w:rPr>
      </w:pPr>
      <w:r w:rsidRPr="00061F28">
        <w:rPr>
          <w:szCs w:val="22"/>
        </w:rPr>
        <w:t xml:space="preserve">Dokumentacja projektowa, specyfikacja techniczna i wszystkie dodatkowe dokumenty przekazane Wykonawcy przez Inspektora/ Kierownika/ Dyrektora stanowią część umowy, </w:t>
      </w:r>
      <w:r w:rsidRPr="00061F28">
        <w:rPr>
          <w:b/>
          <w:szCs w:val="22"/>
        </w:rPr>
        <w:t>a wymagania określone w choćby jednym z nich są obowiązujące dla Wykonawcy tak jakby zawarte były w całej dokumentacji.</w:t>
      </w:r>
    </w:p>
    <w:p w:rsidR="00061F28" w:rsidRPr="00061F28" w:rsidRDefault="00061F28" w:rsidP="00EF4D06">
      <w:pPr>
        <w:pStyle w:val="SPP3-POZIOM3"/>
      </w:pPr>
      <w:bookmarkStart w:id="49" w:name="_Toc215132517"/>
      <w:bookmarkStart w:id="50" w:name="_Toc222215423"/>
      <w:r w:rsidRPr="00061F28">
        <w:t>1.7.2. Stosowanie się do prawa i innych przepisów</w:t>
      </w:r>
      <w:bookmarkEnd w:id="49"/>
      <w:bookmarkEnd w:id="50"/>
    </w:p>
    <w:p w:rsidR="00061F28" w:rsidRPr="00061F28" w:rsidRDefault="00061F28" w:rsidP="00061F28">
      <w:pPr>
        <w:pStyle w:val="SPTR-trepunktu"/>
        <w:spacing w:line="360" w:lineRule="auto"/>
        <w:rPr>
          <w:szCs w:val="22"/>
        </w:rPr>
      </w:pPr>
      <w:r w:rsidRPr="00061F28">
        <w:rPr>
          <w:szCs w:val="22"/>
        </w:rPr>
        <w:t xml:space="preserve">Wykonawca zobowiązany jest znać wszystkie obowiązujące przepisy prawne w tym zarządzenia, regulaminy i wytyczne wydane przez władze centralne i miejscowe oraz inne przepisy, które są w jakikolwiek sposób związane z wykonywanymi robotami </w:t>
      </w:r>
      <w:r>
        <w:rPr>
          <w:szCs w:val="22"/>
        </w:rPr>
        <w:br/>
      </w:r>
      <w:r w:rsidRPr="00061F28">
        <w:rPr>
          <w:szCs w:val="22"/>
        </w:rPr>
        <w:t>i będzie w pełni odpowiedzialny za przestrzeganie tych postanowień podczas prowadzenia robót.</w:t>
      </w:r>
    </w:p>
    <w:p w:rsidR="00061F28" w:rsidRPr="00061F28" w:rsidRDefault="00061F28" w:rsidP="00061F28">
      <w:pPr>
        <w:pStyle w:val="SPTR-trepunktu"/>
        <w:spacing w:line="360" w:lineRule="auto"/>
        <w:rPr>
          <w:szCs w:val="22"/>
        </w:rPr>
      </w:pPr>
      <w:r w:rsidRPr="00061F28">
        <w:rPr>
          <w:szCs w:val="22"/>
        </w:rPr>
        <w:t xml:space="preserve">Wykonawca będzie przestrzegać praw patentowych i będzie w pełni odpowiedzialny za wypełnienie wszelkich wymagań prawnych odnośnie do znaków firmowych, nazw lub innych chronionych praw w odniesieniu do sprzętu, materiałów lub urządzeń użytych lub związanych z wykonywaniem robót i w sposób ciągły będzie informować </w:t>
      </w:r>
      <w:r w:rsidRPr="00061F28">
        <w:rPr>
          <w:szCs w:val="22"/>
        </w:rPr>
        <w:lastRenderedPageBreak/>
        <w:t xml:space="preserve">Inspektora/Kierownika o swoich działaniach, przedstawiając kopie zezwoleń i inne odnośne dokumenty. Wszelkie straty, koszty postępowania, obciążenia i wydatki związane z naruszeniem jakichkolwiek praw patentowych pokryje Wykonawca, </w:t>
      </w:r>
      <w:r>
        <w:rPr>
          <w:szCs w:val="22"/>
        </w:rPr>
        <w:br/>
      </w:r>
      <w:r w:rsidRPr="00061F28">
        <w:rPr>
          <w:szCs w:val="22"/>
        </w:rPr>
        <w:t>z wyjątkiem przypadków, kiedy takie naruszenie wyniknie z wykonania projektu lub specyfikacji dostarczonej przez Inspektora/ Kierownika /Dyrektora.</w:t>
      </w:r>
    </w:p>
    <w:p w:rsidR="00061F28" w:rsidRPr="00061F28" w:rsidRDefault="00061F28" w:rsidP="00EF4D06">
      <w:pPr>
        <w:pStyle w:val="SPP3-POZIOM3"/>
      </w:pPr>
      <w:bookmarkStart w:id="51" w:name="_Toc215132518"/>
      <w:bookmarkStart w:id="52" w:name="_Toc222215424"/>
      <w:r w:rsidRPr="00061F28">
        <w:t>1.7.3. Równoważność norm i zbiorów przepisów prawnych</w:t>
      </w:r>
      <w:bookmarkEnd w:id="51"/>
      <w:bookmarkEnd w:id="52"/>
    </w:p>
    <w:p w:rsidR="00061F28" w:rsidRPr="00061F28" w:rsidRDefault="00061F28" w:rsidP="00061F28">
      <w:pPr>
        <w:pStyle w:val="SPTR-trepunktu"/>
        <w:spacing w:line="360" w:lineRule="auto"/>
        <w:rPr>
          <w:szCs w:val="22"/>
        </w:rPr>
      </w:pPr>
      <w:r w:rsidRPr="00061F28">
        <w:rPr>
          <w:szCs w:val="22"/>
        </w:rPr>
        <w:t xml:space="preserve">Gdziekolwiek w dokumentach kontraktowych powołane są konkretne normy </w:t>
      </w:r>
      <w:r>
        <w:rPr>
          <w:szCs w:val="22"/>
        </w:rPr>
        <w:br/>
      </w:r>
      <w:r w:rsidRPr="00061F28">
        <w:rPr>
          <w:szCs w:val="22"/>
        </w:rPr>
        <w:t xml:space="preserve">i przepisy, które spełniać mają materiały, sprzęt i inne towary oraz wykonane </w:t>
      </w:r>
      <w:r>
        <w:rPr>
          <w:szCs w:val="22"/>
        </w:rPr>
        <w:br/>
      </w:r>
      <w:r w:rsidRPr="00061F28">
        <w:rPr>
          <w:szCs w:val="22"/>
        </w:rPr>
        <w:t xml:space="preserve">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Kierownika. Różnice pomiędzy powołanymi normami a ich proponowanymi zamiennikami muszą być dokładnie opisane przez Wykonawcę </w:t>
      </w:r>
      <w:r>
        <w:rPr>
          <w:szCs w:val="22"/>
        </w:rPr>
        <w:br/>
      </w:r>
      <w:r w:rsidRPr="00061F28">
        <w:rPr>
          <w:szCs w:val="22"/>
        </w:rPr>
        <w:t>i przedłożone Inspektorowi/ Kierownikowi do zatwierdzenia.</w:t>
      </w:r>
    </w:p>
    <w:p w:rsidR="00061F28" w:rsidRPr="00786E88" w:rsidRDefault="00061F28" w:rsidP="00786E88">
      <w:pPr>
        <w:pStyle w:val="SPP1-poziom1"/>
      </w:pPr>
      <w:bookmarkStart w:id="53" w:name="_Toc215132519"/>
      <w:bookmarkStart w:id="54" w:name="_Toc222215425"/>
      <w:r w:rsidRPr="00786E88">
        <w:t>2. WYMAGANIA DOTYCZĄCE WŁAŚCIWOŚCI WYROBÓW BUDOWLANYCH</w:t>
      </w:r>
      <w:bookmarkEnd w:id="53"/>
      <w:bookmarkEnd w:id="54"/>
    </w:p>
    <w:p w:rsidR="00061F28" w:rsidRPr="00964FD3" w:rsidRDefault="00061F28" w:rsidP="00964FD3">
      <w:pPr>
        <w:pStyle w:val="SPP2-POZIOM2"/>
      </w:pPr>
      <w:bookmarkStart w:id="55" w:name="_Toc215132520"/>
      <w:bookmarkStart w:id="56" w:name="_Toc222215426"/>
      <w:r w:rsidRPr="00964FD3">
        <w:t>2.1. Ogólne wymagania dotyczące wyrobów budowlanych</w:t>
      </w:r>
      <w:bookmarkEnd w:id="55"/>
      <w:bookmarkEnd w:id="56"/>
    </w:p>
    <w:p w:rsidR="00061F28" w:rsidRPr="00061F28" w:rsidRDefault="00061F28" w:rsidP="00EF4D06">
      <w:pPr>
        <w:pStyle w:val="SPP3-POZIOM3"/>
      </w:pPr>
      <w:bookmarkStart w:id="57" w:name="_Toc215132521"/>
      <w:bookmarkStart w:id="58" w:name="_Toc222215427"/>
      <w:r w:rsidRPr="00061F28">
        <w:t>2.1.1. Właściwości wyrobów i materiałów</w:t>
      </w:r>
      <w:bookmarkEnd w:id="57"/>
      <w:bookmarkEnd w:id="58"/>
    </w:p>
    <w:p w:rsidR="00061F28" w:rsidRPr="00061F28" w:rsidRDefault="00061F28" w:rsidP="00061F28">
      <w:pPr>
        <w:pStyle w:val="SPTR-trepunktu"/>
        <w:spacing w:line="360" w:lineRule="auto"/>
        <w:rPr>
          <w:szCs w:val="22"/>
        </w:rPr>
      </w:pPr>
      <w:r w:rsidRPr="00061F28">
        <w:rPr>
          <w:szCs w:val="22"/>
        </w:rPr>
        <w:t xml:space="preserve">Przy wykonaniu robót budowlanych mogą być stosowane wyłącznie wyroby budowlane o właściwościach użytkowych umożliwiających prawidłowo zaprojektowanym i wykonanym obiektom budowlanym spełnienie wymagań podstawowych, określonym w art. 5 ust. 1 punkt 1 ustawy </w:t>
      </w:r>
      <w:r w:rsidRPr="00061F28">
        <w:rPr>
          <w:iCs/>
          <w:szCs w:val="22"/>
        </w:rPr>
        <w:t>Prawo budowlane</w:t>
      </w:r>
      <w:r w:rsidRPr="00061F28">
        <w:rPr>
          <w:szCs w:val="22"/>
        </w:rPr>
        <w:t xml:space="preserve"> – dopuszczone do obrotu i powszechnego lub jednostkowego stosowania </w:t>
      </w:r>
      <w:r>
        <w:rPr>
          <w:szCs w:val="22"/>
        </w:rPr>
        <w:br/>
      </w:r>
      <w:r w:rsidRPr="00061F28">
        <w:rPr>
          <w:szCs w:val="22"/>
        </w:rPr>
        <w:t xml:space="preserve">w budownictwie, a także powinny być zgodne z wymaganiami określonymi </w:t>
      </w:r>
      <w:r>
        <w:rPr>
          <w:szCs w:val="22"/>
        </w:rPr>
        <w:br/>
      </w:r>
      <w:r w:rsidRPr="00061F28">
        <w:rPr>
          <w:szCs w:val="22"/>
        </w:rPr>
        <w:t xml:space="preserve">w Specyfikacjach Technicznych. </w:t>
      </w:r>
    </w:p>
    <w:p w:rsidR="00061F28" w:rsidRPr="00061F28" w:rsidRDefault="00061F28" w:rsidP="00EF4D06">
      <w:pPr>
        <w:pStyle w:val="SPP3-POZIOM3"/>
      </w:pPr>
      <w:bookmarkStart w:id="59" w:name="_Toc215132522"/>
      <w:bookmarkStart w:id="60" w:name="_Toc222215428"/>
      <w:r w:rsidRPr="00061F28">
        <w:t>2.1.2. Źródła uzyskania materiałów</w:t>
      </w:r>
      <w:bookmarkEnd w:id="59"/>
      <w:bookmarkEnd w:id="60"/>
    </w:p>
    <w:p w:rsidR="00061F28" w:rsidRPr="00061F28" w:rsidRDefault="00061F28" w:rsidP="00061F28">
      <w:pPr>
        <w:pStyle w:val="SPTR-trepunktu"/>
        <w:spacing w:line="360" w:lineRule="auto"/>
        <w:rPr>
          <w:szCs w:val="22"/>
        </w:rPr>
      </w:pPr>
      <w:r w:rsidRPr="00061F28">
        <w:rPr>
          <w:szCs w:val="22"/>
        </w:rPr>
        <w:t>Przed zaplanowanym wykorzystaniem jakichkolwiek materiałów przeznaczonych do robót, Wykonawca przedstawi Inspektorowi/Kierownikowi do zatwierdzenia, szczegółowe informacje dotyczące proponowanego źródła wytwarzania, zamawiania lub wydobywania tych materiałów jak również odpowiednie świadectwa badań laboratoryjnych oraz próbki materiałów.</w:t>
      </w:r>
    </w:p>
    <w:p w:rsidR="00061F28" w:rsidRPr="00061F28" w:rsidRDefault="00061F28" w:rsidP="00061F28">
      <w:pPr>
        <w:pStyle w:val="SPTR-trepunktu"/>
        <w:spacing w:line="360" w:lineRule="auto"/>
        <w:rPr>
          <w:szCs w:val="22"/>
        </w:rPr>
      </w:pPr>
      <w:r w:rsidRPr="00061F28">
        <w:rPr>
          <w:szCs w:val="22"/>
        </w:rPr>
        <w:lastRenderedPageBreak/>
        <w:t>Zatwierdzenie partii materiałów z danego źródła nie oznacza automatycznie, że wszelkie materiały z danego źródła uzyskają zatwierdzenie.</w:t>
      </w:r>
    </w:p>
    <w:p w:rsidR="00061F28" w:rsidRPr="00061F28" w:rsidRDefault="00061F28" w:rsidP="00061F28">
      <w:pPr>
        <w:pStyle w:val="SPTR-trepunktu"/>
        <w:spacing w:line="360" w:lineRule="auto"/>
        <w:rPr>
          <w:szCs w:val="22"/>
        </w:rPr>
      </w:pPr>
      <w:r w:rsidRPr="00061F28">
        <w:rPr>
          <w:szCs w:val="22"/>
        </w:rPr>
        <w:t>Wykonawca zobowiązany jest do prowadzenia badań w celu wykazania, że materiały uzyskane z dopuszczonego źródła w sposób ciągły spełniają wymagania specyfikacji technicznej w czasie realizacji robót.</w:t>
      </w:r>
    </w:p>
    <w:p w:rsidR="00061F28" w:rsidRPr="00061F28" w:rsidRDefault="00061F28" w:rsidP="00EF4D06">
      <w:pPr>
        <w:pStyle w:val="SPP3-POZIOM3"/>
      </w:pPr>
      <w:bookmarkStart w:id="61" w:name="_Toc215132523"/>
      <w:bookmarkStart w:id="62" w:name="_Toc222215429"/>
      <w:r w:rsidRPr="00061F28">
        <w:t>2.1.3. Wymagania dotyczące transportu wyrobów i materiałów</w:t>
      </w:r>
      <w:bookmarkEnd w:id="61"/>
      <w:bookmarkEnd w:id="62"/>
    </w:p>
    <w:p w:rsidR="00061F28" w:rsidRPr="00061F28" w:rsidRDefault="00061F28" w:rsidP="00061F28">
      <w:pPr>
        <w:pStyle w:val="SPTR-trepunktu"/>
        <w:spacing w:line="360" w:lineRule="auto"/>
        <w:rPr>
          <w:szCs w:val="22"/>
        </w:rPr>
      </w:pPr>
      <w:r w:rsidRPr="00061F28">
        <w:rPr>
          <w:szCs w:val="22"/>
        </w:rPr>
        <w:t xml:space="preserve">Podczas transportu należy zadbać o staranne zabezpieczenie przewożonych materiałów. Na liczbę i wielkość ewentualnych uszkodzeń wyrobów duży wpływ ma jakość i stan techniczny samochodów oraz sposób prowadzenia pojazdu przez kierowcę. Te czynniki mogą w skrajnych przypadkach doprowadzić do poważnych uszkodzeń przewożonych wyrobów. Materiał powinien być zabezpieczony zgodnie </w:t>
      </w:r>
      <w:r>
        <w:rPr>
          <w:szCs w:val="22"/>
        </w:rPr>
        <w:br/>
      </w:r>
      <w:r w:rsidRPr="00061F28">
        <w:rPr>
          <w:szCs w:val="22"/>
        </w:rPr>
        <w:t xml:space="preserve">z wymaganiami producenta, dotyczących zabezpieczeń podczas transportu, sposobie rozmieszczenia oraz środków transportowych. Pojazdy transportowe powinny odpowiadać Rozporządzeniu Ministra Infrastruktury z dnia 31 grudnia 2002 r. w sprawie warunków technicznych pojazdów oraz zakresu ich niezbędnego wyposażenia (tekst </w:t>
      </w:r>
      <w:proofErr w:type="spellStart"/>
      <w:r w:rsidRPr="00061F28">
        <w:rPr>
          <w:szCs w:val="22"/>
        </w:rPr>
        <w:t>jed</w:t>
      </w:r>
      <w:proofErr w:type="spellEnd"/>
      <w:r w:rsidRPr="00061F28">
        <w:rPr>
          <w:szCs w:val="22"/>
        </w:rPr>
        <w:t xml:space="preserve">. Dz.U. z 2024 r. poz. 502 z </w:t>
      </w:r>
      <w:proofErr w:type="spellStart"/>
      <w:r w:rsidRPr="00061F28">
        <w:rPr>
          <w:szCs w:val="22"/>
        </w:rPr>
        <w:t>późn</w:t>
      </w:r>
      <w:proofErr w:type="spellEnd"/>
      <w:r w:rsidRPr="00061F28">
        <w:rPr>
          <w:szCs w:val="22"/>
        </w:rPr>
        <w:t xml:space="preserve">. zm.) dodatkowo zgodnie z art. 61 ust 5 ustawy z 20 czerwca 1997r. Prawo o ruchu drogowym (tekst </w:t>
      </w:r>
      <w:proofErr w:type="spellStart"/>
      <w:r w:rsidRPr="00061F28">
        <w:rPr>
          <w:szCs w:val="22"/>
        </w:rPr>
        <w:t>jed</w:t>
      </w:r>
      <w:proofErr w:type="spellEnd"/>
      <w:r w:rsidRPr="00061F28">
        <w:rPr>
          <w:szCs w:val="22"/>
        </w:rPr>
        <w:t>.: Dz.U. z 2023 poz. 1047) ładunek sypki może być przewożony tylko w szczelnej skrzyni ładunkowej, zabezpieczonej dodatkowo odpowiednimi zasłonami zabezpieczającymi wysypywanie się ładunku na drogę.</w:t>
      </w:r>
    </w:p>
    <w:p w:rsidR="00061F28" w:rsidRPr="00964FD3" w:rsidRDefault="00061F28" w:rsidP="00964FD3">
      <w:pPr>
        <w:pStyle w:val="SPP2-POZIOM2"/>
      </w:pPr>
      <w:bookmarkStart w:id="63" w:name="_Toc215132524"/>
      <w:bookmarkStart w:id="64" w:name="_Toc222215430"/>
      <w:r w:rsidRPr="00964FD3">
        <w:t>2.2. Wymagania dotyczące przechowywania wyrobów i materiałów</w:t>
      </w:r>
      <w:bookmarkEnd w:id="63"/>
      <w:bookmarkEnd w:id="64"/>
    </w:p>
    <w:p w:rsidR="00061F28" w:rsidRPr="00061F28" w:rsidRDefault="00061F28" w:rsidP="00061F28">
      <w:pPr>
        <w:pStyle w:val="SPTR-trepunktu"/>
        <w:spacing w:line="360" w:lineRule="auto"/>
        <w:rPr>
          <w:szCs w:val="22"/>
        </w:rPr>
      </w:pPr>
      <w:r w:rsidRPr="00061F28">
        <w:rPr>
          <w:szCs w:val="22"/>
        </w:rPr>
        <w:t xml:space="preserve">Wykonawca robót powinien przedstawić Inspektorowi szczegółowe informacje </w:t>
      </w:r>
      <w:r>
        <w:rPr>
          <w:szCs w:val="22"/>
        </w:rPr>
        <w:br/>
      </w:r>
      <w:r w:rsidRPr="00061F28">
        <w:rPr>
          <w:szCs w:val="22"/>
        </w:rPr>
        <w:t xml:space="preserve">o źródle produkcji, zakupu wyrobów budowlanych przewidywanych do realizacji robót. </w:t>
      </w:r>
    </w:p>
    <w:p w:rsidR="00061F28" w:rsidRPr="00061F28" w:rsidRDefault="00061F28" w:rsidP="00061F28">
      <w:pPr>
        <w:pStyle w:val="SPTR-trepunktu"/>
        <w:spacing w:line="360" w:lineRule="auto"/>
        <w:rPr>
          <w:szCs w:val="22"/>
        </w:rPr>
      </w:pPr>
      <w:r w:rsidRPr="00061F28">
        <w:rPr>
          <w:szCs w:val="22"/>
        </w:rPr>
        <w:t>Wykonawca przed dostarczeniem materiałów na plac budowy powinien przedstawić Inspektorowi dokumenty potwierdzające oprócz dopuszczonego terminu ważności (jeżeli dany produkt taki posiada), dokumenty potwierdzające sposób jego przechowywania zgodnie z posiadanymi atestami, certyfikatami i deklaracjami zgodności dopuszczającymi dany produkt do celów budowlanych.</w:t>
      </w:r>
    </w:p>
    <w:p w:rsidR="00061F28" w:rsidRPr="00061F28" w:rsidRDefault="00061F28" w:rsidP="00061F28">
      <w:pPr>
        <w:pStyle w:val="SPTR-trepunktu"/>
        <w:spacing w:line="360" w:lineRule="auto"/>
        <w:rPr>
          <w:szCs w:val="22"/>
        </w:rPr>
      </w:pPr>
      <w:r w:rsidRPr="00061F28">
        <w:rPr>
          <w:szCs w:val="22"/>
        </w:rPr>
        <w:t xml:space="preserve">W przypadku stosowania materiałów przechowywanych i magazynowanych przez wykonawcę o dopuszczeniu takiego materiału decyduje Inspektor, który określi czy przedstawiony sposób magazynowania materiału przez wykonawcę odpowiada sposobowi jego przechowywania, zgodnie z posiadanymi atestami, certyfikatami </w:t>
      </w:r>
      <w:r>
        <w:rPr>
          <w:szCs w:val="22"/>
        </w:rPr>
        <w:br/>
      </w:r>
      <w:r w:rsidRPr="00061F28">
        <w:rPr>
          <w:szCs w:val="22"/>
        </w:rPr>
        <w:t>i deklaracjami zgodności dopuszczającymi dany produkt do celów budowlanych.</w:t>
      </w:r>
    </w:p>
    <w:p w:rsidR="00061F28" w:rsidRPr="00061F28" w:rsidRDefault="00061F28" w:rsidP="00061F28">
      <w:pPr>
        <w:pStyle w:val="SPTR-trepunktu"/>
        <w:spacing w:line="360" w:lineRule="auto"/>
        <w:rPr>
          <w:szCs w:val="22"/>
        </w:rPr>
      </w:pPr>
      <w:r w:rsidRPr="00061F28">
        <w:rPr>
          <w:szCs w:val="22"/>
        </w:rPr>
        <w:lastRenderedPageBreak/>
        <w:t xml:space="preserve">Wymaganie te należy restrykcyjnie stosować dla materiałów mineralnych </w:t>
      </w:r>
      <w:r>
        <w:rPr>
          <w:szCs w:val="22"/>
        </w:rPr>
        <w:br/>
      </w:r>
      <w:r w:rsidRPr="00061F28">
        <w:rPr>
          <w:szCs w:val="22"/>
        </w:rPr>
        <w:t>i polimerowych oraz takich których niewłaściwe przechowywanie powoduję utratę ich właściwości.</w:t>
      </w:r>
    </w:p>
    <w:p w:rsidR="00061F28" w:rsidRPr="00964FD3" w:rsidRDefault="00061F28" w:rsidP="00964FD3">
      <w:pPr>
        <w:pStyle w:val="SPP2-POZIOM2"/>
      </w:pPr>
      <w:bookmarkStart w:id="65" w:name="_Toc215132525"/>
      <w:bookmarkStart w:id="66" w:name="_Toc222215431"/>
      <w:r w:rsidRPr="00964FD3">
        <w:t>2.3. Wymagania dotyczące warunków dostaw wyrobów i materiałów</w:t>
      </w:r>
      <w:bookmarkEnd w:id="65"/>
      <w:bookmarkEnd w:id="66"/>
    </w:p>
    <w:p w:rsidR="00061F28" w:rsidRPr="00061F28" w:rsidRDefault="00061F28" w:rsidP="00061F28">
      <w:pPr>
        <w:pStyle w:val="SPTR-trepunktu"/>
        <w:spacing w:line="360" w:lineRule="auto"/>
        <w:rPr>
          <w:szCs w:val="22"/>
        </w:rPr>
      </w:pPr>
      <w:r w:rsidRPr="00061F28">
        <w:rPr>
          <w:szCs w:val="22"/>
        </w:rPr>
        <w:t>Wykonawca gwarantuje, że wszystkie dostawy, nie mają defektów konstrukcyjnych, materiałowych lub wynikających z jakości wykonania i w związku z tym pozwalają osiągnąć parametry techniczne podane przez producenta, oraz że spełniają normy obowiązujące w Polsce. Wykonawca jest odpowiedzialny za osiągnięcie ustalonych w dokumentach kontraktowych parametrów technologicznych wyrobów (towarów, urządzeń) i za usuniecie wszelkich nieprawidłowości lub uszkodzeń dowolnej części dostawy, które mogą powstać w okresie gwarancji. W przypadku nie osiągnięcia ustalonych parametrów technologicznych, lub uszkodzeń spowodowanych użyciem wadliwych materiałów lub złej jakości wykonania  wyrobów (towarów, urządzeń) wykonawca na własny koszt zmodyfikuje wyroby (towary, urządzenia), tak aby spełniały ustalenia w tym zakresie, lub wymieni je na nowe, spełniające wymagania. Modyfikacja i/lub naprawa winna być tak wykonana, aby nie zakłócić ciągłości robót. Jeżeli tak wykonana modyfikacja nie przyniesie wymaganych rezultatów, bądź nie uzyska akceptacji Inspektora, to Wykonawca będzie zobowiązany do ich wymiany na własny koszt. Wszelkie roszczenia wynikające z dostawy wadliwych materiałów, urządzeń i innych dostaw nie mogą obciążać zamawiającego. Wykonawca w własnym zakresie i na własny koszt będzie dochodził od Dostawcy, rekompensaty strat i odszkodowań jakie wystąpiły z tytułu dostawy wadliwych materiałów.</w:t>
      </w:r>
    </w:p>
    <w:p w:rsidR="00061F28" w:rsidRPr="00964FD3" w:rsidRDefault="00061F28" w:rsidP="00964FD3">
      <w:pPr>
        <w:pStyle w:val="SPP2-POZIOM2"/>
      </w:pPr>
      <w:bookmarkStart w:id="67" w:name="_Toc215132526"/>
      <w:bookmarkStart w:id="68" w:name="_Toc222215432"/>
      <w:r w:rsidRPr="00964FD3">
        <w:t>2.4. Wymagania dotyczące warunków składowania wyrobów i materiałów</w:t>
      </w:r>
      <w:bookmarkEnd w:id="67"/>
      <w:bookmarkEnd w:id="68"/>
    </w:p>
    <w:p w:rsidR="00061F28" w:rsidRPr="00061F28" w:rsidRDefault="00061F28" w:rsidP="00061F28">
      <w:pPr>
        <w:pStyle w:val="SPTR-trepunktu"/>
        <w:spacing w:line="360" w:lineRule="auto"/>
        <w:rPr>
          <w:szCs w:val="22"/>
        </w:rPr>
      </w:pPr>
      <w:r w:rsidRPr="00061F28">
        <w:rPr>
          <w:szCs w:val="22"/>
        </w:rPr>
        <w:t>Wykonawca na swój koszt, zapewni, aby tymczasowo składowane materiały, do czasu, gdy będą one użyte do robót, były zabezpieczone przed zanieczyszczeniami, zachowały swoją jakość i właściwości i były dostępne do kontroli przez Inspektora/ Kierownika.</w:t>
      </w:r>
    </w:p>
    <w:p w:rsidR="00061F28" w:rsidRPr="00061F28" w:rsidRDefault="00061F28" w:rsidP="00061F28">
      <w:pPr>
        <w:pStyle w:val="SPTR-trepunktu"/>
        <w:spacing w:line="360" w:lineRule="auto"/>
        <w:rPr>
          <w:szCs w:val="22"/>
        </w:rPr>
      </w:pPr>
      <w:r w:rsidRPr="00061F28">
        <w:rPr>
          <w:szCs w:val="22"/>
        </w:rPr>
        <w:t>Miejsca czasowego składowania materiałów będą zlokalizowane w obrębie terenu budowy w miejscach uzgodnionych z Inspektorem/ Kierownikiem lub poza terenem budowy w miejscach zorganizowanych przez Wykonawcę i zaakceptowanych przez Inspektora/ Kierownika.</w:t>
      </w:r>
    </w:p>
    <w:p w:rsidR="00061F28" w:rsidRPr="00061F28" w:rsidRDefault="00061F28" w:rsidP="00061F28">
      <w:pPr>
        <w:pStyle w:val="SPTR-trepunktu"/>
        <w:spacing w:line="360" w:lineRule="auto"/>
        <w:rPr>
          <w:szCs w:val="22"/>
        </w:rPr>
      </w:pPr>
      <w:r w:rsidRPr="00061F28">
        <w:rPr>
          <w:szCs w:val="22"/>
        </w:rPr>
        <w:t xml:space="preserve">Składowanie materiałów i wyrobów budowlanych na terenie budowy może odbywać się wyłącznie w miejscach wyznaczonych, utwardzonych i odwodnionych. Nie dopuszcza się składowania bezpośrednio pod napowietrznymi liniami </w:t>
      </w:r>
      <w:r w:rsidRPr="00061F28">
        <w:rPr>
          <w:szCs w:val="22"/>
        </w:rPr>
        <w:lastRenderedPageBreak/>
        <w:t>elektroenergetycznymi lub w odległości liczonej w poziomie od skrajnej przewodów, mniejszej niż:</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3m – dla linii o napięciu znamionowym nieprzekraczającym 1 </w:t>
      </w:r>
      <w:proofErr w:type="spellStart"/>
      <w:r w:rsidRPr="00061F28">
        <w:rPr>
          <w:rFonts w:cs="Arial"/>
          <w:sz w:val="22"/>
          <w:szCs w:val="22"/>
        </w:rPr>
        <w:t>kV</w:t>
      </w:r>
      <w:proofErr w:type="spellEnd"/>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5m – dla linii o napięciu znamionowym powyżej 1 </w:t>
      </w:r>
      <w:proofErr w:type="spellStart"/>
      <w:r w:rsidRPr="00061F28">
        <w:rPr>
          <w:rFonts w:cs="Arial"/>
          <w:sz w:val="22"/>
          <w:szCs w:val="22"/>
        </w:rPr>
        <w:t>kV</w:t>
      </w:r>
      <w:proofErr w:type="spellEnd"/>
      <w:r w:rsidRPr="00061F28">
        <w:rPr>
          <w:rFonts w:cs="Arial"/>
          <w:sz w:val="22"/>
          <w:szCs w:val="22"/>
        </w:rPr>
        <w:t>, lecz nie przekraczającym 15kV,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10m – dla linii o napięciu znamionowym powyżej 15 </w:t>
      </w:r>
      <w:proofErr w:type="spellStart"/>
      <w:r w:rsidRPr="00061F28">
        <w:rPr>
          <w:rFonts w:cs="Arial"/>
          <w:sz w:val="22"/>
          <w:szCs w:val="22"/>
        </w:rPr>
        <w:t>kV</w:t>
      </w:r>
      <w:proofErr w:type="spellEnd"/>
      <w:r w:rsidRPr="00061F28">
        <w:rPr>
          <w:rFonts w:cs="Arial"/>
          <w:sz w:val="22"/>
          <w:szCs w:val="22"/>
        </w:rPr>
        <w:t>, lecz nie przekraczającym 30kV,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15m – dla linii o napięciu znamionowym powyżej 30 </w:t>
      </w:r>
      <w:proofErr w:type="spellStart"/>
      <w:r w:rsidRPr="00061F28">
        <w:rPr>
          <w:rFonts w:cs="Arial"/>
          <w:sz w:val="22"/>
          <w:szCs w:val="22"/>
        </w:rPr>
        <w:t>kV</w:t>
      </w:r>
      <w:proofErr w:type="spellEnd"/>
      <w:r w:rsidRPr="00061F28">
        <w:rPr>
          <w:rFonts w:cs="Arial"/>
          <w:sz w:val="22"/>
          <w:szCs w:val="22"/>
        </w:rPr>
        <w:t>, lecz nie przekraczającym 110kV,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30m – dla linii o napięciu znamionowym powyżej 110 </w:t>
      </w:r>
      <w:proofErr w:type="spellStart"/>
      <w:r w:rsidRPr="00061F28">
        <w:rPr>
          <w:rFonts w:cs="Arial"/>
          <w:sz w:val="22"/>
          <w:szCs w:val="22"/>
        </w:rPr>
        <w:t>kV</w:t>
      </w:r>
      <w:proofErr w:type="spellEnd"/>
      <w:r w:rsidRPr="00061F28">
        <w:rPr>
          <w:rFonts w:cs="Arial"/>
          <w:sz w:val="22"/>
          <w:szCs w:val="22"/>
        </w:rPr>
        <w:t xml:space="preserve">. </w:t>
      </w:r>
    </w:p>
    <w:p w:rsidR="00061F28" w:rsidRPr="00061F28" w:rsidRDefault="00061F28" w:rsidP="00061F28">
      <w:pPr>
        <w:pStyle w:val="SPTR-trepunktu"/>
        <w:spacing w:line="360" w:lineRule="auto"/>
        <w:rPr>
          <w:szCs w:val="22"/>
        </w:rPr>
      </w:pPr>
      <w:r w:rsidRPr="00061F28">
        <w:rPr>
          <w:szCs w:val="22"/>
        </w:rPr>
        <w:t xml:space="preserve">Mechaniczny załadunek lub rozładunek materiałów lub wyrobów budowlanych powinien odbywać się w sposób wykluczający przemieszczanie ich nad ludźmi </w:t>
      </w:r>
      <w:r>
        <w:rPr>
          <w:szCs w:val="22"/>
        </w:rPr>
        <w:br/>
      </w:r>
      <w:r w:rsidRPr="00061F28">
        <w:rPr>
          <w:szCs w:val="22"/>
        </w:rPr>
        <w:t>i kabiną kierowcy. Na czas wykonywania tych czynności kierowca jest obowiązany opuścić kabinę.</w:t>
      </w:r>
    </w:p>
    <w:p w:rsidR="00061F28" w:rsidRPr="00061F28" w:rsidRDefault="00061F28" w:rsidP="00061F28">
      <w:pPr>
        <w:pStyle w:val="SPTR-trepunktu"/>
        <w:spacing w:line="360" w:lineRule="auto"/>
        <w:rPr>
          <w:szCs w:val="22"/>
        </w:rPr>
      </w:pPr>
      <w:r w:rsidRPr="00061F28">
        <w:rPr>
          <w:szCs w:val="22"/>
        </w:rPr>
        <w:t>Składowanie materiałów należy wykonać w sposób wykluczający możliwość wywrócenia, zsunięcia, rozsunięcia się lub spadnięcia.</w:t>
      </w:r>
    </w:p>
    <w:p w:rsidR="00061F28" w:rsidRPr="00061F28" w:rsidRDefault="00061F28" w:rsidP="00061F28">
      <w:pPr>
        <w:pStyle w:val="SPTR-trepunktu"/>
        <w:spacing w:line="360" w:lineRule="auto"/>
        <w:rPr>
          <w:szCs w:val="22"/>
        </w:rPr>
      </w:pPr>
      <w:r w:rsidRPr="00061F28">
        <w:rPr>
          <w:szCs w:val="22"/>
        </w:rPr>
        <w:t>Jeśli w wymaganiach producenta bądź w Krajowej Ocenie Technicznej lub Europejskiej Ocenie Technicznej nie wskazano inaczej: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materiały drobnicowe można układać w stosy, jednak o wysokości nie większej niż 2 m oraz dostosowane do rodzaju i wytrzymałości tych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materiały workowe powinny być układane w warstwach krzyżowo do wysokości nieprzekraczających 10 warstw.</w:t>
      </w:r>
    </w:p>
    <w:p w:rsidR="00061F28" w:rsidRPr="00061F28" w:rsidRDefault="00061F28" w:rsidP="00061F28">
      <w:pPr>
        <w:pStyle w:val="SPTR-trepunktu"/>
        <w:spacing w:line="360" w:lineRule="auto"/>
        <w:rPr>
          <w:szCs w:val="22"/>
        </w:rPr>
      </w:pPr>
      <w:r w:rsidRPr="00061F28">
        <w:rPr>
          <w:szCs w:val="22"/>
        </w:rPr>
        <w:t>Odległość stosów nie powinna być mniejsza niż:</w:t>
      </w:r>
    </w:p>
    <w:p w:rsidR="00061F28" w:rsidRPr="00061F28" w:rsidRDefault="00061F28" w:rsidP="00061F28">
      <w:pPr>
        <w:pStyle w:val="SPTIR-wypunktowanie-"/>
        <w:spacing w:line="360" w:lineRule="auto"/>
        <w:rPr>
          <w:rFonts w:cs="Arial"/>
          <w:sz w:val="22"/>
          <w:szCs w:val="22"/>
        </w:rPr>
      </w:pPr>
      <w:r w:rsidRPr="00061F28">
        <w:rPr>
          <w:rFonts w:cs="Arial"/>
          <w:sz w:val="22"/>
          <w:szCs w:val="22"/>
        </w:rPr>
        <w:t>0,75 m- od ogrodzenia lub zabudowań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5 m- od stałego stanowiska pracy</w:t>
      </w:r>
    </w:p>
    <w:p w:rsidR="00061F28" w:rsidRPr="00061F28" w:rsidRDefault="00061F28" w:rsidP="00061F28">
      <w:pPr>
        <w:pStyle w:val="SPTR-trepunktu"/>
        <w:spacing w:line="360" w:lineRule="auto"/>
        <w:rPr>
          <w:szCs w:val="22"/>
        </w:rPr>
      </w:pPr>
      <w:r w:rsidRPr="00061F28">
        <w:rPr>
          <w:szCs w:val="22"/>
        </w:rPr>
        <w:t>Zabronione jest opieranie składowanych materiałów lub wyrobów o płoty, słupy napowietrznych linii elektroenergetycznych, konstrukcje wsporcze sieci trakcyjnych lub ścian obiektu budowlanego.</w:t>
      </w:r>
    </w:p>
    <w:p w:rsidR="00061F28" w:rsidRPr="00964FD3" w:rsidRDefault="00061F28" w:rsidP="00964FD3">
      <w:pPr>
        <w:pStyle w:val="SPP2-POZIOM2"/>
      </w:pPr>
      <w:bookmarkStart w:id="69" w:name="_Toc215132527"/>
      <w:bookmarkStart w:id="70" w:name="_Toc222215433"/>
      <w:r w:rsidRPr="00964FD3">
        <w:t>2.5. Wymagania dotyczące kontroli jakości wyrobów i materiałów</w:t>
      </w:r>
      <w:bookmarkEnd w:id="69"/>
      <w:bookmarkEnd w:id="70"/>
    </w:p>
    <w:p w:rsidR="00061F28" w:rsidRPr="00061F28" w:rsidRDefault="00061F28" w:rsidP="00061F28">
      <w:pPr>
        <w:pStyle w:val="SPTR-trepunktu"/>
        <w:spacing w:line="360" w:lineRule="auto"/>
        <w:rPr>
          <w:szCs w:val="22"/>
        </w:rPr>
      </w:pPr>
      <w:r w:rsidRPr="00061F28">
        <w:rPr>
          <w:szCs w:val="22"/>
        </w:rPr>
        <w:t xml:space="preserve">Przyjęcie materiałów i wyrobów budowlanych powinno być poprzedzone ilościowym i jakościowym odbiorem. Dostarczone na miejsce budowy materiały i wyroby należy sprawdzić pod względem zgodności z Krajową Oceną Techniczną lub Europejską </w:t>
      </w:r>
      <w:r w:rsidRPr="00061F28">
        <w:rPr>
          <w:szCs w:val="22"/>
        </w:rPr>
        <w:lastRenderedPageBreak/>
        <w:t>Oceną Techniczną, danymi i parametrami wytwórcy. Należy również wyrywkowo sprawdzić jakość materiałów, tj. brak uszkodzeń, obecność korozji.</w:t>
      </w:r>
    </w:p>
    <w:p w:rsidR="00061F28" w:rsidRPr="00964FD3" w:rsidRDefault="00061F28" w:rsidP="00964FD3">
      <w:pPr>
        <w:pStyle w:val="SPP2-POZIOM2"/>
      </w:pPr>
      <w:bookmarkStart w:id="71" w:name="_Toc215132528"/>
      <w:bookmarkStart w:id="72" w:name="_Toc222215434"/>
      <w:r w:rsidRPr="00964FD3">
        <w:t>2.6. Materiały nieodpowiadające wymaganiom</w:t>
      </w:r>
      <w:bookmarkEnd w:id="71"/>
      <w:bookmarkEnd w:id="72"/>
    </w:p>
    <w:p w:rsidR="00061F28" w:rsidRPr="00061F28" w:rsidRDefault="00061F28" w:rsidP="00061F28">
      <w:pPr>
        <w:pStyle w:val="SPTR-trepunktu"/>
        <w:spacing w:line="360" w:lineRule="auto"/>
        <w:rPr>
          <w:szCs w:val="22"/>
        </w:rPr>
      </w:pPr>
      <w:r w:rsidRPr="00061F28">
        <w:rPr>
          <w:szCs w:val="22"/>
        </w:rPr>
        <w:t xml:space="preserve">Materiały nieodpowiadające wymaganiom zostaną przez Wykonawcę wywiezione </w:t>
      </w:r>
      <w:r>
        <w:rPr>
          <w:szCs w:val="22"/>
        </w:rPr>
        <w:br/>
      </w:r>
      <w:r w:rsidRPr="00061F28">
        <w:rPr>
          <w:szCs w:val="22"/>
        </w:rPr>
        <w:t>z terenu budowy i złożone w miejscu wskazanym przez Inspektora/Kierownika. Jeśli Inspektor/Kierownik zezwoli Wykonawcy na użycie tych materiałów do innych robót, niż te, dla których zostały zakupione, to koszt tych materiałów zostanie odpowiednio przewartościowany (skorygowany) przez Inspektora/ Kierownika.</w:t>
      </w:r>
    </w:p>
    <w:p w:rsidR="00061F28" w:rsidRPr="00061F28" w:rsidRDefault="00061F28" w:rsidP="00061F28">
      <w:pPr>
        <w:pStyle w:val="SPTR-trepunktu"/>
        <w:spacing w:line="360" w:lineRule="auto"/>
        <w:rPr>
          <w:szCs w:val="22"/>
        </w:rPr>
      </w:pPr>
      <w:r w:rsidRPr="00061F28">
        <w:rPr>
          <w:szCs w:val="22"/>
        </w:rPr>
        <w:t>Każdy rodzaj robót, w którym znajdują się niezbadane i niezaakceptowane materiały, Wykonawca wykonuje na własne ryzyko, licząc się z jego nie przyjęciem, usunięciem i niezapłaceniem.</w:t>
      </w:r>
    </w:p>
    <w:p w:rsidR="00061F28" w:rsidRPr="00786E88" w:rsidRDefault="00061F28" w:rsidP="00786E88">
      <w:pPr>
        <w:pStyle w:val="SPP1-poziom1"/>
      </w:pPr>
      <w:bookmarkStart w:id="73" w:name="_Toc215132529"/>
      <w:bookmarkStart w:id="74" w:name="_Toc222215435"/>
      <w:r w:rsidRPr="00786E88">
        <w:t>3. WYMAGANIA DOTYCZĄCE SPRZĘTU I MASZYN</w:t>
      </w:r>
      <w:bookmarkEnd w:id="73"/>
      <w:bookmarkEnd w:id="74"/>
      <w:r w:rsidRPr="00786E88">
        <w:t xml:space="preserve"> </w:t>
      </w:r>
    </w:p>
    <w:p w:rsidR="00061F28" w:rsidRPr="00964FD3" w:rsidRDefault="00061F28" w:rsidP="00964FD3">
      <w:pPr>
        <w:pStyle w:val="SPP2-POZIOM2"/>
      </w:pPr>
      <w:bookmarkStart w:id="75" w:name="_Toc215132530"/>
      <w:bookmarkStart w:id="76" w:name="_Toc222215436"/>
      <w:r w:rsidRPr="00964FD3">
        <w:t>3.1. Ogólne wymagania dotyczące sprzętu i maszyn</w:t>
      </w:r>
      <w:bookmarkEnd w:id="75"/>
      <w:bookmarkEnd w:id="76"/>
    </w:p>
    <w:p w:rsidR="00061F28" w:rsidRPr="00061F28" w:rsidRDefault="00061F28" w:rsidP="00061F28">
      <w:pPr>
        <w:pStyle w:val="SPTR-trepunktu"/>
        <w:spacing w:line="360" w:lineRule="auto"/>
        <w:rPr>
          <w:szCs w:val="22"/>
        </w:rPr>
      </w:pPr>
      <w:r w:rsidRPr="00061F28">
        <w:rPr>
          <w:szCs w:val="22"/>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specyfikacji technicznej </w:t>
      </w:r>
      <w:r>
        <w:rPr>
          <w:szCs w:val="22"/>
        </w:rPr>
        <w:br/>
      </w:r>
      <w:r w:rsidRPr="00061F28">
        <w:rPr>
          <w:szCs w:val="22"/>
        </w:rPr>
        <w:t>i zaakceptowany przez Inspektora/ Kierownika.</w:t>
      </w:r>
    </w:p>
    <w:p w:rsidR="00061F28" w:rsidRPr="00061F28" w:rsidRDefault="00061F28" w:rsidP="00061F28">
      <w:pPr>
        <w:pStyle w:val="SPTR-trepunktu"/>
        <w:spacing w:line="360" w:lineRule="auto"/>
        <w:rPr>
          <w:szCs w:val="22"/>
        </w:rPr>
      </w:pPr>
      <w:r w:rsidRPr="00061F28">
        <w:rPr>
          <w:szCs w:val="22"/>
        </w:rPr>
        <w:t xml:space="preserve">Liczba i wydajność sprzętu powinny gwarantować przeprowadzenie robót, zgodnie z zasadami określonymi w dokumentacji projektowej, specyfikacji technicznej </w:t>
      </w:r>
      <w:r>
        <w:rPr>
          <w:szCs w:val="22"/>
        </w:rPr>
        <w:br/>
      </w:r>
      <w:r w:rsidRPr="00061F28">
        <w:rPr>
          <w:szCs w:val="22"/>
        </w:rPr>
        <w:t>i wskazaniach Inspektora/ Kierownika.</w:t>
      </w:r>
    </w:p>
    <w:p w:rsidR="00061F28" w:rsidRPr="00061F28" w:rsidRDefault="00061F28" w:rsidP="00061F28">
      <w:pPr>
        <w:pStyle w:val="SPTR-trepunktu"/>
        <w:spacing w:line="360" w:lineRule="auto"/>
        <w:rPr>
          <w:szCs w:val="22"/>
        </w:rPr>
      </w:pPr>
      <w:r w:rsidRPr="00061F28">
        <w:rPr>
          <w:szCs w:val="22"/>
        </w:rPr>
        <w:t>Sprzęt będący własnością Wykonawcy lub wynajęty do wykonania robót ma być utrzymywany w dobrym stanie i gotowości do pracy. Powinien być zgodny z normami ochrony środowiska i przepisami dotyczącymi jego użytkowania.</w:t>
      </w:r>
    </w:p>
    <w:p w:rsidR="00061F28" w:rsidRPr="00061F28" w:rsidRDefault="00061F28" w:rsidP="00061F28">
      <w:pPr>
        <w:pStyle w:val="SPTR-trepunktu"/>
        <w:spacing w:line="360" w:lineRule="auto"/>
        <w:rPr>
          <w:szCs w:val="22"/>
        </w:rPr>
      </w:pPr>
      <w:r w:rsidRPr="00061F28">
        <w:rPr>
          <w:szCs w:val="22"/>
        </w:rPr>
        <w:t>Jakikolwiek sprzęt, maszyny, urządzenia i narzędzia niegwarantujące zachowania warunków umowy, zostaną przez Inspektora/Kierownika zdyskwalifikowane i nie dopuszczone do robót.</w:t>
      </w:r>
    </w:p>
    <w:p w:rsidR="00061F28" w:rsidRPr="00786E88" w:rsidRDefault="00061F28" w:rsidP="00786E88">
      <w:pPr>
        <w:pStyle w:val="SPP1-poziom1"/>
      </w:pPr>
      <w:bookmarkStart w:id="77" w:name="_Toc215132531"/>
      <w:bookmarkStart w:id="78" w:name="_Toc222215437"/>
      <w:r w:rsidRPr="00786E88">
        <w:t>4. WYMAGANIA DOTYCZĄCE ŚRODKÓW TRANSPORTU</w:t>
      </w:r>
      <w:bookmarkEnd w:id="77"/>
      <w:bookmarkEnd w:id="78"/>
    </w:p>
    <w:p w:rsidR="00061F28" w:rsidRPr="00964FD3" w:rsidRDefault="00061F28" w:rsidP="00964FD3">
      <w:pPr>
        <w:pStyle w:val="SPP2-POZIOM2"/>
      </w:pPr>
      <w:bookmarkStart w:id="79" w:name="_Toc215132532"/>
      <w:bookmarkStart w:id="80" w:name="_Toc222215438"/>
      <w:r w:rsidRPr="00964FD3">
        <w:t>4.1. Ogólne wymagania dotyczące środków transportu</w:t>
      </w:r>
      <w:bookmarkEnd w:id="79"/>
      <w:bookmarkEnd w:id="80"/>
    </w:p>
    <w:p w:rsidR="00061F28" w:rsidRPr="00061F28" w:rsidRDefault="00061F28" w:rsidP="00061F28">
      <w:pPr>
        <w:pStyle w:val="SPTR-trepunktu"/>
        <w:spacing w:line="360" w:lineRule="auto"/>
        <w:rPr>
          <w:szCs w:val="22"/>
        </w:rPr>
      </w:pPr>
      <w:r w:rsidRPr="00061F28">
        <w:rPr>
          <w:szCs w:val="22"/>
        </w:rPr>
        <w:t>Wykonawca jest zobowiązany do stosowania jedynie takich środków transportu, które nie wpłyną niekorzystnie na jakość wykonywanych robót i właściwości przewożonych materiałów.</w:t>
      </w:r>
    </w:p>
    <w:p w:rsidR="00061F28" w:rsidRPr="00061F28" w:rsidRDefault="00061F28" w:rsidP="00061F28">
      <w:pPr>
        <w:pStyle w:val="SPTR-trepunktu"/>
        <w:spacing w:line="360" w:lineRule="auto"/>
        <w:rPr>
          <w:szCs w:val="22"/>
        </w:rPr>
      </w:pPr>
      <w:r w:rsidRPr="00061F28">
        <w:rPr>
          <w:szCs w:val="22"/>
        </w:rPr>
        <w:lastRenderedPageBreak/>
        <w:t xml:space="preserve">Liczba środków transportu powinna zapewniać prowadzenie robót zgodnie </w:t>
      </w:r>
      <w:r>
        <w:rPr>
          <w:szCs w:val="22"/>
        </w:rPr>
        <w:br/>
      </w:r>
      <w:r w:rsidRPr="00061F28">
        <w:rPr>
          <w:szCs w:val="22"/>
        </w:rPr>
        <w:t xml:space="preserve">z zasadami określonymi w dokumentacji projektowej, specyfikacji technicznej </w:t>
      </w:r>
      <w:r>
        <w:rPr>
          <w:szCs w:val="22"/>
        </w:rPr>
        <w:br/>
      </w:r>
      <w:r w:rsidRPr="00061F28">
        <w:rPr>
          <w:szCs w:val="22"/>
        </w:rPr>
        <w:t>i wskazaniach Inspektora/ Dyrektora, w terminie przewidzianym umową.</w:t>
      </w:r>
    </w:p>
    <w:p w:rsidR="00061F28" w:rsidRPr="00061F28" w:rsidRDefault="00061F28" w:rsidP="00061F28">
      <w:pPr>
        <w:pStyle w:val="SPTR-trepunktu"/>
        <w:spacing w:line="360" w:lineRule="auto"/>
        <w:rPr>
          <w:szCs w:val="22"/>
        </w:rPr>
      </w:pPr>
      <w:r w:rsidRPr="00061F28">
        <w:rPr>
          <w:szCs w:val="22"/>
        </w:rPr>
        <w:t xml:space="preserve">Środki transportowe powinny być zgodne z Rozporządzeniem Ministra Infrastruktury z dnia 31 grudnia 2002 r. w sprawie warunków technicznych pojazdów oraz zakresu ich niezbędnego wyposażenia (tekst </w:t>
      </w:r>
      <w:proofErr w:type="spellStart"/>
      <w:r w:rsidRPr="00061F28">
        <w:rPr>
          <w:szCs w:val="22"/>
        </w:rPr>
        <w:t>jed</w:t>
      </w:r>
      <w:proofErr w:type="spellEnd"/>
      <w:r w:rsidRPr="00061F28">
        <w:rPr>
          <w:szCs w:val="22"/>
        </w:rPr>
        <w:t xml:space="preserve">.: Dz. U. z 2024 r., poz. 502 z </w:t>
      </w:r>
      <w:proofErr w:type="spellStart"/>
      <w:r w:rsidRPr="00061F28">
        <w:rPr>
          <w:szCs w:val="22"/>
        </w:rPr>
        <w:t>późn</w:t>
      </w:r>
      <w:proofErr w:type="spellEnd"/>
      <w:r w:rsidRPr="00061F28">
        <w:rPr>
          <w:szCs w:val="22"/>
        </w:rPr>
        <w:t xml:space="preserve">. zm.). </w:t>
      </w:r>
      <w:r>
        <w:rPr>
          <w:szCs w:val="22"/>
        </w:rPr>
        <w:br/>
      </w:r>
      <w:r w:rsidRPr="00061F28">
        <w:rPr>
          <w:szCs w:val="22"/>
        </w:rPr>
        <w:t xml:space="preserve">A sposób przewożonych elementów (materiałów) powinien być zgodny z PN-EN 12195-1 oraz z Europejskimi wytycznymi w sprawie dobrych praktyk zabezpieczenia ładunków do transportu drogowego. </w:t>
      </w:r>
    </w:p>
    <w:p w:rsidR="00061F28" w:rsidRPr="00061F28" w:rsidRDefault="00061F28" w:rsidP="00061F28">
      <w:pPr>
        <w:pStyle w:val="SPTR-trepunktu"/>
        <w:spacing w:line="360" w:lineRule="auto"/>
        <w:rPr>
          <w:szCs w:val="22"/>
        </w:rPr>
      </w:pPr>
      <w:r w:rsidRPr="00061F28">
        <w:rPr>
          <w:szCs w:val="22"/>
        </w:rPr>
        <w:t xml:space="preserve">Przy ruchu na drogach publicznych pojazdy będą spełniać wymagania dotyczące przepisów ruchu drogowego w odniesieniu do dopuszczalnych nacisków na oś </w:t>
      </w:r>
      <w:r>
        <w:rPr>
          <w:szCs w:val="22"/>
        </w:rPr>
        <w:br/>
      </w:r>
      <w:r w:rsidRPr="00061F28">
        <w:rPr>
          <w:szCs w:val="22"/>
        </w:rPr>
        <w:t>i innych parametrów technicznych. Środki transportu niespełniające tych warunków nie mogą być dopuszczone przez Inspektora/ Kierownika, do prac.</w:t>
      </w:r>
    </w:p>
    <w:p w:rsidR="00061F28" w:rsidRPr="00061F28" w:rsidRDefault="00061F28" w:rsidP="00061F28">
      <w:pPr>
        <w:pStyle w:val="SPTR-trepunktu"/>
        <w:spacing w:line="360" w:lineRule="auto"/>
        <w:rPr>
          <w:szCs w:val="22"/>
        </w:rPr>
      </w:pPr>
      <w:r w:rsidRPr="00061F28">
        <w:rPr>
          <w:szCs w:val="22"/>
        </w:rPr>
        <w:t>Wykonawca będzie usuwać na bieżąco, na własny koszt, wszelkie zanieczyszczenia, uszkodzenia spowodowane jego pojazdami na drogach publicznych oraz dojazdach do terenu budowy.</w:t>
      </w:r>
    </w:p>
    <w:p w:rsidR="00061F28" w:rsidRPr="00786E88" w:rsidRDefault="00061F28" w:rsidP="00786E88">
      <w:pPr>
        <w:pStyle w:val="SPP1-poziom1"/>
      </w:pPr>
      <w:bookmarkStart w:id="81" w:name="_Toc215132533"/>
      <w:bookmarkStart w:id="82" w:name="_Toc222215439"/>
      <w:r w:rsidRPr="00786E88">
        <w:t>5. WYMAGANIA DOTYCZĄCE WYKONANIA ROBÓT BUDOWLANYCH</w:t>
      </w:r>
      <w:bookmarkEnd w:id="81"/>
      <w:bookmarkEnd w:id="82"/>
    </w:p>
    <w:p w:rsidR="00061F28" w:rsidRPr="00964FD3" w:rsidRDefault="00061F28" w:rsidP="00964FD3">
      <w:pPr>
        <w:pStyle w:val="SPP2-POZIOM2"/>
      </w:pPr>
      <w:bookmarkStart w:id="83" w:name="_Toc215132534"/>
      <w:bookmarkStart w:id="84" w:name="_Toc222215440"/>
      <w:r w:rsidRPr="00964FD3">
        <w:t>5.1. Ogólne wymagania dotyczące wykonania robót</w:t>
      </w:r>
      <w:bookmarkEnd w:id="83"/>
      <w:bookmarkEnd w:id="84"/>
      <w:r w:rsidRPr="00964FD3">
        <w:t xml:space="preserve"> </w:t>
      </w:r>
    </w:p>
    <w:p w:rsidR="00061F28" w:rsidRPr="00061F28" w:rsidRDefault="00061F28" w:rsidP="00061F28">
      <w:pPr>
        <w:pStyle w:val="SPTR-trepunktu"/>
        <w:spacing w:line="360" w:lineRule="auto"/>
        <w:rPr>
          <w:szCs w:val="22"/>
        </w:rPr>
      </w:pPr>
      <w:r w:rsidRPr="00061F28">
        <w:rPr>
          <w:szCs w:val="22"/>
        </w:rPr>
        <w:t xml:space="preserve">Wykonawca jest odpowiedzialny za prowadzenie robót zgodnie z warunkami umowy oraz za jakość zastosowanych materiałów i wykonywanych robót, za ich zgodność </w:t>
      </w:r>
      <w:r>
        <w:rPr>
          <w:szCs w:val="22"/>
        </w:rPr>
        <w:br/>
      </w:r>
      <w:r w:rsidRPr="00061F28">
        <w:rPr>
          <w:szCs w:val="22"/>
        </w:rPr>
        <w:t>z dokumentacją projektową, wymaganiami specyfikacji technicznej, projektem organizacji robót opracowanym przez Wykonawcę oraz poleceniami Inspektora/ Kierownika /Dyrektora.</w:t>
      </w:r>
    </w:p>
    <w:p w:rsidR="00061F28" w:rsidRPr="00061F28" w:rsidRDefault="00061F28" w:rsidP="00061F28">
      <w:pPr>
        <w:pStyle w:val="SPTR-trepunktu"/>
        <w:spacing w:line="360" w:lineRule="auto"/>
        <w:rPr>
          <w:szCs w:val="22"/>
        </w:rPr>
      </w:pPr>
      <w:r w:rsidRPr="00061F28">
        <w:rPr>
          <w:szCs w:val="22"/>
        </w:rPr>
        <w:t>Wykonawca jest odpowiedzialny za stosowane metody wykonywania robót.</w:t>
      </w:r>
    </w:p>
    <w:p w:rsidR="00061F28" w:rsidRPr="00061F28" w:rsidRDefault="00061F28" w:rsidP="00061F28">
      <w:pPr>
        <w:pStyle w:val="SPTR-trepunktu"/>
        <w:spacing w:line="360" w:lineRule="auto"/>
        <w:rPr>
          <w:szCs w:val="22"/>
        </w:rPr>
      </w:pPr>
      <w:r w:rsidRPr="00061F28">
        <w:rPr>
          <w:szCs w:val="22"/>
        </w:rPr>
        <w:t>Wykonawca jest odpowiedzialny za dokładne wytyczenie w planie i wyznaczenie wysokości wszystkich elementów robót zgodnie z wymiarami i rzędnymi określonymi w dokumentacji projektowej lub przekazanymi na piśmie przez Inspektora/ Kierownika.</w:t>
      </w:r>
    </w:p>
    <w:p w:rsidR="00061F28" w:rsidRPr="00061F28" w:rsidRDefault="00061F28" w:rsidP="00061F28">
      <w:pPr>
        <w:pStyle w:val="SPTR-trepunktu"/>
        <w:spacing w:line="360" w:lineRule="auto"/>
        <w:rPr>
          <w:szCs w:val="22"/>
        </w:rPr>
      </w:pPr>
      <w:r w:rsidRPr="00061F28">
        <w:rPr>
          <w:szCs w:val="22"/>
        </w:rPr>
        <w:t>Błędy popełnione przez Wykonawcę w wytyczeniu i wyznaczaniu robót zostaną, usunięte przez Wykonawcę na własny koszt, z wyjątkiem, kiedy dany błąd okaże się skutkiem błędu zawartego w danych dostarczonych Wykonawcy na piśmie przez Inspektora/ Kierownika.</w:t>
      </w:r>
    </w:p>
    <w:p w:rsidR="00061F28" w:rsidRPr="00061F28" w:rsidRDefault="00061F28" w:rsidP="00061F28">
      <w:pPr>
        <w:pStyle w:val="SPTR-trepunktu"/>
        <w:spacing w:line="360" w:lineRule="auto"/>
        <w:rPr>
          <w:szCs w:val="22"/>
        </w:rPr>
      </w:pPr>
      <w:r w:rsidRPr="00061F28">
        <w:rPr>
          <w:szCs w:val="22"/>
        </w:rPr>
        <w:t>Sprawdzenie wytyczenia robót lub wyznaczenia wysokości przez Inspektora/ Kierownika nie zwalnia Wykonawcy od odpowiedzialności za ich dokładność.</w:t>
      </w:r>
    </w:p>
    <w:p w:rsidR="00061F28" w:rsidRPr="00061F28" w:rsidRDefault="00061F28" w:rsidP="00061F28">
      <w:pPr>
        <w:pStyle w:val="SPTR-trepunktu"/>
        <w:spacing w:line="360" w:lineRule="auto"/>
        <w:rPr>
          <w:szCs w:val="22"/>
        </w:rPr>
      </w:pPr>
      <w:r w:rsidRPr="00061F28">
        <w:rPr>
          <w:szCs w:val="22"/>
        </w:rPr>
        <w:lastRenderedPageBreak/>
        <w:t xml:space="preserve">Decyzje Inspektora/Kierownika dotyczące akceptacji lub odrzucenia materiałów i elementów robót będą oparte na wymaganiach określonych w dokumentach umowy, dokumentacji projektowej i w specyfikacji technicznej, a także w normach </w:t>
      </w:r>
      <w:r>
        <w:rPr>
          <w:szCs w:val="22"/>
        </w:rPr>
        <w:br/>
      </w:r>
      <w:r w:rsidRPr="00061F28">
        <w:rPr>
          <w:szCs w:val="22"/>
        </w:rPr>
        <w:t>i wytycznych.</w:t>
      </w:r>
    </w:p>
    <w:p w:rsidR="00061F28" w:rsidRPr="00061F28" w:rsidRDefault="00061F28" w:rsidP="00061F28">
      <w:pPr>
        <w:pStyle w:val="SPTR-trepunktu"/>
        <w:spacing w:line="360" w:lineRule="auto"/>
        <w:rPr>
          <w:szCs w:val="22"/>
        </w:rPr>
      </w:pPr>
      <w:r w:rsidRPr="00061F28">
        <w:rPr>
          <w:szCs w:val="22"/>
        </w:rPr>
        <w:t>Polecenia Inspektora/ Kierownika /Dyrektora powinny być wykonywane przez Wykonawcę w czasie określonym przez Inspektora/ Kierownika /Dyrektora, pod groźbą zatrzymania robót. Skutki finansowe z tego tytułu poniesie Wykonawca.</w:t>
      </w:r>
    </w:p>
    <w:p w:rsidR="00061F28" w:rsidRPr="00786E88" w:rsidRDefault="00061F28" w:rsidP="00786E88">
      <w:pPr>
        <w:pStyle w:val="SPP1-poziom1"/>
      </w:pPr>
      <w:bookmarkStart w:id="85" w:name="_Toc215132535"/>
      <w:bookmarkStart w:id="86" w:name="_Toc222215441"/>
      <w:r w:rsidRPr="00786E88">
        <w:t>6. KONTROLA JAKOŚCI ROBÓT I BADANIA</w:t>
      </w:r>
      <w:bookmarkEnd w:id="85"/>
      <w:bookmarkEnd w:id="86"/>
    </w:p>
    <w:p w:rsidR="00061F28" w:rsidRPr="00964FD3" w:rsidRDefault="00061F28" w:rsidP="00964FD3">
      <w:pPr>
        <w:pStyle w:val="SPP2-POZIOM2"/>
      </w:pPr>
      <w:bookmarkStart w:id="87" w:name="_Toc215132536"/>
      <w:bookmarkStart w:id="88" w:name="_Toc222215442"/>
      <w:r w:rsidRPr="00964FD3">
        <w:t>6.1. Próbne miejsca wzorcowe</w:t>
      </w:r>
      <w:bookmarkEnd w:id="87"/>
      <w:bookmarkEnd w:id="88"/>
    </w:p>
    <w:p w:rsidR="00061F28" w:rsidRPr="00061F28" w:rsidRDefault="00061F28" w:rsidP="00061F28">
      <w:pPr>
        <w:pStyle w:val="SPTR-trepunktu"/>
        <w:spacing w:line="360" w:lineRule="auto"/>
        <w:rPr>
          <w:szCs w:val="22"/>
        </w:rPr>
      </w:pPr>
      <w:r w:rsidRPr="00061F28">
        <w:rPr>
          <w:szCs w:val="22"/>
        </w:rPr>
        <w:t xml:space="preserve">Przed przystąpieniem do robót Inspektor na podstawie specyfikacji technicznej, określi, które roboty wymagają konieczności wykonania próbnych miejsc wzorcowych. Po wskazaniu takich miejsc wykonawca na 3 dni przed rozpoczęciem robót powinien wykonać miejsca wzorcowe o parametrach określonych w PZJ. </w:t>
      </w:r>
    </w:p>
    <w:p w:rsidR="00061F28" w:rsidRPr="00061F28" w:rsidRDefault="00061F28" w:rsidP="00061F28">
      <w:pPr>
        <w:pStyle w:val="SPTR-trepunktu"/>
        <w:spacing w:line="360" w:lineRule="auto"/>
        <w:rPr>
          <w:szCs w:val="22"/>
        </w:rPr>
      </w:pPr>
      <w:r w:rsidRPr="00061F28">
        <w:rPr>
          <w:szCs w:val="22"/>
        </w:rPr>
        <w:t xml:space="preserve">Po wykonaniu miejsc wzorcowych zgodnych z wymaganiami określonymi </w:t>
      </w:r>
      <w:r>
        <w:rPr>
          <w:szCs w:val="22"/>
        </w:rPr>
        <w:br/>
      </w:r>
      <w:r w:rsidRPr="00061F28">
        <w:rPr>
          <w:szCs w:val="22"/>
        </w:rPr>
        <w:t xml:space="preserve">w odpowiadających im specyfikacjach technicznych, Inspektor w obecności Wykonawcy ocenia poprawność ich wykonana. </w:t>
      </w:r>
    </w:p>
    <w:p w:rsidR="00061F28" w:rsidRPr="00061F28" w:rsidRDefault="00061F28" w:rsidP="00061F28">
      <w:pPr>
        <w:pStyle w:val="SPTR-trepunktu"/>
        <w:spacing w:line="360" w:lineRule="auto"/>
        <w:rPr>
          <w:szCs w:val="22"/>
        </w:rPr>
      </w:pPr>
      <w:r w:rsidRPr="00061F28">
        <w:rPr>
          <w:szCs w:val="22"/>
        </w:rPr>
        <w:t xml:space="preserve">Po zaakceptowaniu przez Inspektora miejsca wzorcowego i odpowiednim jego oznaczeniu poprzez określenie lokalizacji, wymiarów, parametrów użytych materiały Wykonawca może przystąpić do wykonania dalszych robót. Jakość, parametry </w:t>
      </w:r>
      <w:r>
        <w:rPr>
          <w:szCs w:val="22"/>
        </w:rPr>
        <w:br/>
      </w:r>
      <w:r w:rsidRPr="00061F28">
        <w:rPr>
          <w:szCs w:val="22"/>
        </w:rPr>
        <w:t xml:space="preserve">i technologia wykonania dalszej części robót nie może być niższa od zaakceptowanego miejsca wzorcowego. W przypadku niezgodności pomiędzy miejscem wzorcowym, a dalszymi robotami wykonawca na wniosek Inspektora ma obowiązek doprowadzenia odbieranych robót do parametrów </w:t>
      </w:r>
      <w:proofErr w:type="spellStart"/>
      <w:r w:rsidRPr="00061F28">
        <w:rPr>
          <w:szCs w:val="22"/>
        </w:rPr>
        <w:t>nieniższych</w:t>
      </w:r>
      <w:proofErr w:type="spellEnd"/>
      <w:r w:rsidRPr="00061F28">
        <w:rPr>
          <w:szCs w:val="22"/>
        </w:rPr>
        <w:t xml:space="preserve"> niż miejsce wzorcowe, na własny koszt.</w:t>
      </w:r>
    </w:p>
    <w:p w:rsidR="00061F28" w:rsidRPr="00964FD3" w:rsidRDefault="00061F28" w:rsidP="00964FD3">
      <w:pPr>
        <w:pStyle w:val="SPP2-POZIOM2"/>
      </w:pPr>
      <w:bookmarkStart w:id="89" w:name="_Toc215132537"/>
      <w:bookmarkStart w:id="90" w:name="_Toc222215443"/>
      <w:r w:rsidRPr="00964FD3">
        <w:t>6.2. Badania przed przystąpieniem do robót</w:t>
      </w:r>
      <w:bookmarkEnd w:id="89"/>
      <w:bookmarkEnd w:id="90"/>
    </w:p>
    <w:p w:rsidR="00061F28" w:rsidRPr="00061F28" w:rsidRDefault="00061F28" w:rsidP="00061F28">
      <w:pPr>
        <w:pStyle w:val="SPTR-trepunktu"/>
        <w:spacing w:line="360" w:lineRule="auto"/>
        <w:rPr>
          <w:szCs w:val="22"/>
        </w:rPr>
      </w:pPr>
      <w:r w:rsidRPr="00061F28">
        <w:rPr>
          <w:szCs w:val="22"/>
        </w:rPr>
        <w:t>Przed przystąpieniem do robót Wykonawca powinien:</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uzyskać wymagane dokumenty, dopuszczające wyroby budowlane do obrotu </w:t>
      </w:r>
      <w:r>
        <w:rPr>
          <w:rFonts w:cs="Arial"/>
          <w:sz w:val="22"/>
          <w:szCs w:val="22"/>
        </w:rPr>
        <w:br/>
      </w:r>
      <w:r w:rsidRPr="00061F28">
        <w:rPr>
          <w:rFonts w:cs="Arial"/>
          <w:sz w:val="22"/>
          <w:szCs w:val="22"/>
        </w:rPr>
        <w:t xml:space="preserve">i powszechnego stosowania (certyfikaty zgodności, deklaracje właściwości użytkowych) i na ich podstawie sprawdzić zgodność właściwości materiałów </w:t>
      </w:r>
      <w:r>
        <w:rPr>
          <w:rFonts w:cs="Arial"/>
          <w:sz w:val="22"/>
          <w:szCs w:val="22"/>
        </w:rPr>
        <w:br/>
      </w:r>
      <w:r w:rsidRPr="00061F28">
        <w:rPr>
          <w:rFonts w:cs="Arial"/>
          <w:sz w:val="22"/>
          <w:szCs w:val="22"/>
        </w:rPr>
        <w:t xml:space="preserve">i wyrobów przeznaczonych do wykonania robót z wymaganiami podanymi </w:t>
      </w:r>
      <w:r>
        <w:rPr>
          <w:rFonts w:cs="Arial"/>
          <w:sz w:val="22"/>
          <w:szCs w:val="22"/>
        </w:rPr>
        <w:br/>
      </w:r>
      <w:r w:rsidRPr="00061F28">
        <w:rPr>
          <w:rFonts w:cs="Arial"/>
          <w:sz w:val="22"/>
          <w:szCs w:val="22"/>
        </w:rPr>
        <w:t>w Specyfikacji Technicznej,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wykonać własne badania materiałów i wyrobów przeznaczonych do wykonania robót, w celu sprawdzenia ich właściwości z wymaganymi </w:t>
      </w:r>
      <w:r>
        <w:rPr>
          <w:rFonts w:cs="Arial"/>
          <w:sz w:val="22"/>
          <w:szCs w:val="22"/>
        </w:rPr>
        <w:br/>
      </w:r>
      <w:r w:rsidRPr="00061F28">
        <w:rPr>
          <w:rFonts w:cs="Arial"/>
          <w:sz w:val="22"/>
          <w:szCs w:val="22"/>
        </w:rPr>
        <w:t xml:space="preserve">w Specyfikacji Technicznej. </w:t>
      </w:r>
    </w:p>
    <w:p w:rsidR="00061F28" w:rsidRPr="00061F28" w:rsidRDefault="00061F28" w:rsidP="00061F28">
      <w:pPr>
        <w:pStyle w:val="SPTR-trepunktu"/>
        <w:spacing w:line="360" w:lineRule="auto"/>
        <w:rPr>
          <w:szCs w:val="22"/>
        </w:rPr>
      </w:pPr>
      <w:r w:rsidRPr="00061F28">
        <w:rPr>
          <w:szCs w:val="22"/>
        </w:rPr>
        <w:lastRenderedPageBreak/>
        <w:t>Dotyczy materiałów, dla których Specyfikacji Technicznej wymaga wykonania badań przed wbudowaniem, w przypadku gdy materiał jest wydobywany (m.in. kruszywa) lub przygotowywany na podstawie zaprojektowanej receptury (m.in. mieszanki asfaltowe, mieszanki betonowe), na potrzeby danej inwestycji.</w:t>
      </w:r>
    </w:p>
    <w:p w:rsidR="00061F28" w:rsidRPr="00061F28" w:rsidRDefault="00061F28" w:rsidP="00061F28">
      <w:pPr>
        <w:pStyle w:val="SPTR-trepunktu"/>
        <w:spacing w:line="360" w:lineRule="auto"/>
        <w:rPr>
          <w:szCs w:val="22"/>
        </w:rPr>
      </w:pPr>
      <w:r w:rsidRPr="00061F28">
        <w:rPr>
          <w:szCs w:val="22"/>
        </w:rPr>
        <w:t>Wszystkie dokumenty oraz wyniki badań Wykonawca przedstawia Inspektorowi do akceptacji. Laboratoria Wykonawcy przed przeprowadzeniem badań podlegają akceptacji Inspektora/Kierownika.</w:t>
      </w:r>
    </w:p>
    <w:p w:rsidR="00061F28" w:rsidRPr="00964FD3" w:rsidRDefault="00061F28" w:rsidP="00964FD3">
      <w:pPr>
        <w:pStyle w:val="SPP2-POZIOM2"/>
      </w:pPr>
      <w:bookmarkStart w:id="91" w:name="_Toc215132538"/>
      <w:bookmarkStart w:id="92" w:name="_Toc222215444"/>
      <w:r w:rsidRPr="00964FD3">
        <w:t>6.3. Zasady kontroli jakości robót</w:t>
      </w:r>
      <w:bookmarkEnd w:id="91"/>
      <w:bookmarkEnd w:id="92"/>
    </w:p>
    <w:p w:rsidR="00061F28" w:rsidRPr="00061F28" w:rsidRDefault="00061F28" w:rsidP="00061F28">
      <w:pPr>
        <w:pStyle w:val="SPTR-trepunktu"/>
        <w:spacing w:line="360" w:lineRule="auto"/>
        <w:rPr>
          <w:szCs w:val="22"/>
        </w:rPr>
      </w:pPr>
      <w:r w:rsidRPr="00061F28">
        <w:rPr>
          <w:szCs w:val="22"/>
        </w:rPr>
        <w:t>Celem kontroli robót będzie takie sterowanie ich przygotowaniem i wykonaniem, aby osiągnąć założoną jakość robót.</w:t>
      </w:r>
    </w:p>
    <w:p w:rsidR="00061F28" w:rsidRPr="00061F28" w:rsidRDefault="00061F28" w:rsidP="00061F28">
      <w:pPr>
        <w:pStyle w:val="SPTR-trepunktu"/>
        <w:spacing w:line="360" w:lineRule="auto"/>
        <w:rPr>
          <w:szCs w:val="22"/>
        </w:rPr>
      </w:pPr>
      <w:r w:rsidRPr="00061F28">
        <w:rPr>
          <w:szCs w:val="22"/>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061F28" w:rsidRPr="00061F28" w:rsidRDefault="00061F28" w:rsidP="00061F28">
      <w:pPr>
        <w:pStyle w:val="SPTR-trepunktu"/>
        <w:spacing w:line="360" w:lineRule="auto"/>
        <w:rPr>
          <w:szCs w:val="22"/>
        </w:rPr>
      </w:pPr>
      <w:r w:rsidRPr="00061F28">
        <w:rPr>
          <w:szCs w:val="22"/>
        </w:rPr>
        <w:t>Przed zatwierdzeniem systemu kontroli Inspektor/Kierownik może zażądać od Wykonawcy przeprowadzenia badań w celu zademonstrowania, że poziom ich wykonywania jest zadowalający.</w:t>
      </w:r>
    </w:p>
    <w:p w:rsidR="00061F28" w:rsidRPr="00061F28" w:rsidRDefault="00061F28" w:rsidP="00061F28">
      <w:pPr>
        <w:pStyle w:val="SPTR-trepunktu"/>
        <w:spacing w:line="360" w:lineRule="auto"/>
        <w:rPr>
          <w:szCs w:val="22"/>
        </w:rPr>
      </w:pPr>
      <w:r w:rsidRPr="00061F28">
        <w:rPr>
          <w:szCs w:val="22"/>
        </w:rPr>
        <w:t xml:space="preserve">Wykonawca będzie przeprowadzać pomiary i badania materiałów oraz robót </w:t>
      </w:r>
      <w:r>
        <w:rPr>
          <w:szCs w:val="22"/>
        </w:rPr>
        <w:br/>
      </w:r>
      <w:r w:rsidRPr="00061F28">
        <w:rPr>
          <w:szCs w:val="22"/>
        </w:rPr>
        <w:t xml:space="preserve">z częstotliwością zapewniającą stwierdzenie, że roboty wykonano zgodnie </w:t>
      </w:r>
      <w:r>
        <w:rPr>
          <w:szCs w:val="22"/>
        </w:rPr>
        <w:br/>
      </w:r>
      <w:r w:rsidRPr="00061F28">
        <w:rPr>
          <w:szCs w:val="22"/>
        </w:rPr>
        <w:t>z wymaganiami zawartymi w dokumentacji projektowej i specyfikacji technicznej.</w:t>
      </w:r>
    </w:p>
    <w:p w:rsidR="00061F28" w:rsidRPr="00061F28" w:rsidRDefault="00061F28" w:rsidP="00061F28">
      <w:pPr>
        <w:pStyle w:val="SPTR-trepunktu"/>
        <w:spacing w:line="360" w:lineRule="auto"/>
        <w:rPr>
          <w:szCs w:val="22"/>
        </w:rPr>
      </w:pPr>
      <w:r w:rsidRPr="00061F28">
        <w:rPr>
          <w:szCs w:val="22"/>
        </w:rPr>
        <w:t xml:space="preserve">Minimalne wymagania co do zakresu badań i ich częstotliwość są określone </w:t>
      </w:r>
      <w:r>
        <w:rPr>
          <w:szCs w:val="22"/>
        </w:rPr>
        <w:br/>
      </w:r>
      <w:r w:rsidRPr="00061F28">
        <w:rPr>
          <w:szCs w:val="22"/>
        </w:rPr>
        <w:t>w specyfikacji technicznej, normach i wytycznych. W przypadku, gdy nie zostały one tam określone, Inspektor/Kierownik ustali, jaki zakres kontroli jest konieczny, aby zapewnić wykonanie robót zgodnie z umową.</w:t>
      </w:r>
    </w:p>
    <w:p w:rsidR="00061F28" w:rsidRPr="00061F28" w:rsidRDefault="00061F28" w:rsidP="00061F28">
      <w:pPr>
        <w:pStyle w:val="SPTR-trepunktu"/>
        <w:spacing w:line="360" w:lineRule="auto"/>
        <w:rPr>
          <w:szCs w:val="22"/>
        </w:rPr>
      </w:pPr>
      <w:r w:rsidRPr="00061F28">
        <w:rPr>
          <w:szCs w:val="22"/>
        </w:rPr>
        <w:t>Wykonawca dostarczy Inspektorowi/Kierownikowi świadectwa, że wszystkie stosowane urządzenia i sprzęt badawczy posiadają ważną legalizację, zostały prawidłowo wykalibrowane i odpowiadają wymaganiom norm określających procedury badań.</w:t>
      </w:r>
    </w:p>
    <w:p w:rsidR="00061F28" w:rsidRPr="00061F28" w:rsidRDefault="00061F28" w:rsidP="00061F28">
      <w:pPr>
        <w:pStyle w:val="SPTR-trepunktu"/>
        <w:spacing w:line="360" w:lineRule="auto"/>
        <w:rPr>
          <w:szCs w:val="22"/>
        </w:rPr>
      </w:pPr>
      <w:r w:rsidRPr="00061F28">
        <w:rPr>
          <w:szCs w:val="22"/>
        </w:rPr>
        <w:t>Wszystkie koszty związane z organizowaniem i prowadzeniem badań materiałów ponosi Wykonawca.</w:t>
      </w:r>
    </w:p>
    <w:p w:rsidR="00061F28" w:rsidRPr="00964FD3" w:rsidRDefault="00061F28" w:rsidP="00964FD3">
      <w:pPr>
        <w:pStyle w:val="SPP2-POZIOM2"/>
      </w:pPr>
      <w:bookmarkStart w:id="93" w:name="_Toc215132539"/>
      <w:bookmarkStart w:id="94" w:name="_Toc222215445"/>
      <w:r w:rsidRPr="00964FD3">
        <w:t>6.4. Pobieranie próbek</w:t>
      </w:r>
      <w:bookmarkEnd w:id="93"/>
      <w:bookmarkEnd w:id="94"/>
    </w:p>
    <w:p w:rsidR="00061F28" w:rsidRPr="00061F28" w:rsidRDefault="00061F28" w:rsidP="00061F28">
      <w:pPr>
        <w:pStyle w:val="SPTR-trepunktu"/>
        <w:spacing w:line="360" w:lineRule="auto"/>
        <w:rPr>
          <w:szCs w:val="22"/>
        </w:rPr>
      </w:pPr>
      <w:r w:rsidRPr="00061F28">
        <w:rPr>
          <w:szCs w:val="22"/>
        </w:rPr>
        <w:t>Próbki będą pobierane losowo. Zaleca się stosowanie statystycznych metod pobierania próbek, opartych na zasadzie, że wszystkie jednostkowe elementy produkcji mogą być z jednakowym prawdopodobieństwem wytypowane do badań.</w:t>
      </w:r>
    </w:p>
    <w:p w:rsidR="00061F28" w:rsidRPr="00061F28" w:rsidRDefault="00061F28" w:rsidP="00061F28">
      <w:pPr>
        <w:pStyle w:val="SPTR-trepunktu"/>
        <w:spacing w:line="360" w:lineRule="auto"/>
        <w:rPr>
          <w:szCs w:val="22"/>
        </w:rPr>
      </w:pPr>
      <w:r w:rsidRPr="00061F28">
        <w:rPr>
          <w:szCs w:val="22"/>
        </w:rPr>
        <w:lastRenderedPageBreak/>
        <w:t>Inspektor/Kierownik będzie mieć zapewnioną możliwość udziału w pobieraniu próbek.</w:t>
      </w:r>
    </w:p>
    <w:p w:rsidR="00061F28" w:rsidRPr="00061F28" w:rsidRDefault="00061F28" w:rsidP="00061F28">
      <w:pPr>
        <w:pStyle w:val="SPTR-trepunktu"/>
        <w:spacing w:line="360" w:lineRule="auto"/>
        <w:rPr>
          <w:szCs w:val="22"/>
        </w:rPr>
      </w:pPr>
      <w:r w:rsidRPr="00061F28">
        <w:rPr>
          <w:szCs w:val="22"/>
        </w:rPr>
        <w:t xml:space="preserve">Na zlecenie Inspektora/Kierownika Wykonawca będzie przeprowadzać dodatkowe badania tych materiałów, które budzą wątpliwości co do jakości. Koszty tych dodatkowych badań pokrywa Wykonawca tylko w przypadku stwierdzenia usterek; </w:t>
      </w:r>
      <w:r>
        <w:rPr>
          <w:szCs w:val="22"/>
        </w:rPr>
        <w:br/>
      </w:r>
      <w:r w:rsidRPr="00061F28">
        <w:rPr>
          <w:szCs w:val="22"/>
        </w:rPr>
        <w:t>w przeciwnym przypadku koszty te pokrywa Zamawiający.</w:t>
      </w:r>
    </w:p>
    <w:p w:rsidR="00061F28" w:rsidRPr="00964FD3" w:rsidRDefault="00061F28" w:rsidP="00964FD3">
      <w:pPr>
        <w:pStyle w:val="SPP2-POZIOM2"/>
      </w:pPr>
      <w:bookmarkStart w:id="95" w:name="_Toc215132540"/>
      <w:bookmarkStart w:id="96" w:name="_Toc222215446"/>
      <w:r w:rsidRPr="00964FD3">
        <w:t>6.5. Badania i pomiary</w:t>
      </w:r>
      <w:bookmarkEnd w:id="95"/>
      <w:bookmarkEnd w:id="96"/>
    </w:p>
    <w:p w:rsidR="00061F28" w:rsidRPr="00061F28" w:rsidRDefault="00061F28" w:rsidP="00061F28">
      <w:pPr>
        <w:pStyle w:val="SPTR-trepunktu"/>
        <w:spacing w:line="360" w:lineRule="auto"/>
        <w:rPr>
          <w:szCs w:val="22"/>
        </w:rPr>
      </w:pPr>
      <w:r w:rsidRPr="00061F28">
        <w:rPr>
          <w:szCs w:val="22"/>
        </w:rPr>
        <w:t xml:space="preserve">Wszystkie badania i pomiary będą przeprowadzone zgodnie z wymaganiami norm. </w:t>
      </w:r>
      <w:r>
        <w:rPr>
          <w:szCs w:val="22"/>
        </w:rPr>
        <w:br/>
      </w:r>
      <w:r w:rsidRPr="00061F28">
        <w:rPr>
          <w:szCs w:val="22"/>
        </w:rPr>
        <w:t>W przypadku, gdy normy nie obejmują żadnego badania wymaganego w specyfikacji technicznej, stosować można wytyczne krajowe, albo inne procedury, zaakceptowane przez Inspektora/Kierownika.</w:t>
      </w:r>
    </w:p>
    <w:p w:rsidR="00061F28" w:rsidRPr="00061F28" w:rsidRDefault="00061F28" w:rsidP="00061F28">
      <w:pPr>
        <w:pStyle w:val="SPTR-trepunktu"/>
        <w:spacing w:line="360" w:lineRule="auto"/>
        <w:rPr>
          <w:szCs w:val="22"/>
        </w:rPr>
      </w:pPr>
      <w:r w:rsidRPr="00061F28">
        <w:rPr>
          <w:szCs w:val="22"/>
        </w:rPr>
        <w:t>Przed przystąpieniem do pomiarów lub badań, Wykonawca powiadomi Inspektora/Kierownika o rodzaju, miejscu i terminie pomiaru lub badania. Po wykonaniu pomiaru lub badania, Wykonawca przedstawi na piśmie ich wyniki do akceptacji Inspektora/Kierownika.</w:t>
      </w:r>
    </w:p>
    <w:p w:rsidR="00061F28" w:rsidRPr="00964FD3" w:rsidRDefault="00061F28" w:rsidP="00964FD3">
      <w:pPr>
        <w:pStyle w:val="SPP2-POZIOM2"/>
      </w:pPr>
      <w:bookmarkStart w:id="97" w:name="_Toc215132541"/>
      <w:bookmarkStart w:id="98" w:name="_Toc222215447"/>
      <w:r w:rsidRPr="00964FD3">
        <w:t>6.6. Badania i pomiary arbitrażowe</w:t>
      </w:r>
      <w:bookmarkEnd w:id="97"/>
      <w:bookmarkEnd w:id="98"/>
    </w:p>
    <w:p w:rsidR="00061F28" w:rsidRPr="00061F28" w:rsidRDefault="00061F28" w:rsidP="00061F28">
      <w:pPr>
        <w:pStyle w:val="SPTR-trepunktu"/>
        <w:spacing w:line="360" w:lineRule="auto"/>
        <w:rPr>
          <w:szCs w:val="22"/>
        </w:rPr>
      </w:pPr>
      <w:r w:rsidRPr="00061F28">
        <w:rPr>
          <w:szCs w:val="22"/>
        </w:rPr>
        <w:t>Jeśli któraś ze stron umowy nie uzna badań lub pomiarów wcześniej wykonanych przez którąś ze stron na danym asortymencie robót i materiałów, to należy przeprowadzić badania i pomiary arbitrażowe które są powtórzeniem badań lub pomiarów, co do których istnieją uzasadnione wątpliwości ze strony Inspektora/Kierownika, Zamawiającego lub Wykonawcy (np. na podstawie własnych badań).</w:t>
      </w:r>
    </w:p>
    <w:p w:rsidR="00061F28" w:rsidRPr="00061F28" w:rsidRDefault="00061F28" w:rsidP="00061F28">
      <w:pPr>
        <w:pStyle w:val="SPTR-trepunktu"/>
        <w:spacing w:line="360" w:lineRule="auto"/>
        <w:rPr>
          <w:szCs w:val="22"/>
        </w:rPr>
      </w:pPr>
      <w:r w:rsidRPr="00061F28">
        <w:rPr>
          <w:szCs w:val="22"/>
        </w:rPr>
        <w:t xml:space="preserve">Badania i pomiary arbitrażowe wykonuje się na wniosek strony Umowy. Badania </w:t>
      </w:r>
      <w:r>
        <w:rPr>
          <w:szCs w:val="22"/>
        </w:rPr>
        <w:br/>
      </w:r>
      <w:r w:rsidRPr="00061F28">
        <w:rPr>
          <w:szCs w:val="22"/>
        </w:rPr>
        <w:t xml:space="preserve">i pomiary arbitrażowe wykonuje bezstronne laboratorium posiadające akredytację </w:t>
      </w:r>
      <w:r>
        <w:rPr>
          <w:szCs w:val="22"/>
        </w:rPr>
        <w:br/>
      </w:r>
      <w:r w:rsidRPr="00061F28">
        <w:rPr>
          <w:szCs w:val="22"/>
        </w:rPr>
        <w:t>w zakresie wykonywanych czynności (pobieranie, przygotowanie i badanie próbek), które nie wykonywało badań lub pomiarów, przy udziale lub po poinformowaniu przedstawicieli stron.</w:t>
      </w:r>
    </w:p>
    <w:p w:rsidR="00061F28" w:rsidRPr="00061F28" w:rsidRDefault="00061F28" w:rsidP="00061F28">
      <w:pPr>
        <w:pStyle w:val="SPTR-trepunktu"/>
        <w:spacing w:line="360" w:lineRule="auto"/>
        <w:rPr>
          <w:szCs w:val="22"/>
        </w:rPr>
      </w:pPr>
      <w:r w:rsidRPr="00061F28">
        <w:rPr>
          <w:szCs w:val="22"/>
        </w:rPr>
        <w:t>Koszty badań arbitrażowych wraz ze wszystkimi kosztami ubocznymi ponosi strona domagająca się przeprowadzenia badań.</w:t>
      </w:r>
    </w:p>
    <w:p w:rsidR="00061F28" w:rsidRPr="00061F28" w:rsidRDefault="00061F28" w:rsidP="00061F28">
      <w:pPr>
        <w:pStyle w:val="SPTR-trepunktu"/>
        <w:spacing w:line="360" w:lineRule="auto"/>
        <w:rPr>
          <w:szCs w:val="22"/>
        </w:rPr>
      </w:pPr>
      <w:r w:rsidRPr="00061F28">
        <w:rPr>
          <w:szCs w:val="22"/>
        </w:rPr>
        <w:t>Wyniki badań i pomiarów arbitrażowych traktowane są przez strony Umowy jako ostateczne.</w:t>
      </w:r>
    </w:p>
    <w:p w:rsidR="00061F28" w:rsidRPr="00964FD3" w:rsidRDefault="00061F28" w:rsidP="00964FD3">
      <w:pPr>
        <w:pStyle w:val="SPP2-POZIOM2"/>
      </w:pPr>
      <w:bookmarkStart w:id="99" w:name="_Toc215132542"/>
      <w:bookmarkStart w:id="100" w:name="_Toc222215448"/>
      <w:r w:rsidRPr="00964FD3">
        <w:t>6.6. Certyfikaty i deklaracje</w:t>
      </w:r>
      <w:bookmarkEnd w:id="99"/>
      <w:bookmarkEnd w:id="100"/>
    </w:p>
    <w:p w:rsidR="00061F28" w:rsidRPr="00061F28" w:rsidRDefault="00061F28" w:rsidP="00061F28">
      <w:pPr>
        <w:pStyle w:val="SPTR-trepunktu"/>
        <w:spacing w:line="360" w:lineRule="auto"/>
        <w:rPr>
          <w:szCs w:val="22"/>
        </w:rPr>
      </w:pPr>
      <w:r w:rsidRPr="00061F28">
        <w:rPr>
          <w:szCs w:val="22"/>
        </w:rPr>
        <w:t>Inspektor/Kierownik może dopuścić do użycia tylko te materiały, które są dopuszczone do obrotu zgodnie z ustawą o wyrobach budowlanych i posiadają:</w:t>
      </w:r>
    </w:p>
    <w:p w:rsidR="00061F28" w:rsidRPr="00061F28" w:rsidRDefault="00061F28" w:rsidP="00061F28">
      <w:pPr>
        <w:pStyle w:val="SPTR-trepunktu"/>
        <w:spacing w:line="360" w:lineRule="auto"/>
        <w:rPr>
          <w:szCs w:val="22"/>
        </w:rPr>
      </w:pPr>
      <w:r w:rsidRPr="00061F28">
        <w:rPr>
          <w:szCs w:val="22"/>
        </w:rPr>
        <w:lastRenderedPageBreak/>
        <w:t xml:space="preserve">certyfikat CE wykazujący, że dokonano oceny zgodności z normą zharmonizowaną albo Krajową Oceną Techniczną albo Europejską Oceną Techniczną, ew. posiadają decyzję nadania znaku budowlanego, deklarację właściwości użytkowych, </w:t>
      </w:r>
      <w:r>
        <w:rPr>
          <w:szCs w:val="22"/>
        </w:rPr>
        <w:br/>
      </w:r>
      <w:r w:rsidRPr="00061F28">
        <w:rPr>
          <w:szCs w:val="22"/>
        </w:rPr>
        <w:t>w przypadku wyrobów, dla których nie ustanowiono odpowiednich Polskich Norm, jeżeli nie są objęte certyfikacją określoną w pkt 1 i które spełniają wymogi specyfikacji technicznej.</w:t>
      </w:r>
    </w:p>
    <w:p w:rsidR="00061F28" w:rsidRPr="00061F28" w:rsidRDefault="00061F28" w:rsidP="00061F28">
      <w:pPr>
        <w:pStyle w:val="SPTR-trepunktu"/>
        <w:spacing w:line="360" w:lineRule="auto"/>
        <w:rPr>
          <w:szCs w:val="22"/>
        </w:rPr>
      </w:pPr>
      <w:r w:rsidRPr="00061F28">
        <w:rPr>
          <w:szCs w:val="22"/>
        </w:rPr>
        <w:t>W przypadku materiałów, dla których ww. dokumenty są wymagane przez Specyfikację Techniczną, każda partia dostarczona do robót będzie posiadać te dokumenty, określające w sposób jednoznaczny jej cechy.</w:t>
      </w:r>
    </w:p>
    <w:p w:rsidR="00061F28" w:rsidRPr="00061F28" w:rsidRDefault="00061F28" w:rsidP="00061F28">
      <w:pPr>
        <w:pStyle w:val="SPTR-trepunktu"/>
        <w:spacing w:line="360" w:lineRule="auto"/>
        <w:rPr>
          <w:szCs w:val="22"/>
        </w:rPr>
      </w:pPr>
      <w:r w:rsidRPr="00061F28">
        <w:rPr>
          <w:szCs w:val="22"/>
        </w:rPr>
        <w:t xml:space="preserve">Produkty przemysłowe muszą posiadać ww. dokumenty wydane przez producenta, </w:t>
      </w:r>
      <w:r>
        <w:rPr>
          <w:szCs w:val="22"/>
        </w:rPr>
        <w:br/>
      </w:r>
      <w:r w:rsidRPr="00061F28">
        <w:rPr>
          <w:szCs w:val="22"/>
        </w:rPr>
        <w:t>a w razie potrzeby poparte wynikami badań wykonanych przez niego. Kopie wyników tych badań będą dostarczone przez Wykonawcę Inspektorowi/Kierownikowi.</w:t>
      </w:r>
    </w:p>
    <w:p w:rsidR="00061F28" w:rsidRPr="00061F28" w:rsidRDefault="00061F28" w:rsidP="00061F28">
      <w:pPr>
        <w:pStyle w:val="SPTR-trepunktu"/>
        <w:spacing w:line="360" w:lineRule="auto"/>
        <w:rPr>
          <w:szCs w:val="22"/>
        </w:rPr>
      </w:pPr>
      <w:r w:rsidRPr="00061F28">
        <w:rPr>
          <w:szCs w:val="22"/>
        </w:rPr>
        <w:t>Jakiekolwiek materiały, które nie spełniają, tych wymagań będą odrzucone.</w:t>
      </w:r>
    </w:p>
    <w:p w:rsidR="00061F28" w:rsidRPr="00964FD3" w:rsidRDefault="00061F28" w:rsidP="00964FD3">
      <w:pPr>
        <w:pStyle w:val="SPP2-POZIOM2"/>
      </w:pPr>
      <w:bookmarkStart w:id="101" w:name="_Toc215132543"/>
      <w:bookmarkStart w:id="102" w:name="_Toc222215449"/>
      <w:r w:rsidRPr="00964FD3">
        <w:t>6.7. Dokumenty laboratoryjne</w:t>
      </w:r>
      <w:bookmarkEnd w:id="101"/>
      <w:bookmarkEnd w:id="102"/>
    </w:p>
    <w:p w:rsidR="00061F28" w:rsidRPr="00061F28" w:rsidRDefault="00061F28" w:rsidP="00061F28">
      <w:pPr>
        <w:pStyle w:val="SPTR-trepunktu"/>
        <w:spacing w:line="360" w:lineRule="auto"/>
        <w:rPr>
          <w:szCs w:val="22"/>
        </w:rPr>
      </w:pPr>
      <w:r w:rsidRPr="00061F28">
        <w:rPr>
          <w:szCs w:val="22"/>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żądanie Inspektora/Kierownika.</w:t>
      </w:r>
    </w:p>
    <w:p w:rsidR="00061F28" w:rsidRPr="00786E88" w:rsidRDefault="00061F28" w:rsidP="00786E88">
      <w:pPr>
        <w:pStyle w:val="SPP1-poziom1"/>
      </w:pPr>
      <w:bookmarkStart w:id="103" w:name="_Toc215132544"/>
      <w:bookmarkStart w:id="104" w:name="_Toc222215450"/>
      <w:r w:rsidRPr="00786E88">
        <w:t>7. WYMAGANIA DOTYCZĄCE PRZEDMIARU I OBMIARU ROBÓT</w:t>
      </w:r>
      <w:bookmarkEnd w:id="103"/>
      <w:bookmarkEnd w:id="104"/>
    </w:p>
    <w:p w:rsidR="00061F28" w:rsidRPr="00964FD3" w:rsidRDefault="00061F28" w:rsidP="00964FD3">
      <w:pPr>
        <w:pStyle w:val="SPP2-POZIOM2"/>
      </w:pPr>
      <w:bookmarkStart w:id="105" w:name="_Toc215132545"/>
      <w:bookmarkStart w:id="106" w:name="_Toc222215451"/>
      <w:r w:rsidRPr="00964FD3">
        <w:t>7.1. Ogólne zasady dotyczące przedmiaru i obmiaru robót</w:t>
      </w:r>
      <w:bookmarkEnd w:id="105"/>
      <w:bookmarkEnd w:id="106"/>
    </w:p>
    <w:p w:rsidR="00061F28" w:rsidRPr="00061F28" w:rsidRDefault="00061F28" w:rsidP="00061F28">
      <w:pPr>
        <w:pStyle w:val="SPTR-trepunktu"/>
        <w:spacing w:line="360" w:lineRule="auto"/>
        <w:rPr>
          <w:szCs w:val="22"/>
        </w:rPr>
      </w:pPr>
      <w:r w:rsidRPr="00061F28">
        <w:rPr>
          <w:szCs w:val="22"/>
        </w:rPr>
        <w:t xml:space="preserve">Obmiar robót będzie określać faktyczny zakres wykonywanych robót zgodnie </w:t>
      </w:r>
      <w:r>
        <w:rPr>
          <w:szCs w:val="22"/>
        </w:rPr>
        <w:br/>
      </w:r>
      <w:r w:rsidRPr="00061F28">
        <w:rPr>
          <w:szCs w:val="22"/>
        </w:rPr>
        <w:t xml:space="preserve">z dokumentacją projektową i specyfikacją techniczną, w jednostkach ustalonych </w:t>
      </w:r>
      <w:r>
        <w:rPr>
          <w:szCs w:val="22"/>
        </w:rPr>
        <w:br/>
      </w:r>
      <w:r w:rsidRPr="00061F28">
        <w:rPr>
          <w:szCs w:val="22"/>
        </w:rPr>
        <w:t>w specyfikacji technicznej.</w:t>
      </w:r>
    </w:p>
    <w:p w:rsidR="00061F28" w:rsidRPr="00061F28" w:rsidRDefault="00061F28" w:rsidP="00061F28">
      <w:pPr>
        <w:pStyle w:val="SPTR-trepunktu"/>
        <w:spacing w:line="360" w:lineRule="auto"/>
        <w:rPr>
          <w:szCs w:val="22"/>
        </w:rPr>
      </w:pPr>
      <w:r w:rsidRPr="00061F28">
        <w:rPr>
          <w:szCs w:val="22"/>
        </w:rPr>
        <w:t>Obmiaru robót dokonuje Wykonawca po pisemnym powiadomieniu Inspektora/ Kierownika o zakresie obmierzanych robót i terminie obmiaru, co najmniej na 3 dni przed tym terminem.</w:t>
      </w:r>
    </w:p>
    <w:p w:rsidR="00061F28" w:rsidRPr="00061F28" w:rsidRDefault="00061F28" w:rsidP="00061F28">
      <w:pPr>
        <w:pStyle w:val="SPTR-trepunktu"/>
        <w:spacing w:line="360" w:lineRule="auto"/>
        <w:rPr>
          <w:szCs w:val="22"/>
        </w:rPr>
      </w:pPr>
      <w:r w:rsidRPr="00061F28">
        <w:rPr>
          <w:szCs w:val="22"/>
        </w:rPr>
        <w:t>Wyniki obmiaru będą wpisane do książki obmiarów.</w:t>
      </w:r>
    </w:p>
    <w:p w:rsidR="00061F28" w:rsidRPr="00964FD3" w:rsidRDefault="00061F28" w:rsidP="00964FD3">
      <w:pPr>
        <w:pStyle w:val="SPP2-POZIOM2"/>
      </w:pPr>
      <w:bookmarkStart w:id="107" w:name="_Toc215132546"/>
      <w:bookmarkStart w:id="108" w:name="_Toc222215452"/>
      <w:r w:rsidRPr="00964FD3">
        <w:t>7.2. Zasady określania ilości robót i materiałów</w:t>
      </w:r>
      <w:bookmarkEnd w:id="107"/>
      <w:bookmarkEnd w:id="108"/>
    </w:p>
    <w:p w:rsidR="00061F28" w:rsidRPr="00061F28" w:rsidRDefault="00061F28" w:rsidP="00061F28">
      <w:pPr>
        <w:pStyle w:val="SPTIR-wypunktowanie-"/>
        <w:spacing w:line="360" w:lineRule="auto"/>
        <w:rPr>
          <w:rFonts w:cs="Arial"/>
          <w:sz w:val="22"/>
          <w:szCs w:val="22"/>
        </w:rPr>
      </w:pPr>
      <w:r w:rsidRPr="00061F28">
        <w:rPr>
          <w:rFonts w:cs="Arial"/>
          <w:sz w:val="22"/>
          <w:szCs w:val="22"/>
        </w:rPr>
        <w:t>obliczanie ilości elementów lub robót należy prowadzić w określonej kolejności, podanej na początku przedmiaru (np. przy obliczaniu kubatury murów zewnętrznych należy rozpocząć stale od dolnego lewego narożnika budynku, prowadząc obliczenia w kierunku ruchu wskazówek zegara),</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przy układaniu formuły obliczeniowych należy stosować stałą kolejność wpisywania wymiarów: szerokość, długość, wysokość, ilość,</w:t>
      </w:r>
    </w:p>
    <w:p w:rsidR="00061F28" w:rsidRPr="00061F28" w:rsidRDefault="00061F28" w:rsidP="00061F28">
      <w:pPr>
        <w:pStyle w:val="SPTIR-wypunktowanie-"/>
        <w:spacing w:line="360" w:lineRule="auto"/>
        <w:rPr>
          <w:rFonts w:cs="Arial"/>
          <w:sz w:val="22"/>
          <w:szCs w:val="22"/>
        </w:rPr>
      </w:pPr>
      <w:r w:rsidRPr="00061F28">
        <w:rPr>
          <w:rFonts w:cs="Arial"/>
          <w:sz w:val="22"/>
          <w:szCs w:val="22"/>
        </w:rPr>
        <w:t>długości i odległości pomiędzy wyszczególnionymi punktami skrajnymi będą obmierzone poziomo wzdłuż linii osiowej.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objętości będą wyliczone w m</w:t>
      </w:r>
      <w:r w:rsidRPr="00061F28">
        <w:rPr>
          <w:rFonts w:cs="Arial"/>
          <w:position w:val="6"/>
          <w:sz w:val="22"/>
          <w:szCs w:val="22"/>
        </w:rPr>
        <w:t>3</w:t>
      </w:r>
      <w:r w:rsidRPr="00061F28">
        <w:rPr>
          <w:rFonts w:cs="Arial"/>
          <w:sz w:val="22"/>
          <w:szCs w:val="22"/>
        </w:rPr>
        <w:t xml:space="preserve"> (metr sześcienny) jako długość pomnożona przez średni przekrój,</w:t>
      </w:r>
    </w:p>
    <w:p w:rsidR="00061F28" w:rsidRPr="00061F28" w:rsidRDefault="00061F28" w:rsidP="00061F28">
      <w:pPr>
        <w:pStyle w:val="SPTIR-wypunktowanie-"/>
        <w:spacing w:line="360" w:lineRule="auto"/>
        <w:rPr>
          <w:rFonts w:cs="Arial"/>
          <w:sz w:val="22"/>
          <w:szCs w:val="22"/>
        </w:rPr>
      </w:pPr>
      <w:r w:rsidRPr="00061F28">
        <w:rPr>
          <w:rFonts w:cs="Arial"/>
          <w:sz w:val="22"/>
          <w:szCs w:val="22"/>
        </w:rPr>
        <w:t>ilości obmierzone wagowo, będą ważone w t (tonach) lub kg (kilogramach) zgodnie z wymaganiami specyfikacji technicznej,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powierzchnie będą wyliczone w m</w:t>
      </w:r>
      <w:r w:rsidRPr="00061F28">
        <w:rPr>
          <w:rFonts w:cs="Arial"/>
          <w:position w:val="6"/>
          <w:sz w:val="22"/>
          <w:szCs w:val="22"/>
        </w:rPr>
        <w:t>2</w:t>
      </w:r>
      <w:r w:rsidRPr="00061F28">
        <w:rPr>
          <w:rFonts w:cs="Arial"/>
          <w:sz w:val="22"/>
          <w:szCs w:val="22"/>
        </w:rPr>
        <w:t xml:space="preserve"> (metr kwadratowy) jako długość pomnożona przez średnią szerokość.</w:t>
      </w:r>
    </w:p>
    <w:p w:rsidR="00061F28" w:rsidRPr="00061F28" w:rsidRDefault="00061F28" w:rsidP="00061F28">
      <w:pPr>
        <w:pStyle w:val="SPTR-trepunktu"/>
        <w:spacing w:line="360" w:lineRule="auto"/>
        <w:rPr>
          <w:szCs w:val="22"/>
        </w:rPr>
      </w:pPr>
      <w:r w:rsidRPr="00061F28">
        <w:rPr>
          <w:szCs w:val="22"/>
        </w:rPr>
        <w:t>Zasady podane powyżej stosuje się o ile w Specyfikacjach Technicznych właściwych dla danych robót nie wymagają tego inaczej,</w:t>
      </w:r>
    </w:p>
    <w:p w:rsidR="00061F28" w:rsidRPr="00964FD3" w:rsidRDefault="00061F28" w:rsidP="00964FD3">
      <w:pPr>
        <w:pStyle w:val="SPP2-POZIOM2"/>
      </w:pPr>
      <w:bookmarkStart w:id="109" w:name="_Toc215132547"/>
      <w:bookmarkStart w:id="110" w:name="_Toc222215453"/>
      <w:r w:rsidRPr="00964FD3">
        <w:t>7.3. Dokładność obliczeń</w:t>
      </w:r>
      <w:bookmarkEnd w:id="109"/>
      <w:bookmarkEnd w:id="110"/>
    </w:p>
    <w:p w:rsidR="00061F28" w:rsidRPr="00061F28" w:rsidRDefault="00061F28" w:rsidP="00061F28">
      <w:pPr>
        <w:pStyle w:val="SPTR-trepunktu"/>
        <w:spacing w:line="360" w:lineRule="auto"/>
        <w:rPr>
          <w:szCs w:val="22"/>
        </w:rPr>
      </w:pPr>
      <w:r w:rsidRPr="00061F28">
        <w:rPr>
          <w:szCs w:val="22"/>
        </w:rPr>
        <w:t xml:space="preserve">Dokładność obliczeń jest to dokładność końcowa obliczonej ilości robót wykazanej </w:t>
      </w:r>
      <w:r>
        <w:rPr>
          <w:szCs w:val="22"/>
        </w:rPr>
        <w:br/>
      </w:r>
      <w:r w:rsidRPr="00061F28">
        <w:rPr>
          <w:szCs w:val="22"/>
        </w:rPr>
        <w:t>w pozycji przedmiarowej.</w:t>
      </w:r>
    </w:p>
    <w:p w:rsidR="00061F28" w:rsidRPr="00061F28" w:rsidRDefault="00061F28" w:rsidP="00061F28">
      <w:pPr>
        <w:pStyle w:val="SPTR-trepunktu"/>
        <w:spacing w:line="360" w:lineRule="auto"/>
        <w:rPr>
          <w:szCs w:val="22"/>
        </w:rPr>
      </w:pPr>
      <w:r w:rsidRPr="00061F28">
        <w:rPr>
          <w:szCs w:val="22"/>
        </w:rPr>
        <w:t xml:space="preserve">Obliczoną ilość robót zaokrągla się do </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liczb całkowitych dla </w:t>
      </w:r>
      <w:proofErr w:type="spellStart"/>
      <w:r w:rsidRPr="00061F28">
        <w:rPr>
          <w:rFonts w:cs="Arial"/>
          <w:sz w:val="22"/>
          <w:szCs w:val="22"/>
        </w:rPr>
        <w:t>szt</w:t>
      </w:r>
      <w:proofErr w:type="spellEnd"/>
      <w:r w:rsidRPr="00061F28">
        <w:rPr>
          <w:rFonts w:cs="Arial"/>
          <w:sz w:val="22"/>
          <w:szCs w:val="22"/>
        </w:rPr>
        <w:t xml:space="preserve"> (sztuk), </w:t>
      </w:r>
      <w:proofErr w:type="spellStart"/>
      <w:r w:rsidRPr="00061F28">
        <w:rPr>
          <w:rFonts w:cs="Arial"/>
          <w:sz w:val="22"/>
          <w:szCs w:val="22"/>
        </w:rPr>
        <w:t>kpl</w:t>
      </w:r>
      <w:proofErr w:type="spellEnd"/>
      <w:r w:rsidRPr="00061F28">
        <w:rPr>
          <w:rFonts w:cs="Arial"/>
          <w:sz w:val="22"/>
          <w:szCs w:val="22"/>
        </w:rPr>
        <w:t>(kompletów)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jednego miejsca po przecinku dla m(metra), m</w:t>
      </w:r>
      <w:r w:rsidRPr="00061F28">
        <w:rPr>
          <w:rFonts w:cs="Arial"/>
          <w:position w:val="6"/>
          <w:sz w:val="22"/>
          <w:szCs w:val="22"/>
        </w:rPr>
        <w:t>2</w:t>
      </w:r>
      <w:r w:rsidRPr="00061F28">
        <w:rPr>
          <w:rFonts w:cs="Arial"/>
          <w:sz w:val="22"/>
          <w:szCs w:val="22"/>
        </w:rPr>
        <w:t>(metra kwadratowego), m</w:t>
      </w:r>
      <w:r w:rsidRPr="00061F28">
        <w:rPr>
          <w:rFonts w:cs="Arial"/>
          <w:position w:val="6"/>
          <w:sz w:val="22"/>
          <w:szCs w:val="22"/>
        </w:rPr>
        <w:t>3</w:t>
      </w:r>
      <w:r w:rsidRPr="00061F28">
        <w:rPr>
          <w:rFonts w:cs="Arial"/>
          <w:sz w:val="22"/>
          <w:szCs w:val="22"/>
        </w:rPr>
        <w:t>(metra sześciennego)</w:t>
      </w:r>
    </w:p>
    <w:p w:rsidR="00061F28" w:rsidRPr="00061F28" w:rsidRDefault="00061F28" w:rsidP="00061F28">
      <w:pPr>
        <w:pStyle w:val="SPTIR-wypunktowanie-"/>
        <w:spacing w:line="360" w:lineRule="auto"/>
        <w:rPr>
          <w:rFonts w:cs="Arial"/>
          <w:sz w:val="22"/>
          <w:szCs w:val="22"/>
        </w:rPr>
      </w:pPr>
      <w:r w:rsidRPr="00061F28">
        <w:rPr>
          <w:rFonts w:cs="Arial"/>
          <w:sz w:val="22"/>
          <w:szCs w:val="22"/>
        </w:rPr>
        <w:t>trzech miejsc po przecinku dla t (tony), km (kilometra)</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czterech miejsc po przecinku dla ha (hektara) </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Cząstkowe obliczenia ilość robót należy dokonać z dokładnością wyższą o jedno miejsce po przecinku w odniesieniu do dokładności końcowej.</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Jakikolwiek błąd lub przeoczenie (opuszczenie) w ilościach podanych w przedmiarze robót, lub w innym dokumencie, lub projekcie, nie zwalnia Wykonawcy od obowiązku ukończenia wszystkich robót. Błędne dane zostaną poprawione wg. instrukcji Inspektora/Kierownika na piśmie.</w:t>
      </w:r>
    </w:p>
    <w:p w:rsidR="00061F28" w:rsidRPr="00061F28" w:rsidRDefault="00061F28" w:rsidP="00061F28">
      <w:pPr>
        <w:pStyle w:val="SPTR-trepunktu"/>
        <w:spacing w:line="360" w:lineRule="auto"/>
        <w:rPr>
          <w:szCs w:val="22"/>
        </w:rPr>
      </w:pPr>
      <w:r w:rsidRPr="00061F28">
        <w:rPr>
          <w:szCs w:val="22"/>
        </w:rPr>
        <w:t>Obmiar gotowych robót będzie przeprowadzony z częstością wymaganą do celu etapowych płatności na rzecz Wykonawcy lub w innym czasie określonym w umowie, lub oczekiwanym przez Wykonawcę i Inspektora/ Kierownika /Dyrektora.</w:t>
      </w:r>
    </w:p>
    <w:p w:rsidR="00061F28" w:rsidRPr="00964FD3" w:rsidRDefault="00061F28" w:rsidP="00964FD3">
      <w:pPr>
        <w:pStyle w:val="SPP2-POZIOM2"/>
      </w:pPr>
      <w:bookmarkStart w:id="111" w:name="_Toc215132548"/>
      <w:bookmarkStart w:id="112" w:name="_Toc222215454"/>
      <w:r w:rsidRPr="00964FD3">
        <w:lastRenderedPageBreak/>
        <w:t>7.4. Urządzenia i sprzęt pomiarowy</w:t>
      </w:r>
      <w:bookmarkEnd w:id="111"/>
      <w:bookmarkEnd w:id="112"/>
    </w:p>
    <w:p w:rsidR="00061F28" w:rsidRPr="00061F28" w:rsidRDefault="00061F28" w:rsidP="00061F28">
      <w:pPr>
        <w:pStyle w:val="SPTR-trepunktu"/>
        <w:spacing w:line="360" w:lineRule="auto"/>
        <w:rPr>
          <w:szCs w:val="22"/>
        </w:rPr>
      </w:pPr>
      <w:r w:rsidRPr="00061F28">
        <w:rPr>
          <w:szCs w:val="22"/>
        </w:rPr>
        <w:t>Wszystkie urządzenia i sprzęt pomiarowy, stosowany w czasie obmiaru robót będą zaakceptowane przez Inspektora /Kierownika.</w:t>
      </w:r>
    </w:p>
    <w:p w:rsidR="00061F28" w:rsidRPr="00061F28" w:rsidRDefault="00061F28" w:rsidP="00061F28">
      <w:pPr>
        <w:pStyle w:val="SPTR-trepunktu"/>
        <w:spacing w:line="360" w:lineRule="auto"/>
        <w:rPr>
          <w:szCs w:val="22"/>
        </w:rPr>
      </w:pPr>
      <w:r w:rsidRPr="00061F28">
        <w:rPr>
          <w:szCs w:val="22"/>
        </w:rPr>
        <w:t>Urządzenia i sprzęt pomiarowy zostaną dostarczone przez Wykonawcę. Jeżeli urządzenia te lub sprzęt wymagają badań atestujących, to Wykonawca będzie musiał posiadać ważne świadectwa legalizacji.</w:t>
      </w:r>
    </w:p>
    <w:p w:rsidR="00061F28" w:rsidRPr="00964FD3" w:rsidRDefault="00061F28" w:rsidP="00964FD3">
      <w:pPr>
        <w:pStyle w:val="SPP2-POZIOM2"/>
      </w:pPr>
      <w:bookmarkStart w:id="113" w:name="_Toc215132549"/>
      <w:bookmarkStart w:id="114" w:name="_Toc222215455"/>
      <w:r w:rsidRPr="00964FD3">
        <w:t>7.5. Czas przeprowadzenia obmiaru</w:t>
      </w:r>
      <w:bookmarkEnd w:id="113"/>
      <w:bookmarkEnd w:id="114"/>
    </w:p>
    <w:p w:rsidR="00061F28" w:rsidRPr="00061F28" w:rsidRDefault="00061F28" w:rsidP="00061F28">
      <w:pPr>
        <w:pStyle w:val="SPTR-trepunktu"/>
        <w:spacing w:line="360" w:lineRule="auto"/>
        <w:rPr>
          <w:szCs w:val="22"/>
        </w:rPr>
      </w:pPr>
      <w:r w:rsidRPr="00061F28">
        <w:rPr>
          <w:szCs w:val="22"/>
        </w:rPr>
        <w:t>Obmiary będą przeprowadzone przed częściowym lub ostatecznym odbiorem odcinków robót, a także w przypadku występowania dłuższej przerwy w robotach.</w:t>
      </w:r>
    </w:p>
    <w:p w:rsidR="00061F28" w:rsidRPr="00061F28" w:rsidRDefault="00061F28" w:rsidP="00061F28">
      <w:pPr>
        <w:pStyle w:val="SPTR-trepunktu"/>
        <w:spacing w:line="360" w:lineRule="auto"/>
        <w:rPr>
          <w:szCs w:val="22"/>
        </w:rPr>
      </w:pPr>
      <w:r w:rsidRPr="00061F28">
        <w:rPr>
          <w:szCs w:val="22"/>
        </w:rPr>
        <w:t>Obmiar robót zanikających przeprowadza się w czasie ich wykonywania.</w:t>
      </w:r>
    </w:p>
    <w:p w:rsidR="00061F28" w:rsidRPr="00061F28" w:rsidRDefault="00061F28" w:rsidP="00061F28">
      <w:pPr>
        <w:pStyle w:val="SPTR-trepunktu"/>
        <w:spacing w:line="360" w:lineRule="auto"/>
        <w:rPr>
          <w:szCs w:val="22"/>
        </w:rPr>
      </w:pPr>
      <w:r w:rsidRPr="00061F28">
        <w:rPr>
          <w:szCs w:val="22"/>
        </w:rPr>
        <w:t>Obmiar robót podlegających zakryciu przeprowadza się przed ich zakryciem.</w:t>
      </w:r>
    </w:p>
    <w:p w:rsidR="00061F28" w:rsidRPr="00061F28" w:rsidRDefault="00061F28" w:rsidP="00061F28">
      <w:pPr>
        <w:pStyle w:val="SPTR-trepunktu"/>
        <w:spacing w:line="360" w:lineRule="auto"/>
        <w:rPr>
          <w:szCs w:val="22"/>
        </w:rPr>
      </w:pPr>
      <w:r w:rsidRPr="00061F28">
        <w:rPr>
          <w:szCs w:val="22"/>
        </w:rPr>
        <w:t xml:space="preserve">Roboty pomiarowe do obmiaru oraz nieodzowne obliczenia będą wykonane </w:t>
      </w:r>
      <w:r w:rsidR="00CF25FD">
        <w:rPr>
          <w:szCs w:val="22"/>
        </w:rPr>
        <w:br/>
      </w:r>
      <w:r w:rsidRPr="00061F28">
        <w:rPr>
          <w:szCs w:val="22"/>
        </w:rPr>
        <w:t>w sposób zrozumiały i jednoznaczny.</w:t>
      </w:r>
    </w:p>
    <w:p w:rsidR="00061F28" w:rsidRPr="00061F28" w:rsidRDefault="00061F28" w:rsidP="00061F28">
      <w:pPr>
        <w:pStyle w:val="SPTR-trepunktu"/>
        <w:spacing w:line="360" w:lineRule="auto"/>
        <w:rPr>
          <w:szCs w:val="22"/>
        </w:rPr>
      </w:pPr>
      <w:r w:rsidRPr="00061F28">
        <w:rPr>
          <w:szCs w:val="22"/>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Inspektorem/Kierownikiem.</w:t>
      </w:r>
    </w:p>
    <w:p w:rsidR="00061F28" w:rsidRPr="00786E88" w:rsidRDefault="00061F28" w:rsidP="00786E88">
      <w:pPr>
        <w:pStyle w:val="SPP1-poziom1"/>
      </w:pPr>
      <w:bookmarkStart w:id="115" w:name="_Toc215132550"/>
      <w:bookmarkStart w:id="116" w:name="_Toc222215456"/>
      <w:r w:rsidRPr="00786E88">
        <w:t>8. OPIS SPOSOBU ODBIORU ROBÓT BUDOWLANYCH</w:t>
      </w:r>
      <w:bookmarkEnd w:id="115"/>
      <w:bookmarkEnd w:id="116"/>
    </w:p>
    <w:p w:rsidR="00061F28" w:rsidRPr="00964FD3" w:rsidRDefault="00061F28" w:rsidP="00964FD3">
      <w:pPr>
        <w:pStyle w:val="SPP2-POZIOM2"/>
      </w:pPr>
      <w:bookmarkStart w:id="117" w:name="_Toc215132551"/>
      <w:bookmarkStart w:id="118" w:name="_Toc222215457"/>
      <w:r w:rsidRPr="00964FD3">
        <w:t>8.1. Rodzaje odbiorów robót</w:t>
      </w:r>
      <w:bookmarkEnd w:id="117"/>
      <w:bookmarkEnd w:id="118"/>
    </w:p>
    <w:p w:rsidR="00061F28" w:rsidRPr="00061F28" w:rsidRDefault="00061F28" w:rsidP="00061F28">
      <w:pPr>
        <w:pStyle w:val="SPTR-trepunktu"/>
        <w:spacing w:line="360" w:lineRule="auto"/>
        <w:rPr>
          <w:szCs w:val="22"/>
        </w:rPr>
      </w:pPr>
      <w:r w:rsidRPr="00061F28">
        <w:rPr>
          <w:szCs w:val="22"/>
        </w:rPr>
        <w:t>W zależności od ustaleń zawartych w odpowiednich Specyfikacjach Technicznych, roboty podlegają następującym etapom odbioru: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odbiór miejsca wzorcowego</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robót zanikających i ulegających zakryciu,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częściowemu,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ostatecznemu,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pogwarancyjnemu</w:t>
      </w:r>
    </w:p>
    <w:p w:rsidR="00061F28" w:rsidRPr="00964FD3" w:rsidRDefault="00061F28" w:rsidP="00964FD3">
      <w:pPr>
        <w:pStyle w:val="SPP2-POZIOM2"/>
      </w:pPr>
      <w:bookmarkStart w:id="119" w:name="_Toc215132552"/>
      <w:bookmarkStart w:id="120" w:name="_Toc222215458"/>
      <w:r w:rsidRPr="00964FD3">
        <w:t>8.2. Odbiór robót zanikających i ulegających zakryciu</w:t>
      </w:r>
      <w:bookmarkEnd w:id="119"/>
      <w:bookmarkEnd w:id="120"/>
    </w:p>
    <w:p w:rsidR="00061F28" w:rsidRPr="00061F28" w:rsidRDefault="00061F28" w:rsidP="00061F28">
      <w:pPr>
        <w:pStyle w:val="SPTR-trepunktu"/>
        <w:spacing w:line="360" w:lineRule="auto"/>
        <w:rPr>
          <w:szCs w:val="22"/>
        </w:rPr>
      </w:pPr>
      <w:r w:rsidRPr="00061F28">
        <w:rPr>
          <w:szCs w:val="22"/>
        </w:rPr>
        <w:t xml:space="preserve">Odbiór robót zanikających i ulegających zakryciu polega na finalnej ocenie ilości </w:t>
      </w:r>
      <w:r w:rsidR="00CF25FD">
        <w:rPr>
          <w:szCs w:val="22"/>
        </w:rPr>
        <w:br/>
      </w:r>
      <w:r w:rsidRPr="00061F28">
        <w:rPr>
          <w:szCs w:val="22"/>
        </w:rPr>
        <w:t>i jakości wykonywanych robót, które w dalszym procesie realizacji ulegną zakryciu.</w:t>
      </w:r>
    </w:p>
    <w:p w:rsidR="00061F28" w:rsidRPr="00061F28" w:rsidRDefault="00061F28" w:rsidP="00061F28">
      <w:pPr>
        <w:pStyle w:val="SPTR-trepunktu"/>
        <w:spacing w:line="360" w:lineRule="auto"/>
        <w:rPr>
          <w:szCs w:val="22"/>
        </w:rPr>
      </w:pPr>
      <w:r w:rsidRPr="00061F28">
        <w:rPr>
          <w:szCs w:val="22"/>
        </w:rPr>
        <w:t>Odbiór robót zanikających i ulegających zakryciu będzie dokonany w czasie umożliwiającym wykonanie ewentualnych korekt i poprawek bez hamowania ogólnego postępu robót.</w:t>
      </w:r>
    </w:p>
    <w:p w:rsidR="00061F28" w:rsidRPr="00061F28" w:rsidRDefault="00061F28" w:rsidP="00061F28">
      <w:pPr>
        <w:pStyle w:val="SPTR-trepunktu"/>
        <w:spacing w:line="360" w:lineRule="auto"/>
        <w:rPr>
          <w:szCs w:val="22"/>
        </w:rPr>
      </w:pPr>
      <w:r w:rsidRPr="00061F28">
        <w:rPr>
          <w:szCs w:val="22"/>
        </w:rPr>
        <w:t>Odbioru robót dokonuje Inspektor /Kierownik.</w:t>
      </w:r>
    </w:p>
    <w:p w:rsidR="00061F28" w:rsidRPr="00061F28" w:rsidRDefault="00061F28" w:rsidP="00061F28">
      <w:pPr>
        <w:pStyle w:val="SPTR-trepunktu"/>
        <w:spacing w:line="360" w:lineRule="auto"/>
        <w:rPr>
          <w:szCs w:val="22"/>
        </w:rPr>
      </w:pPr>
      <w:r w:rsidRPr="00061F28">
        <w:rPr>
          <w:szCs w:val="22"/>
        </w:rPr>
        <w:lastRenderedPageBreak/>
        <w:t xml:space="preserve">Gotowość danej części robót do odbioru zgłasza Wykonawca wpisem do dziennika budowy i jednoczesnym powiadomieniem Inspektora /Kierownika. Odbiór będzie przeprowadzony niezwłocznie, nie później jednak niż w ciągu </w:t>
      </w:r>
      <w:r w:rsidRPr="00061F28">
        <w:rPr>
          <w:b/>
          <w:szCs w:val="22"/>
        </w:rPr>
        <w:t>3 dni</w:t>
      </w:r>
      <w:r w:rsidRPr="00061F28">
        <w:rPr>
          <w:szCs w:val="22"/>
        </w:rPr>
        <w:t xml:space="preserve"> od daty zgłoszenia wpisem do dziennika budowy i powiadomienia o tym fakcie Inspektora /Kierownika.</w:t>
      </w:r>
    </w:p>
    <w:p w:rsidR="00061F28" w:rsidRPr="00061F28" w:rsidRDefault="00061F28" w:rsidP="00061F28">
      <w:pPr>
        <w:pStyle w:val="SPTR-trepunktu"/>
        <w:spacing w:line="360" w:lineRule="auto"/>
        <w:rPr>
          <w:szCs w:val="22"/>
        </w:rPr>
      </w:pPr>
      <w:r w:rsidRPr="00061F28">
        <w:rPr>
          <w:szCs w:val="22"/>
        </w:rPr>
        <w:t>Jakość i ilość robót ulegających zakryciu ocenia Inspektor /Kierownik na podstawie dokumentów zawierających komplet wyników badań laboratoryjnych i na podstawie przeprowadzonych pomiarów, w konfrontacji z dokumentacją projektową, specyfikacją techniczną i uprzednimi ustaleniami.</w:t>
      </w:r>
    </w:p>
    <w:p w:rsidR="00061F28" w:rsidRPr="00964FD3" w:rsidRDefault="00061F28" w:rsidP="00964FD3">
      <w:pPr>
        <w:pStyle w:val="SPP2-POZIOM2"/>
      </w:pPr>
      <w:bookmarkStart w:id="121" w:name="_Toc215132553"/>
      <w:bookmarkStart w:id="122" w:name="_Toc222215459"/>
      <w:r w:rsidRPr="00964FD3">
        <w:t>8.3. Odbiór częściowy</w:t>
      </w:r>
      <w:bookmarkEnd w:id="121"/>
      <w:bookmarkEnd w:id="122"/>
    </w:p>
    <w:p w:rsidR="00061F28" w:rsidRPr="00061F28" w:rsidRDefault="00061F28" w:rsidP="00061F28">
      <w:pPr>
        <w:pStyle w:val="SPTR-trepunktu"/>
        <w:spacing w:line="360" w:lineRule="auto"/>
        <w:rPr>
          <w:szCs w:val="22"/>
        </w:rPr>
      </w:pPr>
      <w:r w:rsidRPr="00061F28">
        <w:rPr>
          <w:szCs w:val="22"/>
        </w:rPr>
        <w:t>Odbiór częściowy polega na ocenie ilości i jakości wykonanych części robót. Odbioru częściowego robót dokonuje się wg zasad jak przy odbiorze ostatecznym robót. Odbioru robót dokonuje Inspektor/Kierownik.</w:t>
      </w:r>
    </w:p>
    <w:p w:rsidR="00061F28" w:rsidRPr="00964FD3" w:rsidRDefault="00061F28" w:rsidP="00964FD3">
      <w:pPr>
        <w:pStyle w:val="SPP2-POZIOM2"/>
      </w:pPr>
      <w:bookmarkStart w:id="123" w:name="_Toc215132554"/>
      <w:bookmarkStart w:id="124" w:name="_Toc222215460"/>
      <w:r w:rsidRPr="00964FD3">
        <w:t>8.4. Odbiór ostateczny robót</w:t>
      </w:r>
      <w:bookmarkEnd w:id="123"/>
      <w:bookmarkEnd w:id="124"/>
    </w:p>
    <w:p w:rsidR="00061F28" w:rsidRPr="00061F28" w:rsidRDefault="00061F28" w:rsidP="00EF4D06">
      <w:pPr>
        <w:pStyle w:val="SPP3-POZIOM3"/>
      </w:pPr>
      <w:bookmarkStart w:id="125" w:name="_Toc215132555"/>
      <w:bookmarkStart w:id="126" w:name="_Toc222215461"/>
      <w:r w:rsidRPr="00061F28">
        <w:t>8.4.1. Zasady odbioru ostatecznego robót</w:t>
      </w:r>
      <w:bookmarkEnd w:id="125"/>
      <w:bookmarkEnd w:id="126"/>
    </w:p>
    <w:p w:rsidR="00061F28" w:rsidRPr="00061F28" w:rsidRDefault="00061F28" w:rsidP="00061F28">
      <w:pPr>
        <w:pStyle w:val="SPTR-trepunktu"/>
        <w:spacing w:line="360" w:lineRule="auto"/>
        <w:rPr>
          <w:szCs w:val="22"/>
        </w:rPr>
      </w:pPr>
      <w:r w:rsidRPr="00061F28">
        <w:rPr>
          <w:szCs w:val="22"/>
        </w:rPr>
        <w:t xml:space="preserve">Odbiór ostateczny polega na końcowej ocenie rzeczywistego wykonania robót </w:t>
      </w:r>
      <w:r w:rsidR="00CF25FD">
        <w:rPr>
          <w:szCs w:val="22"/>
        </w:rPr>
        <w:br/>
      </w:r>
      <w:r w:rsidRPr="00061F28">
        <w:rPr>
          <w:szCs w:val="22"/>
        </w:rPr>
        <w:t>w odniesieniu do ich ilości, jakości i wartości.</w:t>
      </w:r>
    </w:p>
    <w:p w:rsidR="00061F28" w:rsidRPr="00061F28" w:rsidRDefault="00061F28" w:rsidP="00061F28">
      <w:pPr>
        <w:pStyle w:val="SPTR-trepunktu"/>
        <w:spacing w:line="360" w:lineRule="auto"/>
        <w:rPr>
          <w:szCs w:val="22"/>
        </w:rPr>
      </w:pPr>
      <w:r w:rsidRPr="00061F28">
        <w:rPr>
          <w:szCs w:val="22"/>
        </w:rPr>
        <w:t>Całkowite zakończenie robót oraz gotowość do odbioru ostatecznego będzie stwierdzona przez Wykonawcę wpisem do dziennika budowy z bezzwłocznym powiadomieniem na piśmie o tym fakcie Inspektora /Kierownika.</w:t>
      </w:r>
    </w:p>
    <w:p w:rsidR="00061F28" w:rsidRPr="00061F28" w:rsidRDefault="00061F28" w:rsidP="00061F28">
      <w:pPr>
        <w:pStyle w:val="SPTR-trepunktu"/>
        <w:spacing w:line="360" w:lineRule="auto"/>
        <w:rPr>
          <w:szCs w:val="22"/>
        </w:rPr>
      </w:pPr>
      <w:r w:rsidRPr="00061F28">
        <w:rPr>
          <w:szCs w:val="22"/>
        </w:rPr>
        <w:t>Odbiór ostateczny robót nastąpi w terminie ustalonym w dokumentach umowy, licząc od dnia potwierdzenia przez Inspektora /Kierownika zakończenia robót i przyjęcia dokumentów, o których mowa w punkcie 8.4.2.</w:t>
      </w:r>
    </w:p>
    <w:p w:rsidR="00061F28" w:rsidRPr="00061F28" w:rsidRDefault="00061F28" w:rsidP="00061F28">
      <w:pPr>
        <w:pStyle w:val="SPTR-trepunktu"/>
        <w:spacing w:line="360" w:lineRule="auto"/>
        <w:rPr>
          <w:szCs w:val="22"/>
        </w:rPr>
      </w:pPr>
      <w:r w:rsidRPr="00061F28">
        <w:rPr>
          <w:szCs w:val="22"/>
        </w:rPr>
        <w:t xml:space="preserve">Odbioru ostatecznego robót dokona komisja wyznaczona przez Zamawiającego </w:t>
      </w:r>
      <w:r w:rsidR="00CF25FD">
        <w:rPr>
          <w:szCs w:val="22"/>
        </w:rPr>
        <w:br/>
      </w:r>
      <w:r w:rsidRPr="00061F28">
        <w:rPr>
          <w:szCs w:val="22"/>
        </w:rPr>
        <w:t>w obecności Inspektora /Kierownika i Wykonawcy. Komisja odbierająca roboty dokona ich oceny jakościowej na podstawie przedłożonych dokumentów, wyników badań i pomiarów, ocenie wizualnej oraz zgodności wykonania robót z dokumentacją projektową i ST.</w:t>
      </w:r>
    </w:p>
    <w:p w:rsidR="00061F28" w:rsidRPr="00061F28" w:rsidRDefault="00061F28" w:rsidP="00061F28">
      <w:pPr>
        <w:pStyle w:val="SPTR-trepunktu"/>
        <w:spacing w:line="360" w:lineRule="auto"/>
        <w:rPr>
          <w:szCs w:val="22"/>
        </w:rPr>
      </w:pPr>
      <w:r w:rsidRPr="00061F28">
        <w:rPr>
          <w:szCs w:val="22"/>
        </w:rPr>
        <w:t>W toku odbioru ostatecznego robót komisja zapozna się z realizacją ustaleń przyjętych w trakcie odbiorów robót zanikających i ulegających zakryciu, zwłaszcza w zakresie wykonania robót uzupełniających i robót poprawkowych.</w:t>
      </w:r>
    </w:p>
    <w:p w:rsidR="00061F28" w:rsidRPr="00061F28" w:rsidRDefault="00061F28" w:rsidP="00061F28">
      <w:pPr>
        <w:pStyle w:val="SPTR-trepunktu"/>
        <w:spacing w:line="360" w:lineRule="auto"/>
        <w:rPr>
          <w:szCs w:val="22"/>
        </w:rPr>
      </w:pPr>
      <w:r w:rsidRPr="00061F28">
        <w:rPr>
          <w:szCs w:val="22"/>
        </w:rPr>
        <w:t>W przypadkach nie wykonania wyznaczonych robót poprawkowych lub robót uzupełniających, komisja przerwie swoje czynności i ustali nowy termin odbioru ostatecznego.</w:t>
      </w:r>
    </w:p>
    <w:p w:rsidR="00061F28" w:rsidRPr="00061F28" w:rsidRDefault="00061F28" w:rsidP="00061F28">
      <w:pPr>
        <w:pStyle w:val="SPTR-trepunktu"/>
        <w:spacing w:line="360" w:lineRule="auto"/>
        <w:rPr>
          <w:szCs w:val="22"/>
        </w:rPr>
      </w:pPr>
      <w:r w:rsidRPr="00061F28">
        <w:rPr>
          <w:szCs w:val="22"/>
        </w:rPr>
        <w:lastRenderedPageBreak/>
        <w:t xml:space="preserve">W przypadku stwierdzenia przez komisję, że jakość wykonywanych robót </w:t>
      </w:r>
      <w:r w:rsidR="00CF25FD">
        <w:rPr>
          <w:szCs w:val="22"/>
        </w:rPr>
        <w:br/>
      </w:r>
      <w:r w:rsidRPr="00061F28">
        <w:rPr>
          <w:szCs w:val="22"/>
        </w:rPr>
        <w:t>w poszczególnych asortymentach nieznacznie odbiega od wymaganej dokumentacją projektową i ST z uwzględnieniem tolerancji i nie ma większego wpływu na cechy eksploatacyjne obiektu, komisja dokona potrąceń, oceniając pomniejszoną wartość wykonywanych robót w stosunku do wymagań przyjętych w dokumentach umowy.</w:t>
      </w:r>
    </w:p>
    <w:p w:rsidR="00061F28" w:rsidRPr="00061F28" w:rsidRDefault="00061F28" w:rsidP="00EF4D06">
      <w:pPr>
        <w:pStyle w:val="SPP3-POZIOM3"/>
      </w:pPr>
      <w:bookmarkStart w:id="127" w:name="_Toc215132556"/>
      <w:bookmarkStart w:id="128" w:name="_Toc222215462"/>
      <w:r w:rsidRPr="00061F28">
        <w:t>8.4.2. Dokumenty do odbioru ostatecznego</w:t>
      </w:r>
      <w:bookmarkEnd w:id="127"/>
      <w:bookmarkEnd w:id="128"/>
    </w:p>
    <w:p w:rsidR="00061F28" w:rsidRPr="00061F28" w:rsidRDefault="00061F28" w:rsidP="00061F28">
      <w:pPr>
        <w:pStyle w:val="SPTR-trepunktu"/>
        <w:spacing w:line="360" w:lineRule="auto"/>
        <w:rPr>
          <w:szCs w:val="22"/>
        </w:rPr>
      </w:pPr>
      <w:r w:rsidRPr="00061F28">
        <w:rPr>
          <w:szCs w:val="22"/>
        </w:rPr>
        <w:t>Podstawowym dokumentem do dokonania odbioru ostatecznego robót jest protokół odbioru ostatecznego robót sporządzony wg wzoru ustalonego przez Zamawiającego.</w:t>
      </w:r>
    </w:p>
    <w:p w:rsidR="00061F28" w:rsidRPr="00061F28" w:rsidRDefault="00061F28" w:rsidP="00061F28">
      <w:pPr>
        <w:pStyle w:val="SPTR-trepunktu"/>
        <w:spacing w:line="360" w:lineRule="auto"/>
        <w:rPr>
          <w:szCs w:val="22"/>
        </w:rPr>
      </w:pPr>
      <w:r w:rsidRPr="00061F28">
        <w:rPr>
          <w:szCs w:val="22"/>
        </w:rPr>
        <w:t>Do odbioru ostatecznego Wykonawca jest zobowiązany przygotować następujące dokumenty:</w:t>
      </w:r>
    </w:p>
    <w:p w:rsidR="00061F28" w:rsidRPr="00061F28" w:rsidRDefault="00061F28" w:rsidP="00061F28">
      <w:pPr>
        <w:pStyle w:val="SPTIR-wypunktowanie-"/>
        <w:spacing w:line="360" w:lineRule="auto"/>
        <w:rPr>
          <w:rFonts w:cs="Arial"/>
          <w:sz w:val="22"/>
          <w:szCs w:val="22"/>
        </w:rPr>
      </w:pPr>
      <w:r w:rsidRPr="00061F28">
        <w:rPr>
          <w:rFonts w:cs="Arial"/>
          <w:sz w:val="22"/>
          <w:szCs w:val="22"/>
        </w:rPr>
        <w:t>dokumentację projektową podstawową z naniesionymi zmianami oraz dodatkową, jeśli została sporządzona w trakcie realizacji umowy</w:t>
      </w:r>
    </w:p>
    <w:p w:rsidR="00061F28" w:rsidRPr="00061F28" w:rsidRDefault="00061F28" w:rsidP="00061F28">
      <w:pPr>
        <w:pStyle w:val="SPTIR-wypunktowanie-"/>
        <w:spacing w:line="360" w:lineRule="auto"/>
        <w:rPr>
          <w:rFonts w:cs="Arial"/>
          <w:sz w:val="22"/>
          <w:szCs w:val="22"/>
        </w:rPr>
      </w:pPr>
      <w:r w:rsidRPr="00061F28">
        <w:rPr>
          <w:rFonts w:cs="Arial"/>
          <w:sz w:val="22"/>
          <w:szCs w:val="22"/>
        </w:rPr>
        <w:t>recepty i ustalenia technologiczne,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dzienniki budowy i książki obmiarów (oryginały),</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wyniki pomiarów kontrolnych oraz badań i oznaczeń laboratoryjnych, zgodne </w:t>
      </w:r>
      <w:r w:rsidR="00CF25FD">
        <w:rPr>
          <w:rFonts w:cs="Arial"/>
          <w:sz w:val="22"/>
          <w:szCs w:val="22"/>
        </w:rPr>
        <w:br/>
      </w:r>
      <w:r w:rsidRPr="00061F28">
        <w:rPr>
          <w:rFonts w:cs="Arial"/>
          <w:sz w:val="22"/>
          <w:szCs w:val="22"/>
        </w:rPr>
        <w:t>z specyfikacją techniczną,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deklaracje zgodności lub certyfikaty zgodności wbudowanych materiałów zgodnie z specyfikacją techniczną,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opinię technologiczną sporządzoną na podstawie wszystkich wyników badań </w:t>
      </w:r>
      <w:r w:rsidR="00CF25FD">
        <w:rPr>
          <w:rFonts w:cs="Arial"/>
          <w:sz w:val="22"/>
          <w:szCs w:val="22"/>
        </w:rPr>
        <w:br/>
      </w:r>
      <w:r w:rsidRPr="00061F28">
        <w:rPr>
          <w:rFonts w:cs="Arial"/>
          <w:sz w:val="22"/>
          <w:szCs w:val="22"/>
        </w:rPr>
        <w:t xml:space="preserve">i pomiarów załączonych do dokumentów odbioru, wykonanych zgodnie </w:t>
      </w:r>
      <w:r w:rsidR="00CF25FD">
        <w:rPr>
          <w:rFonts w:cs="Arial"/>
          <w:sz w:val="22"/>
          <w:szCs w:val="22"/>
        </w:rPr>
        <w:br/>
      </w:r>
      <w:r w:rsidRPr="00061F28">
        <w:rPr>
          <w:rFonts w:cs="Arial"/>
          <w:sz w:val="22"/>
          <w:szCs w:val="22"/>
        </w:rPr>
        <w:t>z specyfikacją techniczną, i dokumentacją projektową,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rysunki (dokumentacje) na wykonanie robót towarzyszących (np. na przełożenie linii telefonicznej, energetycznej, gazowej, oświetlenia itp.) oraz protokoły odbioru i przekazania tych robót właścicielom urządzeń,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geodezyjną inwentaryzację powykonawczą robót i sieci uzbrojenia terenu,</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kopię mapy zasadniczej powstałej w wyniku geodezyjnej inwentaryzacji powykonawczej.</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 xml:space="preserve">W przypadku, gdy wg. komisji, roboty pod względem przygotowania dokumentacyjnego nie będą gotowe do odbioru ostatecznego, komisja </w:t>
      </w:r>
      <w:r w:rsidR="00CF25FD">
        <w:rPr>
          <w:szCs w:val="22"/>
        </w:rPr>
        <w:br/>
      </w:r>
      <w:r w:rsidRPr="00061F28">
        <w:rPr>
          <w:szCs w:val="22"/>
        </w:rPr>
        <w:t>w porozumieniu z Wykonawcą wyznaczy ponowny termin odbioru ostatecznego robót.</w:t>
      </w:r>
    </w:p>
    <w:p w:rsidR="00061F28" w:rsidRPr="00061F28" w:rsidRDefault="00061F28" w:rsidP="00061F28">
      <w:pPr>
        <w:pStyle w:val="SPTR-trepunktu"/>
        <w:spacing w:line="360" w:lineRule="auto"/>
        <w:rPr>
          <w:szCs w:val="22"/>
        </w:rPr>
      </w:pPr>
      <w:r w:rsidRPr="00061F28">
        <w:rPr>
          <w:szCs w:val="22"/>
        </w:rPr>
        <w:lastRenderedPageBreak/>
        <w:t>Wszystkie zarządzone przez komisję roboty poprawkowe lub uzupełniające będą zestawione wg wzoru ustalonego przez Zamawiającego.</w:t>
      </w:r>
    </w:p>
    <w:p w:rsidR="00061F28" w:rsidRPr="00061F28" w:rsidRDefault="00061F28" w:rsidP="00061F28">
      <w:pPr>
        <w:pStyle w:val="SPTR-trepunktu"/>
        <w:spacing w:line="360" w:lineRule="auto"/>
        <w:rPr>
          <w:szCs w:val="22"/>
        </w:rPr>
      </w:pPr>
      <w:r w:rsidRPr="00061F28">
        <w:rPr>
          <w:szCs w:val="22"/>
        </w:rPr>
        <w:t>Termin wykonania robót poprawkowych i robót uzupełniających wyznaczy komisja.</w:t>
      </w:r>
    </w:p>
    <w:p w:rsidR="00061F28" w:rsidRPr="00964FD3" w:rsidRDefault="00061F28" w:rsidP="00964FD3">
      <w:pPr>
        <w:pStyle w:val="SPP2-POZIOM2"/>
      </w:pPr>
      <w:bookmarkStart w:id="129" w:name="_Toc215132557"/>
      <w:bookmarkStart w:id="130" w:name="_Toc222215463"/>
      <w:r w:rsidRPr="00964FD3">
        <w:t>8.5. Odbiór pogwarancyjny</w:t>
      </w:r>
      <w:bookmarkEnd w:id="129"/>
      <w:bookmarkEnd w:id="130"/>
    </w:p>
    <w:p w:rsidR="00061F28" w:rsidRPr="00061F28" w:rsidRDefault="00061F28" w:rsidP="00061F28">
      <w:pPr>
        <w:pStyle w:val="SPTR-trepunktu"/>
        <w:spacing w:line="360" w:lineRule="auto"/>
        <w:rPr>
          <w:szCs w:val="22"/>
        </w:rPr>
      </w:pPr>
      <w:r w:rsidRPr="00061F28">
        <w:rPr>
          <w:szCs w:val="22"/>
        </w:rPr>
        <w:t>Odbiór pogwarancyjny polega na ocenie wykonanych robót związanych z usunięciem wad stwierdzonych przy odbiorze ostatecznym i zaistniałych w okresie gwarancyjnym.</w:t>
      </w:r>
    </w:p>
    <w:p w:rsidR="00061F28" w:rsidRPr="00061F28" w:rsidRDefault="00061F28" w:rsidP="00061F28">
      <w:pPr>
        <w:pStyle w:val="SPTR-trepunktu"/>
        <w:spacing w:line="360" w:lineRule="auto"/>
        <w:rPr>
          <w:szCs w:val="22"/>
        </w:rPr>
      </w:pPr>
      <w:r w:rsidRPr="00061F28">
        <w:rPr>
          <w:szCs w:val="22"/>
        </w:rPr>
        <w:t>Odbiór pogwarancyjny polega na ocenie wykonanych robót budowlanych w okresie gwarancyjnym.</w:t>
      </w:r>
    </w:p>
    <w:p w:rsidR="00061F28" w:rsidRPr="00061F28" w:rsidRDefault="00061F28" w:rsidP="00061F28">
      <w:pPr>
        <w:pStyle w:val="SPTR-trepunktu"/>
        <w:spacing w:line="360" w:lineRule="auto"/>
        <w:rPr>
          <w:szCs w:val="22"/>
        </w:rPr>
      </w:pPr>
      <w:r w:rsidRPr="00061F28">
        <w:rPr>
          <w:szCs w:val="22"/>
        </w:rPr>
        <w:t>Odbiór pogwarancyjny będzie dokonany na podstawie oceny wizualnej obiektu z uwzględnieniem zasad opisanych w punkcie 8.4 „Odbiór ostateczny robót”.</w:t>
      </w:r>
    </w:p>
    <w:p w:rsidR="00061F28" w:rsidRPr="00786E88" w:rsidRDefault="00061F28" w:rsidP="00786E88">
      <w:pPr>
        <w:pStyle w:val="SPP1-poziom1"/>
      </w:pPr>
      <w:bookmarkStart w:id="131" w:name="_Toc215132558"/>
      <w:bookmarkStart w:id="132" w:name="_Toc222215464"/>
      <w:r w:rsidRPr="00786E88">
        <w:t>9. OPIS SPOSOBU ROZLICZENIA ROBÓT TYMCZASOWYCH I PRAC TOWARZYSZĄCYCH</w:t>
      </w:r>
      <w:bookmarkEnd w:id="131"/>
      <w:bookmarkEnd w:id="132"/>
    </w:p>
    <w:p w:rsidR="00061F28" w:rsidRPr="00964FD3" w:rsidRDefault="00061F28" w:rsidP="00964FD3">
      <w:pPr>
        <w:pStyle w:val="SPP2-POZIOM2"/>
      </w:pPr>
      <w:bookmarkStart w:id="133" w:name="_Toc215132559"/>
      <w:bookmarkStart w:id="134" w:name="_Toc222215465"/>
      <w:r w:rsidRPr="00964FD3">
        <w:t>9.1. Sposób</w:t>
      </w:r>
      <w:r w:rsidR="00964FD3" w:rsidRPr="00964FD3">
        <w:t xml:space="preserve"> rozliczenia robót podstawowych</w:t>
      </w:r>
      <w:bookmarkEnd w:id="133"/>
      <w:bookmarkEnd w:id="134"/>
    </w:p>
    <w:p w:rsidR="00061F28" w:rsidRPr="00061F28" w:rsidRDefault="00061F28" w:rsidP="00061F28">
      <w:pPr>
        <w:pStyle w:val="SPTR-trepunktu"/>
        <w:spacing w:line="360" w:lineRule="auto"/>
        <w:rPr>
          <w:szCs w:val="22"/>
        </w:rPr>
      </w:pPr>
      <w:r w:rsidRPr="00061F28">
        <w:rPr>
          <w:szCs w:val="22"/>
        </w:rPr>
        <w:t xml:space="preserve">Podstawą płatności jest zryczałtowana cena jednostkowa skalkulowana przez Wykonawcę za jednostkę obmiarową ustaloną dla pozycji ofertowej zgodnie </w:t>
      </w:r>
      <w:r w:rsidR="00CF25FD">
        <w:rPr>
          <w:szCs w:val="22"/>
        </w:rPr>
        <w:br/>
      </w:r>
      <w:r w:rsidRPr="00061F28">
        <w:rPr>
          <w:szCs w:val="22"/>
        </w:rPr>
        <w:t>z wytycznymi zawartymi w odpowiedniej specyfikacji oraz sposobem obliczenia ceny oferty określonym w SWZ.</w:t>
      </w:r>
    </w:p>
    <w:p w:rsidR="00061F28" w:rsidRPr="00061F28" w:rsidRDefault="00061F28" w:rsidP="00061F28">
      <w:pPr>
        <w:pStyle w:val="SPTR-trepunktu"/>
        <w:spacing w:line="360" w:lineRule="auto"/>
        <w:rPr>
          <w:szCs w:val="22"/>
        </w:rPr>
      </w:pPr>
      <w:r w:rsidRPr="00061F28">
        <w:rPr>
          <w:szCs w:val="22"/>
        </w:rPr>
        <w:t>Dla pozycji wycenionych ryczałtowo podstawą płatności jest wartość (kwota) podana przez Wykonawcę w danej pozycji oferty.</w:t>
      </w:r>
    </w:p>
    <w:p w:rsidR="00061F28" w:rsidRPr="00061F28" w:rsidRDefault="00061F28" w:rsidP="00061F28">
      <w:pPr>
        <w:pStyle w:val="SPTR-trepunktu"/>
        <w:spacing w:line="360" w:lineRule="auto"/>
        <w:rPr>
          <w:szCs w:val="22"/>
        </w:rPr>
      </w:pPr>
      <w:r w:rsidRPr="00061F28">
        <w:rPr>
          <w:szCs w:val="22"/>
        </w:rPr>
        <w:t>Cena jednostkowa lub kwota ryczałtowa pozycji ofertowej będzie uwzględniać wszystkie czynności, wymagania i badania składające się na jej wykonanie, określone dla tej pozycji w Specyfikacjach Technicznych i w Dokumentacji projektowej oraz SWZ.</w:t>
      </w:r>
    </w:p>
    <w:p w:rsidR="00061F28" w:rsidRPr="00061F28" w:rsidRDefault="00061F28" w:rsidP="00061F28">
      <w:pPr>
        <w:pStyle w:val="SPTR-trepunktu"/>
        <w:spacing w:line="360" w:lineRule="auto"/>
        <w:rPr>
          <w:szCs w:val="22"/>
        </w:rPr>
      </w:pPr>
      <w:r w:rsidRPr="00061F28">
        <w:rPr>
          <w:szCs w:val="22"/>
        </w:rPr>
        <w:t>Ceny jednostkowe lub kwoty ryczałtowe robót będą obejmować:</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koszt robocizny wraz z narzutami, ubezpieczeniem i podatkami,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wartość zużytych materiałów wraz z kosztami zakupu, magazynowania, ewentualnych ubytków oraz strat, a także transportu na terenie budowy </w:t>
      </w:r>
      <w:r w:rsidR="00CF25FD">
        <w:rPr>
          <w:rFonts w:cs="Arial"/>
          <w:sz w:val="22"/>
          <w:szCs w:val="22"/>
        </w:rPr>
        <w:br/>
      </w:r>
      <w:r w:rsidRPr="00061F28">
        <w:rPr>
          <w:rFonts w:cs="Arial"/>
          <w:sz w:val="22"/>
          <w:szCs w:val="22"/>
        </w:rPr>
        <w:t>i wbudowania,</w:t>
      </w:r>
    </w:p>
    <w:p w:rsidR="00061F28" w:rsidRPr="00061F28" w:rsidRDefault="00061F28" w:rsidP="00061F28">
      <w:pPr>
        <w:pStyle w:val="SPTIR-wypunktowanie-"/>
        <w:spacing w:line="360" w:lineRule="auto"/>
        <w:rPr>
          <w:rFonts w:cs="Arial"/>
          <w:sz w:val="22"/>
          <w:szCs w:val="22"/>
        </w:rPr>
      </w:pPr>
      <w:r w:rsidRPr="00061F28">
        <w:rPr>
          <w:rFonts w:cs="Arial"/>
          <w:sz w:val="22"/>
          <w:szCs w:val="22"/>
        </w:rPr>
        <w:t>wartość pracy sprzętu wraz z towarzyszącymi kosztami (w tym kosztami jednorazowymi),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koszty pośrednie (w tym koszty ogólne budowy oraz koszty zarządu) ,</w:t>
      </w:r>
    </w:p>
    <w:p w:rsidR="00061F28" w:rsidRPr="00061F28" w:rsidRDefault="00061F28" w:rsidP="00061F28">
      <w:pPr>
        <w:pStyle w:val="SPTIR-wypunktowanie-"/>
        <w:spacing w:line="360" w:lineRule="auto"/>
        <w:rPr>
          <w:rFonts w:cs="Arial"/>
          <w:sz w:val="22"/>
          <w:szCs w:val="22"/>
        </w:rPr>
      </w:pPr>
      <w:r w:rsidRPr="00061F28">
        <w:rPr>
          <w:rFonts w:cs="Arial"/>
          <w:sz w:val="22"/>
          <w:szCs w:val="22"/>
        </w:rPr>
        <w:t>zysk kalkulacyjny i ryzyko,</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podatki obliczone zgodnie z obowiązującymi przepisami.</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W cenie robót podstawowych należy ująć koszt dostosowania się do wymagań warunków Umowy oraz innych dokumentów do niej załączonych.</w:t>
      </w:r>
    </w:p>
    <w:p w:rsidR="00061F28" w:rsidRPr="00061F28" w:rsidRDefault="00061F28" w:rsidP="00061F28">
      <w:pPr>
        <w:pStyle w:val="SPTR-trepunktu"/>
        <w:spacing w:line="360" w:lineRule="auto"/>
        <w:rPr>
          <w:szCs w:val="22"/>
        </w:rPr>
      </w:pPr>
      <w:r w:rsidRPr="00061F28">
        <w:rPr>
          <w:szCs w:val="22"/>
        </w:rPr>
        <w:t>Do cen jednostkowych nie należy wliczać podatku VAT.</w:t>
      </w:r>
    </w:p>
    <w:p w:rsidR="00061F28" w:rsidRPr="00964FD3" w:rsidRDefault="00061F28" w:rsidP="00964FD3">
      <w:pPr>
        <w:pStyle w:val="SPP2-POZIOM2"/>
      </w:pPr>
      <w:bookmarkStart w:id="135" w:name="_Toc215132560"/>
      <w:bookmarkStart w:id="136" w:name="_Toc222215466"/>
      <w:r w:rsidRPr="00964FD3">
        <w:t>9.2. Sposób rozliczenia robót tymczasowych i prac towarzyszących</w:t>
      </w:r>
      <w:bookmarkEnd w:id="135"/>
      <w:bookmarkEnd w:id="136"/>
    </w:p>
    <w:p w:rsidR="00061F28" w:rsidRPr="00061F28" w:rsidRDefault="00061F28" w:rsidP="00061F28">
      <w:pPr>
        <w:pStyle w:val="SPTR-trepunktu"/>
        <w:spacing w:line="360" w:lineRule="auto"/>
        <w:rPr>
          <w:szCs w:val="22"/>
        </w:rPr>
      </w:pPr>
      <w:r w:rsidRPr="00061F28">
        <w:rPr>
          <w:szCs w:val="22"/>
        </w:rPr>
        <w:t xml:space="preserve">W cenie robót podstawowych należy uwzględnić koszt wykonania robót tymczasowych niezbędnych do wykonania robót podstawowych wymienionych w pkt. 1.3.1. </w:t>
      </w:r>
    </w:p>
    <w:p w:rsidR="00061F28" w:rsidRPr="00964FD3" w:rsidRDefault="00061F28" w:rsidP="00964FD3">
      <w:pPr>
        <w:pStyle w:val="SPP2-POZIOM2"/>
      </w:pPr>
      <w:bookmarkStart w:id="137" w:name="_Toc215132561"/>
      <w:bookmarkStart w:id="138" w:name="_Toc222215467"/>
      <w:r w:rsidRPr="00964FD3">
        <w:t>9.3. Sposób rozliczenia prac towarzyszących</w:t>
      </w:r>
      <w:bookmarkEnd w:id="137"/>
      <w:bookmarkEnd w:id="138"/>
    </w:p>
    <w:p w:rsidR="00061F28" w:rsidRPr="00061F28" w:rsidRDefault="00061F28" w:rsidP="00061F28">
      <w:pPr>
        <w:pStyle w:val="SPTR-trepunktu"/>
        <w:spacing w:line="360" w:lineRule="auto"/>
        <w:rPr>
          <w:szCs w:val="22"/>
        </w:rPr>
      </w:pPr>
      <w:r w:rsidRPr="00061F28">
        <w:rPr>
          <w:szCs w:val="22"/>
        </w:rPr>
        <w:t xml:space="preserve">W cenie robót podstawowych należy uwzględnić koszt wykonania prac towarzyszących niezbędnych do wykonania robót podstawowych wymienionych </w:t>
      </w:r>
      <w:r w:rsidR="00CF25FD">
        <w:rPr>
          <w:szCs w:val="22"/>
        </w:rPr>
        <w:br/>
      </w:r>
      <w:r w:rsidRPr="00061F28">
        <w:rPr>
          <w:szCs w:val="22"/>
        </w:rPr>
        <w:t>w pkt. 1.3.2.</w:t>
      </w:r>
    </w:p>
    <w:p w:rsidR="00061F28" w:rsidRPr="00786E88" w:rsidRDefault="00061F28" w:rsidP="00786E88">
      <w:pPr>
        <w:pStyle w:val="SPP1-poziom1"/>
      </w:pPr>
      <w:bookmarkStart w:id="139" w:name="_Toc215132562"/>
      <w:bookmarkStart w:id="140" w:name="_Toc222215468"/>
      <w:r w:rsidRPr="00786E88">
        <w:t>10. DOKUMENTY ODNIESIENIA</w:t>
      </w:r>
      <w:bookmarkEnd w:id="139"/>
      <w:bookmarkEnd w:id="140"/>
    </w:p>
    <w:p w:rsidR="00061F28" w:rsidRPr="00061F28" w:rsidRDefault="00964FD3" w:rsidP="00964FD3">
      <w:pPr>
        <w:pStyle w:val="SPP2-POZIOM2"/>
      </w:pPr>
      <w:bookmarkStart w:id="141" w:name="_Toc215132563"/>
      <w:bookmarkStart w:id="142" w:name="_Toc222215469"/>
      <w:r>
        <w:t>10.1</w:t>
      </w:r>
      <w:r w:rsidR="00061F28" w:rsidRPr="00061F28">
        <w:t>. Ustawy</w:t>
      </w:r>
      <w:bookmarkEnd w:id="141"/>
      <w:bookmarkEnd w:id="142"/>
    </w:p>
    <w:tbl>
      <w:tblPr>
        <w:tblW w:w="0" w:type="auto"/>
        <w:tblInd w:w="397" w:type="dxa"/>
        <w:tblLook w:val="0000" w:firstRow="0" w:lastRow="0" w:firstColumn="0" w:lastColumn="0" w:noHBand="0" w:noVBand="0"/>
      </w:tblPr>
      <w:tblGrid>
        <w:gridCol w:w="546"/>
        <w:gridCol w:w="8345"/>
      </w:tblGrid>
      <w:tr w:rsidR="00061F28" w:rsidRPr="00061F28" w:rsidTr="00061F28">
        <w:trPr>
          <w:trHeight w:val="284"/>
        </w:trPr>
        <w:tc>
          <w:tcPr>
            <w:tcW w:w="0" w:type="auto"/>
            <w:shd w:val="clear" w:color="auto" w:fill="auto"/>
          </w:tcPr>
          <w:p w:rsidR="00061F28" w:rsidRPr="00061F28" w:rsidRDefault="00061F28" w:rsidP="00061F28">
            <w:pPr>
              <w:pStyle w:val="SPTABNAG-NagwekTabeli"/>
              <w:spacing w:line="360" w:lineRule="auto"/>
              <w:rPr>
                <w:sz w:val="22"/>
                <w:szCs w:val="22"/>
              </w:rPr>
            </w:pPr>
            <w:r w:rsidRPr="00061F28">
              <w:rPr>
                <w:sz w:val="22"/>
                <w:szCs w:val="22"/>
              </w:rPr>
              <w:t>Lp.</w:t>
            </w:r>
          </w:p>
        </w:tc>
        <w:tc>
          <w:tcPr>
            <w:tcW w:w="0" w:type="auto"/>
            <w:shd w:val="clear" w:color="auto" w:fill="auto"/>
          </w:tcPr>
          <w:p w:rsidR="00061F28" w:rsidRPr="00061F28" w:rsidRDefault="00061F28" w:rsidP="00061F28">
            <w:pPr>
              <w:pStyle w:val="SPTABNAG-NagwekTabeli"/>
              <w:spacing w:line="360" w:lineRule="auto"/>
              <w:rPr>
                <w:sz w:val="22"/>
                <w:szCs w:val="22"/>
              </w:rPr>
            </w:pPr>
            <w:r w:rsidRPr="00061F28">
              <w:rPr>
                <w:sz w:val="22"/>
                <w:szCs w:val="22"/>
              </w:rPr>
              <w:t>Tytuł</w:t>
            </w:r>
          </w:p>
        </w:tc>
      </w:tr>
      <w:tr w:rsidR="00061F28" w:rsidRPr="00061F28" w:rsidTr="00061F28">
        <w:trPr>
          <w:trHeight w:val="28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7 lipca 1994r. - Prawo budowlane (tekst jedn.: Dz.U. 2024r., poz. 725,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28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20 czerwca 1997r.- Prawo o ruchu drogowym (tekst jedn.:  Dz. U. 2023r., poz. 1047,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3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16 kwietnia 2004r. o wyrobach budowlanych (tekst jedn.:  Dz.U. z 2021r. poz. 1213, z </w:t>
            </w:r>
            <w:proofErr w:type="spellStart"/>
            <w:r w:rsidRPr="00061F28">
              <w:rPr>
                <w:rFonts w:cs="Arial"/>
                <w:sz w:val="22"/>
                <w:szCs w:val="22"/>
              </w:rPr>
              <w:t>późn</w:t>
            </w:r>
            <w:proofErr w:type="spellEnd"/>
            <w:r w:rsidRPr="00061F28">
              <w:rPr>
                <w:rFonts w:cs="Arial"/>
                <w:sz w:val="22"/>
                <w:szCs w:val="22"/>
              </w:rPr>
              <w:t>. zm. )</w:t>
            </w:r>
          </w:p>
        </w:tc>
      </w:tr>
      <w:tr w:rsidR="00061F28" w:rsidRPr="00061F28" w:rsidTr="00061F28">
        <w:trPr>
          <w:trHeight w:val="28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13 kwietnia 2016 r. o systemach oceny zgodności i nadzoru rynku (tekst jedn.:  Dz.U. z 2022r. poz. 1854, z </w:t>
            </w:r>
            <w:proofErr w:type="spellStart"/>
            <w:r w:rsidRPr="00061F28">
              <w:rPr>
                <w:rFonts w:cs="Arial"/>
                <w:sz w:val="22"/>
                <w:szCs w:val="22"/>
              </w:rPr>
              <w:t>późn</w:t>
            </w:r>
            <w:proofErr w:type="spellEnd"/>
            <w:r w:rsidRPr="00061F28">
              <w:rPr>
                <w:rFonts w:cs="Arial"/>
                <w:sz w:val="22"/>
                <w:szCs w:val="22"/>
              </w:rPr>
              <w:t>. zm. )</w:t>
            </w:r>
          </w:p>
        </w:tc>
      </w:tr>
      <w:tr w:rsidR="00061F28" w:rsidRPr="00061F28" w:rsidTr="00061F28">
        <w:trPr>
          <w:trHeight w:val="3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o Ochronie przyrody z dnia 16 kwietnia 2004r. (tekst jedn.:  Dz.U. z 2023r., poz. 1336,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280"/>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 Prawo Ochrony Środowiska z dnia 27 kwietnia 2001r. (tekst jedn.:  Dz.U. 2024r., poz. 54,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32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18 lipca 2001 r. - Prawo wodne (tekst jedn.:  Dz.U. 2023r., poz. 1478,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12 września 2002 r., o normalizacji (tekst jedn.:  Dz.U. 2015r., poz. 1483,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2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14 grudnia 2012 r. o odpadach (tekst jedn.:  Dz.U. 2023r., poz. 1587,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7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10.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3 października 2008 r. o udostępnianiu informacji o środowisku </w:t>
            </w:r>
            <w:r w:rsidR="00CF25FD">
              <w:rPr>
                <w:rFonts w:cs="Arial"/>
                <w:sz w:val="22"/>
                <w:szCs w:val="22"/>
              </w:rPr>
              <w:br/>
            </w:r>
            <w:r w:rsidRPr="00061F28">
              <w:rPr>
                <w:rFonts w:cs="Arial"/>
                <w:sz w:val="22"/>
                <w:szCs w:val="22"/>
              </w:rPr>
              <w:t xml:space="preserve">i jego ochronie, udziale społeczeństwa w ochronie środowiska oraz o ocenach oddziaływania na środowisko (tekst jedn.:  Dz.U. 2023r., poz. 1094,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5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10 kwietnia 1997 r. - Prawo energetyczne (tekst jedn.:  Dz.U. 2024r., poz. 266,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268"/>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17 maja 1989 r. Prawo geodezyjne i kartograficzne (tekst jedn.:  Dz.U. 2023r., poz. 1752,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27"/>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9 czerwca 2011 r. — Prawo geologiczne i górnicze (tekst jedn.:  Dz.U. 2023r., poz. 633,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9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4 lutego 1994 r., o prawie autorskim i prawach pokrewnych (tekst jedn.:  Dz.U. 2022r., poz. 2509,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4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21 marca 1985 r. o drogach publicznych (tekst jedn.:  Dz.U. 2024r., poz. 320,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2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29 sierpnia 2014 r. o charakterystyce energetycznej budynków (tekst jedn.:  Dz.U. 2024r., poz. 101,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11 sierpnia 2001 r. o szczególnych zasadach odbudowy, remontów </w:t>
            </w:r>
            <w:r w:rsidR="00CF25FD">
              <w:rPr>
                <w:rFonts w:cs="Arial"/>
                <w:sz w:val="22"/>
                <w:szCs w:val="22"/>
              </w:rPr>
              <w:br/>
            </w:r>
            <w:r w:rsidRPr="00061F28">
              <w:rPr>
                <w:rFonts w:cs="Arial"/>
                <w:sz w:val="22"/>
                <w:szCs w:val="22"/>
              </w:rPr>
              <w:t xml:space="preserve">i rozbiórek obiektów budowlanych zniszczonych lub uszkodzonych w wyniku działania żywiołu (tekst jedn.:  Dz.U. 2020r., poz. 764,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Prawo Zamówień Publicznych z dnia 11 września 2019r. (tekst jedn.:  Dz. U. 2023r., poz. 1605,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19. </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23 lipca 2003 r. o ochronie zabytków i opiece nad zabytkami (Dz. U. 2022 r., poz. 840)</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30 sierpnia 2002 r. o systemie oceny zgodności (tekst jedn.:  Dz.U. 2023r., poz. 215,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24 sierpnia 1991 r. o ochronie przeciwpożarowej (tekst jedn.:  Dz.U. 2024r., poz. 275,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21 grudnia 2000 r. o dozorze technicznym (tekst jedn.:  Dz.U. 2023r., poz. 1622, z </w:t>
            </w:r>
            <w:proofErr w:type="spellStart"/>
            <w:r w:rsidRPr="00061F28">
              <w:rPr>
                <w:rFonts w:cs="Arial"/>
                <w:sz w:val="22"/>
                <w:szCs w:val="22"/>
              </w:rPr>
              <w:t>późn</w:t>
            </w:r>
            <w:proofErr w:type="spellEnd"/>
            <w:r w:rsidRPr="00061F28">
              <w:rPr>
                <w:rFonts w:cs="Arial"/>
                <w:sz w:val="22"/>
                <w:szCs w:val="22"/>
              </w:rPr>
              <w:t>. zm.)</w:t>
            </w:r>
          </w:p>
        </w:tc>
      </w:tr>
    </w:tbl>
    <w:p w:rsidR="00061F28" w:rsidRPr="00061F28" w:rsidRDefault="00964FD3" w:rsidP="00964FD3">
      <w:pPr>
        <w:pStyle w:val="SPP2-POZIOM2"/>
      </w:pPr>
      <w:bookmarkStart w:id="143" w:name="_Toc215132564"/>
      <w:bookmarkStart w:id="144" w:name="_Toc222215470"/>
      <w:r>
        <w:t>10.2</w:t>
      </w:r>
      <w:r w:rsidR="00061F28" w:rsidRPr="00061F28">
        <w:t>. Rozporządzenia</w:t>
      </w:r>
      <w:bookmarkEnd w:id="143"/>
      <w:bookmarkEnd w:id="144"/>
    </w:p>
    <w:tbl>
      <w:tblPr>
        <w:tblW w:w="0" w:type="auto"/>
        <w:tblInd w:w="397" w:type="dxa"/>
        <w:tblLook w:val="0000" w:firstRow="0" w:lastRow="0" w:firstColumn="0" w:lastColumn="0" w:noHBand="0" w:noVBand="0"/>
      </w:tblPr>
      <w:tblGrid>
        <w:gridCol w:w="546"/>
        <w:gridCol w:w="8345"/>
      </w:tblGrid>
      <w:tr w:rsidR="00061F28" w:rsidRPr="00061F28" w:rsidTr="00061F28">
        <w:trPr>
          <w:trHeight w:val="295"/>
        </w:trPr>
        <w:tc>
          <w:tcPr>
            <w:tcW w:w="0" w:type="auto"/>
            <w:shd w:val="clear" w:color="auto" w:fill="auto"/>
          </w:tcPr>
          <w:p w:rsidR="00061F28" w:rsidRPr="00061F28" w:rsidRDefault="00061F28" w:rsidP="00061F28">
            <w:pPr>
              <w:pStyle w:val="SPTABNAG-NagwekTabeli"/>
              <w:spacing w:line="360" w:lineRule="auto"/>
              <w:rPr>
                <w:color w:val="auto"/>
                <w:sz w:val="22"/>
                <w:szCs w:val="22"/>
              </w:rPr>
            </w:pPr>
            <w:r w:rsidRPr="00061F28">
              <w:rPr>
                <w:color w:val="auto"/>
                <w:sz w:val="22"/>
                <w:szCs w:val="22"/>
              </w:rPr>
              <w:t>Lp.</w:t>
            </w:r>
          </w:p>
        </w:tc>
        <w:tc>
          <w:tcPr>
            <w:tcW w:w="0" w:type="auto"/>
            <w:shd w:val="clear" w:color="auto" w:fill="auto"/>
          </w:tcPr>
          <w:p w:rsidR="00061F28" w:rsidRPr="00061F28" w:rsidRDefault="00061F28" w:rsidP="00061F28">
            <w:pPr>
              <w:pStyle w:val="SPTABNAG-NagwekTabeli"/>
              <w:spacing w:line="360" w:lineRule="auto"/>
              <w:rPr>
                <w:color w:val="auto"/>
                <w:sz w:val="22"/>
                <w:szCs w:val="22"/>
              </w:rPr>
            </w:pPr>
            <w:r w:rsidRPr="00061F28">
              <w:rPr>
                <w:color w:val="auto"/>
                <w:sz w:val="22"/>
                <w:szCs w:val="22"/>
              </w:rPr>
              <w:t>Tytuł</w:t>
            </w:r>
          </w:p>
        </w:tc>
      </w:tr>
      <w:tr w:rsidR="00061F28" w:rsidRPr="00061F28" w:rsidTr="00061F28">
        <w:trPr>
          <w:trHeight w:val="56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Gospodarki i Pracy z dnia 27 lipca 2004 r., w sprawie szkolenia w dziedzinie bezpieczeństwa i higieny pracy. (Dz.U. z 2004r., Nr 180, poz. 1860,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8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Gospodarki Morskiej i Żeglugi Śródlądowej z dnia 28 czerwca 2019 r. w sprawie substancji szczególnie szkodliwych dla środowiska wodnego, których wprowadzanie w ściekach przemysłowych do urządzeń kanalizacyjnych wymaga uzyskania pozwolenia wodnoprawnego (Dz.U. z 2019r., poz. 1220,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8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z dnia 18 sierpnia 2020 r. w sprawie standardów technicznych wykonywania geodezyjnych pomiarów sytuacyjnych </w:t>
            </w:r>
            <w:r w:rsidR="00CF25FD">
              <w:rPr>
                <w:rFonts w:cs="Arial"/>
                <w:sz w:val="22"/>
                <w:szCs w:val="22"/>
              </w:rPr>
              <w:br/>
            </w:r>
            <w:r w:rsidRPr="00061F28">
              <w:rPr>
                <w:rFonts w:cs="Arial"/>
                <w:sz w:val="22"/>
                <w:szCs w:val="22"/>
              </w:rPr>
              <w:t xml:space="preserve">i wysokościowych oraz opracowywania i przekazywania wyników tych pomiarów do państwowego zasobu geodezyjnego i kartograficznego. (Dz.U. z 2022r., poz. 1670,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73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Gospodarki z dnia 20 września 2001 r., w sprawie bezpieczeństwa i higieny pracy podczas eksploatacji maszyn i innych urządzeń technicznych do robót ziemnych, budowlanych i drogowych (tekst jedn.:  Dz.U. z 2018r., poz. 583,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6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i Budownictwa z dnia 17 listopada 2016 r. </w:t>
            </w:r>
            <w:r w:rsidR="00CF25FD">
              <w:rPr>
                <w:rFonts w:cs="Arial"/>
                <w:sz w:val="22"/>
                <w:szCs w:val="22"/>
              </w:rPr>
              <w:br/>
            </w:r>
            <w:r w:rsidRPr="00061F28">
              <w:rPr>
                <w:rFonts w:cs="Arial"/>
                <w:sz w:val="22"/>
                <w:szCs w:val="22"/>
              </w:rPr>
              <w:t xml:space="preserve">w sprawie sposobu deklarowania właściwości użytkowych wyrobów budowlanych oraz sposobu znakowania ich znakiem budowlanym (tekst jedn.:  Dz.U. z 2023r., poz. 773,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64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12 kwietnia 2002 r. w sprawie warunków technicznych, jakim powinny odpowiadać budynki i ich usytuowanie (tekst jedn.:  Dz.U. z 2022r., poz. 1225,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58"/>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17 listopada 2016 w sprawie krajowych ocen technicznych (Dz. U. z 2016 r. poz. 1968).</w:t>
            </w:r>
          </w:p>
        </w:tc>
      </w:tr>
      <w:tr w:rsidR="00061F28" w:rsidRPr="00061F28" w:rsidTr="00061F28">
        <w:trPr>
          <w:trHeight w:val="28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20 grudnia 2021r. w sprawie szczegółowego zakresu i formy dokumentacji projektowej, specyfikacji technicznych wykonania i odbioru robót budowlanych oraz programu funkcjonalno-użytkowego (tekst jedn.:  Dz.U. z 2021r., poz. 2454)</w:t>
            </w:r>
          </w:p>
        </w:tc>
      </w:tr>
      <w:tr w:rsidR="00061F28" w:rsidRPr="00061F28" w:rsidTr="00061F28">
        <w:trPr>
          <w:trHeight w:val="28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z dnia 11 września 2020r. w sprawie szczegółowego zakresu i formy projektu budowlanego (tekst jedn.:  Dz.U. z 2021r., poz. 2280)</w:t>
            </w:r>
          </w:p>
        </w:tc>
      </w:tr>
      <w:tr w:rsidR="00061F28" w:rsidRPr="00061F28" w:rsidTr="00061F28">
        <w:trPr>
          <w:trHeight w:val="557"/>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23 czerwca 2003r. w sprawie informacji dotyczącej bezpieczeństwa i ochrony zdrowia oraz planu bezpieczeństwa i ochrony zdrowia (Dz. U. z 2003r.,  Nr 120, poz. 1126)</w:t>
            </w:r>
          </w:p>
        </w:tc>
      </w:tr>
      <w:tr w:rsidR="00061F28" w:rsidRPr="00061F28" w:rsidTr="00061F28">
        <w:trPr>
          <w:trHeight w:val="56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i Technologii z dnia 22 grudnia 2022 r. w sprawie dziennika budowy oraz systemu Elektroniczny Dziennik Budowy (Dz. U. z </w:t>
            </w:r>
            <w:r w:rsidRPr="00061F28">
              <w:rPr>
                <w:rFonts w:cs="Arial"/>
                <w:sz w:val="22"/>
                <w:szCs w:val="22"/>
              </w:rPr>
              <w:lastRenderedPageBreak/>
              <w:t xml:space="preserve">2023r., poz. 45,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4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12.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3 lipca 2003 r. w sprawie szczegółowych warunków technicznych dla znaków i sygnałów drogowych oraz urządzeń bezpieczeństwa ruchu drogowego i warunków ich umieszczania na drogach (tekst jedn.:  Dz.U. z 2021r., poz. 2066,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3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30 sierpnia 2004 r., w sprawie warunków i trybu postępowania w sprawach rozbiórek nieużytkowanych lub niewykończonych obiektów budowlanych (Dz. U. 2004r., Nr 198, poz. 2043)</w:t>
            </w:r>
          </w:p>
        </w:tc>
      </w:tr>
      <w:tr w:rsidR="00061F28" w:rsidRPr="00061F28" w:rsidTr="00061F28">
        <w:trPr>
          <w:trHeight w:val="5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6 lutego 2003r. w sprawie bezpieczeństwa i higieny pracy podczas wykonywania robót budowlanych (Dz. U. z 2003r., Nr 120, poz. 1135)</w:t>
            </w:r>
          </w:p>
        </w:tc>
      </w:tr>
      <w:tr w:rsidR="00061F28" w:rsidRPr="00061F28" w:rsidTr="00061F28">
        <w:trPr>
          <w:trHeight w:val="5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3 lipca 2003r. w sprawie rozbiórek obiektów budowlanych wykonanych metodą wybuchową (Dz. U. z 2003r., Nr 47, poz. 401)</w:t>
            </w:r>
          </w:p>
        </w:tc>
      </w:tr>
      <w:tr w:rsidR="00061F28" w:rsidRPr="00061F28" w:rsidTr="00061F28">
        <w:trPr>
          <w:trHeight w:val="42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Pracy i Polityki Socjalnej z dnia 26 września 1997 r., w sprawie ogólnych przepisów bezpieczeństwa i higieny pracy (tekst jedn.:  Dz.U. z 2003r., Nr 169 , poz. 1650,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4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24 czerwca 2022 r. w sprawie przepisów techniczno-budowlanych dotyczących dróg publicznych (Dz. U. z 2022r., poz. 1518,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6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Transportu, Budownictwa i Gospodarki Morskiej z dnia 27 kwietnia 2012 r. w sprawie ustalania geotechnicznych warunków </w:t>
            </w:r>
            <w:proofErr w:type="spellStart"/>
            <w:r w:rsidRPr="00061F28">
              <w:rPr>
                <w:rFonts w:cs="Arial"/>
                <w:sz w:val="22"/>
                <w:szCs w:val="22"/>
              </w:rPr>
              <w:t>posadawiania</w:t>
            </w:r>
            <w:proofErr w:type="spellEnd"/>
            <w:r w:rsidRPr="00061F28">
              <w:rPr>
                <w:rFonts w:cs="Arial"/>
                <w:sz w:val="22"/>
                <w:szCs w:val="22"/>
              </w:rPr>
              <w:t xml:space="preserve"> obiektów budowlanych (Dz. U. z 2012r., poz. 463,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57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Rozporządzeniu Ministra Infrastruktury z dnia 31 grudnia 2002 r. w sprawie warunków technicznych pojazdów oraz zakresu ich niezbędnego wyposażenia (tekst jedn.:  Dz. U. z 2024r., poz. 502,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86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19 listopada 2001 r. w sprawie rodzajów obiektów budowlanych, przy których realizacji jest wymagane ustanowienie inspektora nadzoru inwestorskiego. (Dz. U. z 2001r, nr 138, poz. 1554)</w:t>
            </w:r>
          </w:p>
        </w:tc>
      </w:tr>
      <w:tr w:rsidR="00061F28" w:rsidRPr="00061F28" w:rsidTr="00061F28">
        <w:trPr>
          <w:trHeight w:val="84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Kultury i Dziedzictwa Narodowego z dnia 2 sierpnia 2018 r. w sprawie prowadzenia prac konserwatorskich, prac restauratorskich i badań konserwatorskich przy zabytku wpisanym do rejestru zabytków albo na Listę Skarbów Dziedzictwa oraz robót budowlanych, badań architektonicznych i innych </w:t>
            </w:r>
            <w:r w:rsidRPr="00061F28">
              <w:rPr>
                <w:rFonts w:cs="Arial"/>
                <w:sz w:val="22"/>
                <w:szCs w:val="22"/>
              </w:rPr>
              <w:lastRenderedPageBreak/>
              <w:t>działań przy zabytku wpisanym do rejestru zabytków, a także badań archeologicznych i poszukiwań zabytków. (tekst jedn.:  Dz. U. z 2021r, poz. 81).</w:t>
            </w:r>
          </w:p>
        </w:tc>
      </w:tr>
      <w:tr w:rsidR="00061F28" w:rsidRPr="00061F28" w:rsidTr="00061F28">
        <w:trPr>
          <w:trHeight w:val="70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22.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20 grudnia 2021 r. w sprawie szczegółowego zakresu i formy dokumentacji projektowej, specyfikacji technicznych wykonania i odbioru robót budowlanych oraz programu funkcjonalno-użytkowego (Dz. U. z 2021r., poz. 2454)</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z dnia 11 września 2020 r. w sprawie szczegółowego zakresu i formy projektu budowlanego (tekst jedn.:  Dz. U. z 2022r., poz. 1679,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i Budownictwa z dnia 17 listopada 2016 r. w sprawie krajowych ocen technicznych (Dz. U. z 2016r., poz. 1968, z </w:t>
            </w:r>
            <w:proofErr w:type="spellStart"/>
            <w:r w:rsidRPr="00061F28">
              <w:rPr>
                <w:rFonts w:cs="Arial"/>
                <w:sz w:val="22"/>
                <w:szCs w:val="22"/>
              </w:rPr>
              <w:t>późn</w:t>
            </w:r>
            <w:proofErr w:type="spellEnd"/>
            <w:r w:rsidRPr="00061F28">
              <w:rPr>
                <w:rFonts w:cs="Arial"/>
                <w:sz w:val="22"/>
                <w:szCs w:val="22"/>
              </w:rPr>
              <w:t>. zm.)</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Klimatu z dnia 2 stycznia 2020 r. w sprawie katalogu odpadów (Dz. U. z 2020r., poz. 10, z </w:t>
            </w:r>
            <w:proofErr w:type="spellStart"/>
            <w:r w:rsidRPr="00061F28">
              <w:rPr>
                <w:rFonts w:cs="Arial"/>
                <w:sz w:val="22"/>
                <w:szCs w:val="22"/>
              </w:rPr>
              <w:t>późn</w:t>
            </w:r>
            <w:proofErr w:type="spellEnd"/>
            <w:r w:rsidRPr="00061F28">
              <w:rPr>
                <w:rFonts w:cs="Arial"/>
                <w:sz w:val="22"/>
                <w:szCs w:val="22"/>
              </w:rPr>
              <w:t>. zm.)</w:t>
            </w:r>
          </w:p>
        </w:tc>
      </w:tr>
    </w:tbl>
    <w:p w:rsidR="00061F28" w:rsidRPr="00061F28" w:rsidRDefault="00964FD3" w:rsidP="00964FD3">
      <w:pPr>
        <w:pStyle w:val="SPP2-POZIOM2"/>
      </w:pPr>
      <w:bookmarkStart w:id="145" w:name="_Toc215132565"/>
      <w:bookmarkStart w:id="146" w:name="_Toc222215471"/>
      <w:r>
        <w:t>10</w:t>
      </w:r>
      <w:r w:rsidR="00061F28" w:rsidRPr="00061F28">
        <w:t>.3. Normy i wytyczne</w:t>
      </w:r>
      <w:bookmarkEnd w:id="145"/>
      <w:bookmarkEnd w:id="146"/>
    </w:p>
    <w:p w:rsidR="00061F28" w:rsidRPr="00061F28" w:rsidRDefault="00061F28" w:rsidP="00964FD3">
      <w:pPr>
        <w:pStyle w:val="SPTRPGPOD-trepunktupogrubionapodkrelenie"/>
        <w:spacing w:line="360" w:lineRule="auto"/>
        <w:rPr>
          <w:szCs w:val="22"/>
        </w:rPr>
      </w:pPr>
      <w:r w:rsidRPr="00061F28">
        <w:rPr>
          <w:szCs w:val="22"/>
        </w:rPr>
        <w:t xml:space="preserve">Gdziekolwiek w treści </w:t>
      </w:r>
      <w:proofErr w:type="spellStart"/>
      <w:r w:rsidRPr="00061F28">
        <w:rPr>
          <w:szCs w:val="22"/>
        </w:rPr>
        <w:t>STWiORB</w:t>
      </w:r>
      <w:proofErr w:type="spellEnd"/>
      <w:r w:rsidRPr="00061F28">
        <w:rPr>
          <w:szCs w:val="22"/>
        </w:rPr>
        <w:t xml:space="preserve"> zostały przywołane numery norm należy intepretować jako wskazaną normę lub jej równoważną, pomimo</w:t>
      </w:r>
      <w:r w:rsidR="00964FD3">
        <w:rPr>
          <w:szCs w:val="22"/>
        </w:rPr>
        <w:t xml:space="preserve"> braku dopisku „lub równoważna”</w:t>
      </w:r>
    </w:p>
    <w:tbl>
      <w:tblPr>
        <w:tblW w:w="0" w:type="auto"/>
        <w:tblInd w:w="397" w:type="dxa"/>
        <w:tblLook w:val="0000" w:firstRow="0" w:lastRow="0" w:firstColumn="0" w:lastColumn="0" w:noHBand="0" w:noVBand="0"/>
      </w:tblPr>
      <w:tblGrid>
        <w:gridCol w:w="454"/>
        <w:gridCol w:w="8221"/>
      </w:tblGrid>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6707-1 Budynki i budowle – Terminologia cz. 1: Terminy ogólne – </w:t>
            </w:r>
            <w:r w:rsidRPr="00061F28">
              <w:rPr>
                <w:rFonts w:cs="Arial"/>
                <w:b/>
                <w:bCs/>
                <w:sz w:val="22"/>
                <w:szCs w:val="22"/>
              </w:rPr>
              <w:t>lub równoważna</w:t>
            </w:r>
          </w:p>
        </w:tc>
      </w:tr>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6707-2 Budownictwo – Terminologia, Terminy stosowane w umowach – </w:t>
            </w:r>
            <w:r w:rsidRPr="00061F28">
              <w:rPr>
                <w:rFonts w:cs="Arial"/>
                <w:b/>
                <w:bCs/>
                <w:sz w:val="22"/>
                <w:szCs w:val="22"/>
              </w:rPr>
              <w:t>lub równoważna</w:t>
            </w:r>
            <w:r w:rsidRPr="00061F28">
              <w:rPr>
                <w:rFonts w:cs="Arial"/>
                <w:sz w:val="22"/>
                <w:szCs w:val="22"/>
              </w:rPr>
              <w:t>.</w:t>
            </w:r>
          </w:p>
        </w:tc>
      </w:tr>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9836:2022-07 - Właściwości użytkowe w budownictwie -- Określanie i obliczanie wskaźników powierzchniowych i kubaturowych – </w:t>
            </w:r>
            <w:r w:rsidRPr="00061F28">
              <w:rPr>
                <w:rFonts w:cs="Arial"/>
                <w:b/>
                <w:bCs/>
                <w:sz w:val="22"/>
                <w:szCs w:val="22"/>
              </w:rPr>
              <w:t>lub równoważna</w:t>
            </w:r>
          </w:p>
        </w:tc>
      </w:tr>
    </w:tbl>
    <w:p w:rsidR="00061F28" w:rsidRPr="00061F28" w:rsidRDefault="00061F28" w:rsidP="00061F28">
      <w:pPr>
        <w:pStyle w:val="SPTR-trepunktu"/>
        <w:rPr>
          <w:szCs w:val="22"/>
        </w:rPr>
      </w:pPr>
    </w:p>
    <w:p w:rsidR="00061F28" w:rsidRDefault="00061F28" w:rsidP="00177661">
      <w:pPr>
        <w:pStyle w:val="NRST"/>
        <w:rPr>
          <w:rFonts w:cs="Arial"/>
        </w:rPr>
      </w:pPr>
    </w:p>
    <w:p w:rsidR="00061F28" w:rsidRDefault="00061F28" w:rsidP="00061F28">
      <w:pPr>
        <w:pStyle w:val="Nagwek1"/>
      </w:pPr>
    </w:p>
    <w:p w:rsidR="00061F28" w:rsidRDefault="00061F28" w:rsidP="00061F28">
      <w:pPr>
        <w:rPr>
          <w:lang w:eastAsia="ar-SA"/>
        </w:rPr>
      </w:pPr>
    </w:p>
    <w:p w:rsidR="00697955" w:rsidRDefault="00697955" w:rsidP="00CF25FD">
      <w:pPr>
        <w:pStyle w:val="NRST"/>
      </w:pPr>
      <w:bookmarkStart w:id="147" w:name="_Toc222215472"/>
    </w:p>
    <w:p w:rsidR="00697955" w:rsidRDefault="00697955" w:rsidP="00CF25FD">
      <w:pPr>
        <w:pStyle w:val="NRST"/>
      </w:pPr>
    </w:p>
    <w:p w:rsidR="00697955" w:rsidRDefault="00697955" w:rsidP="00CF25FD">
      <w:pPr>
        <w:pStyle w:val="NRST"/>
      </w:pPr>
    </w:p>
    <w:p w:rsidR="00697955" w:rsidRDefault="00697955" w:rsidP="00CF25FD">
      <w:pPr>
        <w:pStyle w:val="NRST"/>
      </w:pPr>
    </w:p>
    <w:p w:rsidR="00B60039" w:rsidRPr="00CF25FD" w:rsidRDefault="00B60039" w:rsidP="00CF25FD">
      <w:pPr>
        <w:pStyle w:val="NRST"/>
      </w:pPr>
      <w:r w:rsidRPr="00CF25FD">
        <w:lastRenderedPageBreak/>
        <w:t>B.01.00.00 ROBOTY PRZYGOTOWAWCZE</w:t>
      </w:r>
      <w:bookmarkEnd w:id="147"/>
    </w:p>
    <w:p w:rsidR="00177661" w:rsidRPr="00177661" w:rsidRDefault="00177661" w:rsidP="00CF25FD">
      <w:r w:rsidRPr="00CF25FD">
        <w:rPr>
          <w:b/>
        </w:rPr>
        <w:t>GRUPA ROBÓT:</w:t>
      </w:r>
      <w:r w:rsidRPr="00177661">
        <w:t xml:space="preserve"> 45100000-8 PRZYGOTOWANIE TERENU POD BUDOWĘ</w:t>
      </w:r>
      <w:r w:rsidRPr="00177661">
        <w:br/>
      </w:r>
      <w:r w:rsidRPr="00CF25FD">
        <w:rPr>
          <w:b/>
        </w:rPr>
        <w:t>KLASA ROBÓT:</w:t>
      </w:r>
      <w:r w:rsidRPr="00177661">
        <w:t xml:space="preserve"> 45110000-1 ROBOTY W ZAKRESIENIE BURZENIA I ROZBIÓRKI</w:t>
      </w:r>
      <w:r w:rsidRPr="00177661">
        <w:br/>
      </w:r>
      <w:r w:rsidRPr="00CF25FD">
        <w:rPr>
          <w:b/>
        </w:rPr>
        <w:t>KATEGORIA ROBÓT:</w:t>
      </w:r>
      <w:r w:rsidRPr="00177661">
        <w:t xml:space="preserve"> 45111300-1 ROBOTY ROZBIÓRKOWE</w:t>
      </w:r>
    </w:p>
    <w:p w:rsidR="00B60039" w:rsidRPr="00177661" w:rsidRDefault="00B60039" w:rsidP="00786E88">
      <w:pPr>
        <w:pStyle w:val="SPP1-poziom1"/>
      </w:pPr>
      <w:bookmarkStart w:id="148" w:name="_Toc215132566"/>
      <w:bookmarkStart w:id="149" w:name="_Toc222215473"/>
      <w:r w:rsidRPr="00177661">
        <w:t>1. Wstęp</w:t>
      </w:r>
      <w:bookmarkEnd w:id="148"/>
      <w:bookmarkEnd w:id="149"/>
    </w:p>
    <w:p w:rsidR="00B60039" w:rsidRPr="00177661" w:rsidRDefault="00B60039" w:rsidP="00964FD3">
      <w:pPr>
        <w:pStyle w:val="SPP2-POZIOM2"/>
      </w:pPr>
      <w:bookmarkStart w:id="150" w:name="_Toc215132567"/>
      <w:bookmarkStart w:id="151" w:name="_Toc222215474"/>
      <w:r w:rsidRPr="00177661">
        <w:t>1.1. Przedmiot SST</w:t>
      </w:r>
      <w:bookmarkEnd w:id="150"/>
      <w:bookmarkEnd w:id="151"/>
    </w:p>
    <w:p w:rsidR="00B60039" w:rsidRPr="00177661" w:rsidRDefault="00B60039" w:rsidP="00177661">
      <w:pPr>
        <w:pStyle w:val="znormal"/>
        <w:widowControl/>
        <w:rPr>
          <w:rFonts w:ascii="Arial" w:hAnsi="Arial" w:cs="Arial"/>
        </w:rPr>
      </w:pPr>
      <w:r w:rsidRPr="00177661">
        <w:rPr>
          <w:rFonts w:ascii="Arial" w:hAnsi="Arial" w:cs="Arial"/>
        </w:rPr>
        <w:t>Przedmiotem niniejszej szczegółowej specyfikacji technicznej są wymagania dotyczące wykonania i odbioru robót rozbiórkowych dla zadania pn.:</w:t>
      </w:r>
    </w:p>
    <w:p w:rsidR="00B60039" w:rsidRPr="00177661" w:rsidRDefault="00A82B75" w:rsidP="00177661">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B60039" w:rsidP="00964FD3">
      <w:pPr>
        <w:pStyle w:val="SPP2-POZIOM2"/>
      </w:pPr>
      <w:bookmarkStart w:id="152" w:name="_Toc215132568"/>
      <w:bookmarkStart w:id="153" w:name="_Toc222215475"/>
      <w:r w:rsidRPr="00177661">
        <w:t>1.2. Zakres stosowania SST</w:t>
      </w:r>
      <w:bookmarkEnd w:id="152"/>
      <w:bookmarkEnd w:id="153"/>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177661">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964FD3">
      <w:pPr>
        <w:pStyle w:val="SPP2-POZIOM2"/>
      </w:pPr>
      <w:bookmarkStart w:id="154" w:name="_Toc215132569"/>
      <w:bookmarkStart w:id="155" w:name="_Toc222215476"/>
      <w:r w:rsidRPr="00177661">
        <w:t>1.3. Zakres robót objętych SST</w:t>
      </w:r>
      <w:bookmarkEnd w:id="154"/>
      <w:bookmarkEnd w:id="155"/>
    </w:p>
    <w:p w:rsidR="00B60039" w:rsidRPr="00177661" w:rsidRDefault="00B60039" w:rsidP="00177661">
      <w:pPr>
        <w:ind w:left="397"/>
        <w:jc w:val="both"/>
        <w:rPr>
          <w:rFonts w:cs="Arial"/>
          <w:szCs w:val="19"/>
        </w:rPr>
      </w:pPr>
      <w:r w:rsidRPr="00177661">
        <w:rPr>
          <w:rFonts w:cs="Arial"/>
          <w:szCs w:val="19"/>
        </w:rPr>
        <w:t xml:space="preserve">Roboty, których dotyczy specyfikacja obejmują wszystkie czynności umożliwiające </w:t>
      </w:r>
      <w:r w:rsidR="00177661">
        <w:rPr>
          <w:rFonts w:cs="Arial"/>
          <w:szCs w:val="19"/>
        </w:rPr>
        <w:br/>
      </w:r>
      <w:r w:rsidRPr="00177661">
        <w:rPr>
          <w:rFonts w:cs="Arial"/>
          <w:szCs w:val="19"/>
        </w:rPr>
        <w:t>i mające na celu wykonanie rozbiórek występujących w obiekcie.</w:t>
      </w:r>
    </w:p>
    <w:p w:rsidR="00B60039" w:rsidRPr="00177661" w:rsidRDefault="00B60039" w:rsidP="00177661">
      <w:pPr>
        <w:ind w:left="397"/>
        <w:jc w:val="both"/>
        <w:rPr>
          <w:rFonts w:cs="Arial"/>
          <w:szCs w:val="19"/>
        </w:rPr>
      </w:pPr>
      <w:r w:rsidRPr="00177661">
        <w:rPr>
          <w:rFonts w:cs="Arial"/>
          <w:szCs w:val="19"/>
        </w:rPr>
        <w:t>W zakres tych robót wchodzą:</w:t>
      </w:r>
    </w:p>
    <w:p w:rsidR="00B60039" w:rsidRPr="00177661" w:rsidRDefault="00B60039" w:rsidP="00177661">
      <w:pPr>
        <w:ind w:left="397"/>
        <w:jc w:val="both"/>
        <w:rPr>
          <w:rFonts w:cs="Arial"/>
          <w:szCs w:val="19"/>
        </w:rPr>
      </w:pPr>
      <w:r w:rsidRPr="00177661">
        <w:rPr>
          <w:rFonts w:cs="Arial"/>
          <w:szCs w:val="19"/>
        </w:rPr>
        <w:t>B.01.01.00. – Rozbiórki</w:t>
      </w:r>
    </w:p>
    <w:p w:rsidR="00B60039" w:rsidRPr="00177661" w:rsidRDefault="00B60039" w:rsidP="00177661">
      <w:pPr>
        <w:ind w:left="397"/>
        <w:jc w:val="both"/>
        <w:outlineLvl w:val="0"/>
        <w:rPr>
          <w:rFonts w:cs="Arial"/>
          <w:szCs w:val="19"/>
        </w:rPr>
      </w:pPr>
      <w:bookmarkStart w:id="156" w:name="_Toc215132570"/>
      <w:r w:rsidRPr="00177661">
        <w:rPr>
          <w:rFonts w:cs="Arial"/>
          <w:szCs w:val="19"/>
        </w:rPr>
        <w:t>B.01.01.01. – Rozbiórki obiektów kubaturowych</w:t>
      </w:r>
      <w:bookmarkEnd w:id="156"/>
    </w:p>
    <w:p w:rsidR="00B60039" w:rsidRPr="00177661" w:rsidRDefault="00B60039" w:rsidP="00964FD3">
      <w:pPr>
        <w:pStyle w:val="SPP2-POZIOM2"/>
      </w:pPr>
      <w:bookmarkStart w:id="157" w:name="_Toc215132571"/>
      <w:bookmarkStart w:id="158" w:name="_Toc222215477"/>
      <w:r w:rsidRPr="00177661">
        <w:t>1.4. Określenia podstawowe</w:t>
      </w:r>
      <w:bookmarkEnd w:id="157"/>
      <w:bookmarkEnd w:id="158"/>
    </w:p>
    <w:p w:rsidR="00B60039" w:rsidRPr="00177661" w:rsidRDefault="00B60039" w:rsidP="00177661">
      <w:pPr>
        <w:ind w:left="397"/>
        <w:jc w:val="both"/>
        <w:rPr>
          <w:rFonts w:cs="Arial"/>
          <w:szCs w:val="19"/>
        </w:rPr>
      </w:pPr>
      <w:r w:rsidRPr="00177661">
        <w:rPr>
          <w:rFonts w:cs="Arial"/>
          <w:szCs w:val="19"/>
        </w:rPr>
        <w:t>Określenia podane w niniejszej SST są zgodne z obowiązującymi odpowiednimi normami i wytycznymi.</w:t>
      </w:r>
    </w:p>
    <w:p w:rsidR="00B60039" w:rsidRPr="00177661" w:rsidRDefault="00B60039" w:rsidP="00964FD3">
      <w:pPr>
        <w:pStyle w:val="SPP2-POZIOM2"/>
      </w:pPr>
      <w:bookmarkStart w:id="159" w:name="_Toc215132572"/>
      <w:bookmarkStart w:id="160" w:name="_Toc222215478"/>
      <w:r w:rsidRPr="00177661">
        <w:t>1.5. Ogólne wymagania dotyczące robót</w:t>
      </w:r>
      <w:bookmarkEnd w:id="159"/>
      <w:bookmarkEnd w:id="160"/>
    </w:p>
    <w:p w:rsidR="00B60039" w:rsidRPr="00177661" w:rsidRDefault="00B60039" w:rsidP="00177661">
      <w:pPr>
        <w:ind w:left="397"/>
        <w:jc w:val="both"/>
        <w:rPr>
          <w:rFonts w:cs="Arial"/>
          <w:szCs w:val="19"/>
        </w:rPr>
      </w:pPr>
      <w:r w:rsidRPr="00177661">
        <w:rPr>
          <w:rFonts w:cs="Arial"/>
          <w:szCs w:val="19"/>
        </w:rPr>
        <w:t xml:space="preserve">Wykonawca robót jest odpowiedzialny za jakość wykonania robót, ich zgodność </w:t>
      </w:r>
      <w:r w:rsidR="00177661">
        <w:rPr>
          <w:rFonts w:cs="Arial"/>
          <w:szCs w:val="19"/>
        </w:rPr>
        <w:br/>
      </w:r>
      <w:r w:rsidRPr="00177661">
        <w:rPr>
          <w:rFonts w:cs="Arial"/>
          <w:szCs w:val="19"/>
        </w:rPr>
        <w:t>z dokumentacją projektową, SST i poleceniami Inżyniera.</w:t>
      </w:r>
    </w:p>
    <w:p w:rsidR="00B60039" w:rsidRPr="00177661" w:rsidRDefault="00B60039" w:rsidP="00786E88">
      <w:pPr>
        <w:pStyle w:val="SPP1-poziom1"/>
      </w:pPr>
      <w:bookmarkStart w:id="161" w:name="_Toc215132573"/>
      <w:bookmarkStart w:id="162" w:name="_Toc222215479"/>
      <w:r w:rsidRPr="00177661">
        <w:t>2. Materiały</w:t>
      </w:r>
      <w:bookmarkEnd w:id="161"/>
      <w:bookmarkEnd w:id="162"/>
    </w:p>
    <w:p w:rsidR="00B60039" w:rsidRPr="00177661" w:rsidRDefault="00B60039" w:rsidP="00964FD3">
      <w:pPr>
        <w:pStyle w:val="SPP2-POZIOM2"/>
      </w:pPr>
      <w:bookmarkStart w:id="163" w:name="_Toc215132574"/>
      <w:bookmarkStart w:id="164" w:name="_Toc222215480"/>
      <w:r w:rsidRPr="00177661">
        <w:t>2.1. Dla robót wg B.01.01.00 materiały nie występują.</w:t>
      </w:r>
      <w:bookmarkEnd w:id="163"/>
      <w:bookmarkEnd w:id="164"/>
    </w:p>
    <w:p w:rsidR="00B60039" w:rsidRPr="00177661" w:rsidRDefault="00B60039" w:rsidP="00786E88">
      <w:pPr>
        <w:pStyle w:val="SPP1-poziom1"/>
      </w:pPr>
      <w:bookmarkStart w:id="165" w:name="_Toc215132575"/>
      <w:bookmarkStart w:id="166" w:name="_Toc222215481"/>
      <w:r w:rsidRPr="00177661">
        <w:t>3. Sprzęt</w:t>
      </w:r>
      <w:bookmarkEnd w:id="165"/>
      <w:bookmarkEnd w:id="166"/>
    </w:p>
    <w:p w:rsidR="00B60039" w:rsidRPr="00177661" w:rsidRDefault="00B60039" w:rsidP="00964FD3">
      <w:pPr>
        <w:pStyle w:val="SPP2-POZIOM2"/>
      </w:pPr>
      <w:bookmarkStart w:id="167" w:name="_Toc215132576"/>
      <w:bookmarkStart w:id="168" w:name="_Toc222215482"/>
      <w:r w:rsidRPr="00177661">
        <w:t>3.1. Do rozbiórek może być użyty dowolny sprzęt.</w:t>
      </w:r>
      <w:bookmarkEnd w:id="167"/>
      <w:bookmarkEnd w:id="168"/>
    </w:p>
    <w:p w:rsidR="00B60039" w:rsidRPr="00177661" w:rsidRDefault="00B60039" w:rsidP="00786E88">
      <w:pPr>
        <w:pStyle w:val="SPP1-poziom1"/>
      </w:pPr>
      <w:bookmarkStart w:id="169" w:name="_Toc215132577"/>
      <w:bookmarkStart w:id="170" w:name="_Toc222215483"/>
      <w:r w:rsidRPr="00177661">
        <w:t>4. Transport</w:t>
      </w:r>
      <w:bookmarkEnd w:id="169"/>
      <w:bookmarkEnd w:id="170"/>
    </w:p>
    <w:p w:rsidR="00B60039" w:rsidRPr="00177661" w:rsidRDefault="00B60039" w:rsidP="00177661">
      <w:pPr>
        <w:pStyle w:val="znormal"/>
        <w:widowControl/>
        <w:rPr>
          <w:rFonts w:ascii="Arial" w:hAnsi="Arial" w:cs="Arial"/>
          <w:color w:val="auto"/>
        </w:rPr>
      </w:pPr>
      <w:r w:rsidRPr="00177661">
        <w:rPr>
          <w:rFonts w:ascii="Arial" w:hAnsi="Arial" w:cs="Arial"/>
          <w:color w:val="auto"/>
        </w:rPr>
        <w:t>Transport materiałów z rozbiórki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Przewożony ładunek zabezpieczyć przed spadaniem i przesuwaniem.</w:t>
      </w:r>
    </w:p>
    <w:p w:rsidR="00B60039" w:rsidRPr="00177661" w:rsidRDefault="00B60039" w:rsidP="00786E88">
      <w:pPr>
        <w:pStyle w:val="SPP1-poziom1"/>
      </w:pPr>
      <w:bookmarkStart w:id="171" w:name="_Toc215132578"/>
      <w:bookmarkStart w:id="172" w:name="_Toc222215484"/>
      <w:r w:rsidRPr="00177661">
        <w:lastRenderedPageBreak/>
        <w:t>5. Wykonanie robót</w:t>
      </w:r>
      <w:bookmarkEnd w:id="171"/>
      <w:bookmarkEnd w:id="172"/>
    </w:p>
    <w:p w:rsidR="00B60039" w:rsidRPr="00177661" w:rsidRDefault="00B60039" w:rsidP="00964FD3">
      <w:pPr>
        <w:pStyle w:val="SPP2-POZIOM2"/>
      </w:pPr>
      <w:bookmarkStart w:id="173" w:name="_Toc215132579"/>
      <w:bookmarkStart w:id="174" w:name="_Toc222215485"/>
      <w:r w:rsidRPr="00177661">
        <w:t>5.1. Roboty przygotowawcze</w:t>
      </w:r>
      <w:bookmarkEnd w:id="173"/>
      <w:bookmarkEnd w:id="174"/>
    </w:p>
    <w:p w:rsidR="00B60039" w:rsidRPr="00177661" w:rsidRDefault="00B60039" w:rsidP="00177661">
      <w:pPr>
        <w:ind w:left="397"/>
        <w:jc w:val="both"/>
        <w:rPr>
          <w:rFonts w:cs="Arial"/>
          <w:szCs w:val="19"/>
        </w:rPr>
      </w:pPr>
      <w:r w:rsidRPr="00177661">
        <w:rPr>
          <w:rFonts w:cs="Arial"/>
          <w:szCs w:val="19"/>
        </w:rPr>
        <w:t>Przed przystąpieniem do robót rozbiórkowych należy:</w:t>
      </w:r>
    </w:p>
    <w:p w:rsidR="00B60039" w:rsidRPr="00177661" w:rsidRDefault="00B60039" w:rsidP="00177661">
      <w:pPr>
        <w:pStyle w:val="KRESKA"/>
        <w:rPr>
          <w:rFonts w:ascii="Arial" w:hAnsi="Arial" w:cs="Arial"/>
        </w:rPr>
      </w:pPr>
      <w:r w:rsidRPr="00177661">
        <w:rPr>
          <w:rFonts w:ascii="Arial" w:hAnsi="Arial" w:cs="Arial"/>
        </w:rPr>
        <w:t>teren ogrodzić i oznakować zgodnie z wymogami BHP,</w:t>
      </w:r>
    </w:p>
    <w:p w:rsidR="00B60039" w:rsidRPr="00177661" w:rsidRDefault="00B60039" w:rsidP="00177661">
      <w:pPr>
        <w:pStyle w:val="KRESKA"/>
        <w:rPr>
          <w:rFonts w:ascii="Arial" w:hAnsi="Arial" w:cs="Arial"/>
        </w:rPr>
      </w:pPr>
      <w:r w:rsidRPr="00177661">
        <w:rPr>
          <w:rFonts w:ascii="Arial" w:hAnsi="Arial" w:cs="Arial"/>
        </w:rPr>
        <w:t xml:space="preserve">zdemontować istniejące zasilanie w energię elektryczną, instalację teletechniczną </w:t>
      </w:r>
      <w:r w:rsidR="00177661">
        <w:rPr>
          <w:rFonts w:ascii="Arial" w:hAnsi="Arial" w:cs="Arial"/>
        </w:rPr>
        <w:br/>
      </w:r>
      <w:r w:rsidRPr="00177661">
        <w:rPr>
          <w:rFonts w:ascii="Arial" w:hAnsi="Arial" w:cs="Arial"/>
        </w:rPr>
        <w:t>i wodno-kanalizacyjną oraz wszelkie istniejące uzbrojenie.</w:t>
      </w:r>
    </w:p>
    <w:p w:rsidR="00B60039" w:rsidRPr="00177661" w:rsidRDefault="00B60039" w:rsidP="00964FD3">
      <w:pPr>
        <w:pStyle w:val="SPP2-POZIOM2"/>
      </w:pPr>
      <w:bookmarkStart w:id="175" w:name="_Toc215132580"/>
      <w:bookmarkStart w:id="176" w:name="_Toc222215486"/>
      <w:r w:rsidRPr="00177661">
        <w:t>5.2. Roboty rozbiórkowe</w:t>
      </w:r>
      <w:bookmarkEnd w:id="175"/>
      <w:bookmarkEnd w:id="176"/>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prowadzić zgodnie z rozporządzeniem Ministra Infrastruktury z dnia 06.02.2003 r. (Dz.U. Nr 47 poz. 401) w sprawie bezpieczeństwa i higieny pracy podczas wykonywania robót budowlanych.</w:t>
      </w:r>
    </w:p>
    <w:p w:rsidR="009A3CD6" w:rsidRPr="00177661" w:rsidRDefault="00B60039" w:rsidP="009A3CD6">
      <w:pPr>
        <w:pStyle w:val="z3"/>
        <w:widowControl/>
        <w:rPr>
          <w:rFonts w:ascii="Arial" w:hAnsi="Arial" w:cs="Arial"/>
          <w:color w:val="auto"/>
        </w:rPr>
      </w:pPr>
      <w:r w:rsidRPr="00177661">
        <w:rPr>
          <w:rFonts w:ascii="Arial" w:hAnsi="Arial" w:cs="Arial"/>
          <w:color w:val="auto"/>
        </w:rPr>
        <w:t>5.2.1. Obiekty kubaturowe</w:t>
      </w:r>
    </w:p>
    <w:p w:rsidR="009A3CD6" w:rsidRPr="009A3CD6" w:rsidRDefault="009A3CD6" w:rsidP="00E661AD">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Przed przystąpieniem do robót rozbiórkowych należy przygotować placu rozbiórki według zaleceń opisanych w dokumentacji projektowej.</w:t>
      </w:r>
    </w:p>
    <w:p w:rsidR="009A3CD6" w:rsidRPr="009A3CD6" w:rsidRDefault="009A3CD6" w:rsidP="00E661AD">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Znajdujące się w pobliżu rozbieranych budynków urządzenia użyteczności publicznej, latarnie, słupy z przewodami, drzewa itp., należy zabezpieczyć przed uszkodzeniami.</w:t>
      </w:r>
    </w:p>
    <w:p w:rsidR="00B60039" w:rsidRPr="00177661" w:rsidRDefault="00697955" w:rsidP="00E661AD">
      <w:pPr>
        <w:pStyle w:val="z4"/>
        <w:widowControl/>
        <w:numPr>
          <w:ilvl w:val="0"/>
          <w:numId w:val="28"/>
        </w:numPr>
        <w:tabs>
          <w:tab w:val="clear" w:pos="939"/>
          <w:tab w:val="left" w:pos="851"/>
        </w:tabs>
        <w:ind w:left="851" w:hanging="284"/>
        <w:rPr>
          <w:rFonts w:ascii="Arial" w:hAnsi="Arial" w:cs="Arial"/>
          <w:color w:val="auto"/>
        </w:rPr>
      </w:pPr>
      <w:r>
        <w:rPr>
          <w:rFonts w:ascii="Arial" w:hAnsi="Arial" w:cs="Arial"/>
          <w:color w:val="auto"/>
        </w:rPr>
        <w:t>Ś</w:t>
      </w:r>
      <w:r w:rsidR="00B60039" w:rsidRPr="00177661">
        <w:rPr>
          <w:rFonts w:ascii="Arial" w:hAnsi="Arial" w:cs="Arial"/>
          <w:color w:val="auto"/>
        </w:rPr>
        <w:t>ciany rozebrać ręcznie lub mechanicznie. Materiały posegregować i odnieść lub odwieźć na miejsce składowania.</w:t>
      </w:r>
    </w:p>
    <w:p w:rsidR="00B60039" w:rsidRPr="00177661" w:rsidRDefault="00B60039" w:rsidP="00E661AD">
      <w:pPr>
        <w:pStyle w:val="z4"/>
        <w:widowControl/>
        <w:numPr>
          <w:ilvl w:val="0"/>
          <w:numId w:val="28"/>
        </w:numPr>
        <w:tabs>
          <w:tab w:val="clear" w:pos="939"/>
          <w:tab w:val="left" w:pos="851"/>
        </w:tabs>
        <w:ind w:left="851" w:hanging="284"/>
        <w:rPr>
          <w:rFonts w:ascii="Arial" w:hAnsi="Arial" w:cs="Arial"/>
          <w:color w:val="auto"/>
        </w:rPr>
      </w:pPr>
      <w:r w:rsidRPr="00177661">
        <w:rPr>
          <w:rFonts w:ascii="Arial" w:hAnsi="Arial" w:cs="Arial"/>
          <w:color w:val="auto"/>
        </w:rPr>
        <w:t>Elementy stolarki i ślusarki o ile zostaną zakwalifikowane przez właściciela obiektu do odzysku wykuć z otworów, oczyścić, i składować.</w:t>
      </w:r>
    </w:p>
    <w:p w:rsidR="00B60039" w:rsidRDefault="00B60039" w:rsidP="00E661AD">
      <w:pPr>
        <w:pStyle w:val="z4"/>
        <w:widowControl/>
        <w:numPr>
          <w:ilvl w:val="0"/>
          <w:numId w:val="28"/>
        </w:numPr>
        <w:tabs>
          <w:tab w:val="clear" w:pos="939"/>
          <w:tab w:val="left" w:pos="851"/>
        </w:tabs>
        <w:ind w:left="851" w:hanging="284"/>
        <w:rPr>
          <w:rFonts w:ascii="Arial" w:hAnsi="Arial" w:cs="Arial"/>
          <w:color w:val="auto"/>
        </w:rPr>
      </w:pPr>
      <w:r w:rsidRPr="00177661">
        <w:rPr>
          <w:rFonts w:ascii="Arial" w:hAnsi="Arial" w:cs="Arial"/>
          <w:color w:val="auto"/>
        </w:rPr>
        <w:t>Teren splantować i</w:t>
      </w:r>
      <w:r w:rsidR="00177661">
        <w:rPr>
          <w:rFonts w:ascii="Arial" w:hAnsi="Arial" w:cs="Arial"/>
          <w:color w:val="auto"/>
        </w:rPr>
        <w:t xml:space="preserve"> oczyścić z resztek materiałów.</w:t>
      </w:r>
    </w:p>
    <w:p w:rsidR="009A3CD6" w:rsidRPr="009A3CD6" w:rsidRDefault="009A3CD6" w:rsidP="00E661AD">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Gruz powstały podczas rozbiórki nie może być gromadzony na stropach, balkonach, schodach, itp. Wszystkie elementy nadające się do powtórnego wykorzystania powinny być usuwane bez powodowania zbędnych uszkodzeń.</w:t>
      </w:r>
    </w:p>
    <w:p w:rsidR="00B60039" w:rsidRPr="00177661" w:rsidRDefault="00B60039" w:rsidP="00786E88">
      <w:pPr>
        <w:pStyle w:val="SPP1-poziom1"/>
      </w:pPr>
      <w:bookmarkStart w:id="177" w:name="_Toc215132581"/>
      <w:bookmarkStart w:id="178" w:name="_Toc222215487"/>
      <w:r w:rsidRPr="00177661">
        <w:t>6. Kontrola jakości robót</w:t>
      </w:r>
      <w:bookmarkEnd w:id="177"/>
      <w:bookmarkEnd w:id="178"/>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dla robót rozbiórkowych podano w punktach 5.1. do 5.3.</w:t>
      </w:r>
    </w:p>
    <w:p w:rsidR="00B60039" w:rsidRPr="00177661" w:rsidRDefault="00B60039" w:rsidP="00786E88">
      <w:pPr>
        <w:pStyle w:val="SPP1-poziom1"/>
      </w:pPr>
      <w:bookmarkStart w:id="179" w:name="_Toc215132582"/>
      <w:bookmarkStart w:id="180" w:name="_Toc222215488"/>
      <w:r w:rsidRPr="00177661">
        <w:t>7. Obmiar robót</w:t>
      </w:r>
      <w:bookmarkEnd w:id="179"/>
      <w:bookmarkEnd w:id="180"/>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obmiarowymi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B.01.01.01. – Rozbiórki obiektów kubaturowych – [1 szt.]</w:t>
      </w:r>
    </w:p>
    <w:p w:rsidR="00B60039" w:rsidRPr="00177661" w:rsidRDefault="00B60039" w:rsidP="00786E88">
      <w:pPr>
        <w:pStyle w:val="SPP1-poziom1"/>
      </w:pPr>
      <w:bookmarkStart w:id="181" w:name="_Toc215132583"/>
      <w:bookmarkStart w:id="182" w:name="_Toc222215489"/>
      <w:r w:rsidRPr="00177661">
        <w:t>8. Odbiór robót</w:t>
      </w:r>
      <w:bookmarkEnd w:id="181"/>
      <w:bookmarkEnd w:id="182"/>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B.01.00.00. podlegają zasadom odbioru robót zanikających.</w:t>
      </w:r>
    </w:p>
    <w:p w:rsidR="00B60039" w:rsidRPr="00177661" w:rsidRDefault="00B60039" w:rsidP="00786E88">
      <w:pPr>
        <w:pStyle w:val="SPP1-poziom1"/>
      </w:pPr>
      <w:bookmarkStart w:id="183" w:name="_Toc215132584"/>
      <w:bookmarkStart w:id="184" w:name="_Toc222215490"/>
      <w:r w:rsidRPr="00177661">
        <w:t>9. Podstawa płatności</w:t>
      </w:r>
      <w:bookmarkEnd w:id="183"/>
      <w:bookmarkEnd w:id="184"/>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roboty wykonane zgodnie z wymaganiami podanymi w punkcie 5 i odebrane przez Inżyniera mierzone w jednostkach podanych w punkcie 7.</w:t>
      </w:r>
    </w:p>
    <w:p w:rsidR="00B60039" w:rsidRPr="00177661" w:rsidRDefault="00B60039" w:rsidP="00786E88">
      <w:pPr>
        <w:pStyle w:val="SPP1-poziom1"/>
      </w:pPr>
      <w:bookmarkStart w:id="185" w:name="_Toc215132585"/>
      <w:bookmarkStart w:id="186" w:name="_Toc222215491"/>
      <w:r w:rsidRPr="00177661">
        <w:lastRenderedPageBreak/>
        <w:t>10. Uwagi szczegółowe</w:t>
      </w:r>
      <w:bookmarkEnd w:id="185"/>
      <w:bookmarkEnd w:id="186"/>
    </w:p>
    <w:p w:rsidR="00B60039" w:rsidRPr="00177661" w:rsidRDefault="00B60039" w:rsidP="00177661">
      <w:pPr>
        <w:pStyle w:val="z11"/>
        <w:widowControl/>
        <w:spacing w:line="360" w:lineRule="auto"/>
        <w:rPr>
          <w:rFonts w:ascii="Arial" w:hAnsi="Arial" w:cs="Arial"/>
          <w:color w:val="auto"/>
          <w:sz w:val="22"/>
          <w:u w:val="none"/>
        </w:rPr>
      </w:pPr>
      <w:r w:rsidRPr="00177661">
        <w:rPr>
          <w:rFonts w:ascii="Arial" w:hAnsi="Arial" w:cs="Arial"/>
          <w:color w:val="auto"/>
          <w:sz w:val="22"/>
        </w:rPr>
        <w:t>10.1.</w:t>
      </w:r>
      <w:r w:rsidRPr="00177661">
        <w:rPr>
          <w:rFonts w:ascii="Arial" w:hAnsi="Arial" w:cs="Arial"/>
          <w:color w:val="auto"/>
          <w:sz w:val="22"/>
          <w:u w:val="none"/>
        </w:rPr>
        <w:t> Materiały uzyskane z rozbiórek do ponownego wbudowania zakwalifikuje Inżynier.</w:t>
      </w:r>
    </w:p>
    <w:p w:rsidR="00177661" w:rsidRDefault="00B60039" w:rsidP="00177661">
      <w:pPr>
        <w:pStyle w:val="zal"/>
        <w:widowControl/>
        <w:spacing w:line="360" w:lineRule="auto"/>
        <w:ind w:firstLine="0"/>
        <w:jc w:val="both"/>
        <w:rPr>
          <w:rFonts w:ascii="Arial" w:hAnsi="Arial" w:cs="Arial"/>
          <w:b w:val="0"/>
          <w:bCs w:val="0"/>
          <w:color w:val="auto"/>
          <w:u w:val="none"/>
        </w:rPr>
      </w:pPr>
      <w:r w:rsidRPr="00177661">
        <w:rPr>
          <w:rFonts w:ascii="Arial" w:hAnsi="Arial" w:cs="Arial"/>
          <w:b w:val="0"/>
          <w:bCs w:val="0"/>
          <w:color w:val="auto"/>
        </w:rPr>
        <w:t>10.2.</w:t>
      </w:r>
      <w:r w:rsidRPr="00177661">
        <w:rPr>
          <w:rFonts w:ascii="Arial" w:hAnsi="Arial" w:cs="Arial"/>
          <w:b w:val="0"/>
          <w:bCs w:val="0"/>
          <w:color w:val="auto"/>
          <w:u w:val="none"/>
        </w:rPr>
        <w:t xml:space="preserve"> Ilości robót rozbiórkowych mogą ulec zmianie </w:t>
      </w:r>
      <w:r w:rsidR="00177661" w:rsidRPr="00177661">
        <w:rPr>
          <w:rFonts w:ascii="Arial" w:hAnsi="Arial" w:cs="Arial"/>
          <w:b w:val="0"/>
          <w:bCs w:val="0"/>
          <w:color w:val="auto"/>
          <w:u w:val="none"/>
        </w:rPr>
        <w:t>na podstawie decyzji Inżyniera.</w:t>
      </w:r>
    </w:p>
    <w:p w:rsidR="00177661" w:rsidRPr="00177661" w:rsidRDefault="00177661" w:rsidP="00786E88">
      <w:pPr>
        <w:pStyle w:val="SPP1-poziom1"/>
      </w:pPr>
      <w:bookmarkStart w:id="187" w:name="_Toc215132586"/>
      <w:bookmarkStart w:id="188" w:name="_Toc222215492"/>
      <w:r>
        <w:t>11</w:t>
      </w:r>
      <w:r w:rsidRPr="00177661">
        <w:t xml:space="preserve">. </w:t>
      </w:r>
      <w:r>
        <w:t>DOKUMENTY</w:t>
      </w:r>
      <w:bookmarkEnd w:id="187"/>
      <w:bookmarkEnd w:id="188"/>
    </w:p>
    <w:p w:rsidR="00177661" w:rsidRDefault="00177661" w:rsidP="00964FD3">
      <w:pPr>
        <w:pStyle w:val="SPP2-POZIOM2"/>
      </w:pPr>
      <w:bookmarkStart w:id="189" w:name="_Toc215132587"/>
      <w:bookmarkStart w:id="190" w:name="_Toc222215493"/>
      <w:r>
        <w:t>11</w:t>
      </w:r>
      <w:r w:rsidRPr="00177661">
        <w:t>.1. </w:t>
      </w:r>
      <w:r>
        <w:t>Przepisy przywołane</w:t>
      </w:r>
      <w:bookmarkEnd w:id="189"/>
      <w:bookmarkEnd w:id="190"/>
      <w:r>
        <w:t xml:space="preserve"> </w:t>
      </w:r>
    </w:p>
    <w:p w:rsidR="00177661" w:rsidRPr="009A3CD6" w:rsidRDefault="00177661" w:rsidP="00177661">
      <w:pPr>
        <w:pStyle w:val="z11"/>
        <w:keepNext/>
        <w:widowControl/>
        <w:spacing w:line="360" w:lineRule="auto"/>
        <w:outlineLvl w:val="0"/>
        <w:rPr>
          <w:rFonts w:ascii="Arial" w:hAnsi="Arial" w:cs="Arial"/>
          <w:color w:val="auto"/>
          <w:sz w:val="22"/>
          <w:szCs w:val="22"/>
          <w:u w:val="none"/>
        </w:rPr>
      </w:pPr>
      <w:bookmarkStart w:id="191" w:name="_Toc215132588"/>
      <w:r w:rsidRPr="009A3CD6">
        <w:rPr>
          <w:rFonts w:ascii="Arial" w:hAnsi="Arial" w:cs="Arial"/>
          <w:sz w:val="22"/>
          <w:szCs w:val="22"/>
          <w:u w:val="none"/>
        </w:rPr>
        <w:t xml:space="preserve">Według </w:t>
      </w:r>
      <w:proofErr w:type="spellStart"/>
      <w:r w:rsidRPr="009A3CD6">
        <w:rPr>
          <w:rFonts w:ascii="Arial" w:hAnsi="Arial" w:cs="Arial"/>
          <w:sz w:val="22"/>
          <w:szCs w:val="22"/>
          <w:u w:val="none"/>
        </w:rPr>
        <w:t>STWiORB</w:t>
      </w:r>
      <w:proofErr w:type="spellEnd"/>
      <w:r w:rsidRPr="009A3CD6">
        <w:rPr>
          <w:rFonts w:ascii="Arial" w:hAnsi="Arial" w:cs="Arial"/>
          <w:sz w:val="22"/>
          <w:szCs w:val="22"/>
          <w:u w:val="none"/>
        </w:rPr>
        <w:t xml:space="preserve"> - B.00.00.00 „Wymagania ogólne".</w:t>
      </w:r>
      <w:bookmarkEnd w:id="191"/>
    </w:p>
    <w:p w:rsidR="009A3CD6" w:rsidRDefault="009A3CD6" w:rsidP="00964FD3">
      <w:pPr>
        <w:pStyle w:val="SPP2-POZIOM2"/>
      </w:pPr>
      <w:bookmarkStart w:id="192" w:name="_Toc215132589"/>
      <w:bookmarkStart w:id="193" w:name="_Toc222215494"/>
      <w:r>
        <w:t>11</w:t>
      </w:r>
      <w:r w:rsidRPr="00177661">
        <w:t>.</w:t>
      </w:r>
      <w:r>
        <w:t>2</w:t>
      </w:r>
      <w:r w:rsidRPr="00177661">
        <w:t>. </w:t>
      </w:r>
      <w:r>
        <w:t>Normy</w:t>
      </w:r>
      <w:bookmarkEnd w:id="192"/>
      <w:bookmarkEnd w:id="193"/>
    </w:p>
    <w:p w:rsidR="009A3CD6" w:rsidRPr="009A3CD6" w:rsidRDefault="009A3CD6" w:rsidP="009A3CD6">
      <w:pPr>
        <w:pStyle w:val="z11"/>
        <w:keepNext/>
        <w:widowControl/>
        <w:spacing w:line="360" w:lineRule="auto"/>
        <w:outlineLvl w:val="0"/>
        <w:rPr>
          <w:rFonts w:ascii="Arial" w:hAnsi="Arial" w:cs="Arial"/>
          <w:color w:val="auto"/>
          <w:sz w:val="22"/>
          <w:szCs w:val="22"/>
          <w:u w:val="none"/>
        </w:rPr>
      </w:pPr>
      <w:bookmarkStart w:id="194" w:name="_Toc215132590"/>
      <w:r>
        <w:rPr>
          <w:rFonts w:ascii="Arial" w:hAnsi="Arial" w:cs="Arial"/>
          <w:sz w:val="22"/>
          <w:szCs w:val="22"/>
          <w:u w:val="none"/>
        </w:rPr>
        <w:t>Nie występują</w:t>
      </w:r>
      <w:bookmarkEnd w:id="194"/>
    </w:p>
    <w:p w:rsidR="009A3CD6" w:rsidRDefault="009A3CD6" w:rsidP="00964FD3">
      <w:pPr>
        <w:pStyle w:val="SPP2-POZIOM2"/>
      </w:pPr>
      <w:bookmarkStart w:id="195" w:name="_Toc215132591"/>
      <w:bookmarkStart w:id="196" w:name="_Toc222215495"/>
      <w:r>
        <w:t>11</w:t>
      </w:r>
      <w:r w:rsidRPr="00177661">
        <w:t>.</w:t>
      </w:r>
      <w:r>
        <w:t>3</w:t>
      </w:r>
      <w:r w:rsidRPr="00177661">
        <w:t>. </w:t>
      </w:r>
      <w:r>
        <w:t>Dokumenty inne</w:t>
      </w:r>
      <w:bookmarkEnd w:id="195"/>
      <w:bookmarkEnd w:id="196"/>
    </w:p>
    <w:p w:rsidR="009A3CD6" w:rsidRPr="009A3CD6" w:rsidRDefault="009A3CD6" w:rsidP="009A3CD6">
      <w:pPr>
        <w:pStyle w:val="z11"/>
        <w:keepNext/>
        <w:widowControl/>
        <w:spacing w:line="360" w:lineRule="auto"/>
        <w:outlineLvl w:val="0"/>
        <w:rPr>
          <w:rFonts w:ascii="Arial" w:hAnsi="Arial" w:cs="Arial"/>
          <w:color w:val="auto"/>
          <w:sz w:val="22"/>
          <w:szCs w:val="22"/>
          <w:u w:val="none"/>
        </w:rPr>
      </w:pPr>
      <w:bookmarkStart w:id="197" w:name="_Toc215132592"/>
      <w:proofErr w:type="spellStart"/>
      <w:r>
        <w:rPr>
          <w:rFonts w:ascii="Arial" w:hAnsi="Arial" w:cs="Arial"/>
          <w:sz w:val="22"/>
          <w:szCs w:val="22"/>
          <w:u w:val="none"/>
        </w:rPr>
        <w:t>STWiORB</w:t>
      </w:r>
      <w:proofErr w:type="spellEnd"/>
      <w:r>
        <w:rPr>
          <w:rFonts w:ascii="Arial" w:hAnsi="Arial" w:cs="Arial"/>
          <w:sz w:val="22"/>
          <w:szCs w:val="22"/>
          <w:u w:val="none"/>
        </w:rPr>
        <w:t xml:space="preserve"> – B.00.00.00 „Wymagania ogólne”</w:t>
      </w:r>
      <w:bookmarkEnd w:id="197"/>
    </w:p>
    <w:p w:rsidR="00B60039" w:rsidRDefault="00B60039"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Pr="00177661" w:rsidRDefault="009A3CD6" w:rsidP="00177661">
      <w:pPr>
        <w:pStyle w:val="zal"/>
        <w:widowControl/>
        <w:spacing w:line="360" w:lineRule="auto"/>
        <w:ind w:firstLine="0"/>
        <w:jc w:val="both"/>
        <w:rPr>
          <w:rFonts w:ascii="Arial" w:hAnsi="Arial" w:cs="Arial"/>
          <w:b w:val="0"/>
          <w:bCs w:val="0"/>
          <w:color w:val="auto"/>
          <w:u w:val="none"/>
        </w:rPr>
      </w:pPr>
    </w:p>
    <w:p w:rsidR="00786E88" w:rsidRDefault="00786E88" w:rsidP="00CF25FD">
      <w:pPr>
        <w:pStyle w:val="NRST"/>
      </w:pPr>
    </w:p>
    <w:p w:rsidR="00786E88" w:rsidRDefault="00786E88" w:rsidP="00CF25FD">
      <w:pPr>
        <w:pStyle w:val="NRST"/>
      </w:pPr>
    </w:p>
    <w:p w:rsidR="00786E88" w:rsidRDefault="00786E88" w:rsidP="00CF25FD">
      <w:pPr>
        <w:pStyle w:val="NRST"/>
      </w:pPr>
    </w:p>
    <w:p w:rsidR="00697955" w:rsidRDefault="00697955" w:rsidP="00CF25FD">
      <w:pPr>
        <w:pStyle w:val="NRST"/>
      </w:pPr>
      <w:bookmarkStart w:id="198" w:name="_Toc222215496"/>
    </w:p>
    <w:p w:rsidR="00697955" w:rsidRDefault="00697955" w:rsidP="00CF25FD">
      <w:pPr>
        <w:pStyle w:val="NRST"/>
      </w:pPr>
    </w:p>
    <w:p w:rsidR="00697955" w:rsidRDefault="00697955" w:rsidP="00CF25FD">
      <w:pPr>
        <w:pStyle w:val="NRST"/>
      </w:pPr>
    </w:p>
    <w:p w:rsidR="00697955" w:rsidRDefault="00697955" w:rsidP="00CF25FD">
      <w:pPr>
        <w:pStyle w:val="NRST"/>
      </w:pPr>
    </w:p>
    <w:p w:rsidR="00B60039" w:rsidRPr="00CF25FD" w:rsidRDefault="00B60039" w:rsidP="00CF25FD">
      <w:pPr>
        <w:pStyle w:val="NRST"/>
      </w:pPr>
      <w:r w:rsidRPr="00CF25FD">
        <w:lastRenderedPageBreak/>
        <w:t>B.02.00.00 ROBOTY ZIEMNE</w:t>
      </w:r>
      <w:bookmarkEnd w:id="198"/>
    </w:p>
    <w:p w:rsidR="009A3CD6" w:rsidRPr="009A3CD6" w:rsidRDefault="009A3CD6" w:rsidP="00CF25FD">
      <w:r w:rsidRPr="00CF25FD">
        <w:rPr>
          <w:b/>
        </w:rPr>
        <w:t>GRUPA ROBÓT:</w:t>
      </w:r>
      <w:r w:rsidRPr="00177661">
        <w:t xml:space="preserve"> 45100000-8 PRZYGOTOWANIE TERENU POD BUDOWĘ</w:t>
      </w:r>
      <w:r w:rsidRPr="00177661">
        <w:br/>
      </w:r>
      <w:r w:rsidRPr="00CF25FD">
        <w:rPr>
          <w:b/>
        </w:rPr>
        <w:t>KLASA ROBÓT:</w:t>
      </w:r>
      <w:r w:rsidRPr="00177661">
        <w:t xml:space="preserve"> 45110000-1 ROBOTY W ZAKRESIENIE BURZENIA I ROZBIÓRKI</w:t>
      </w:r>
      <w:r w:rsidRPr="00177661">
        <w:br/>
      </w:r>
      <w:r w:rsidRPr="00CF25FD">
        <w:rPr>
          <w:b/>
        </w:rPr>
        <w:t>KATEGORIA ROBÓT:</w:t>
      </w:r>
      <w:r w:rsidRPr="00177661">
        <w:t xml:space="preserve"> </w:t>
      </w:r>
      <w:r>
        <w:t>45111200-0</w:t>
      </w:r>
      <w:r w:rsidRPr="00177661">
        <w:t xml:space="preserve"> ROBOTY </w:t>
      </w:r>
      <w:r>
        <w:t>W ZAKRESIE PRZYGOTOWANIA TERENU POD BUDOWĘ I ROBOTY ZIEMNE</w:t>
      </w:r>
    </w:p>
    <w:p w:rsidR="00B60039" w:rsidRPr="00177661" w:rsidRDefault="00B60039" w:rsidP="00786E88">
      <w:pPr>
        <w:pStyle w:val="SPP1-poziom1"/>
      </w:pPr>
      <w:bookmarkStart w:id="199" w:name="_Toc215132593"/>
      <w:bookmarkStart w:id="200" w:name="_Toc222215497"/>
      <w:r w:rsidRPr="00177661">
        <w:t>1. Wstęp</w:t>
      </w:r>
      <w:bookmarkEnd w:id="199"/>
      <w:bookmarkEnd w:id="200"/>
    </w:p>
    <w:p w:rsidR="00B60039" w:rsidRPr="00177661" w:rsidRDefault="00B60039" w:rsidP="00964FD3">
      <w:pPr>
        <w:pStyle w:val="SPP2-POZIOM2"/>
      </w:pPr>
      <w:bookmarkStart w:id="201" w:name="_Toc215132594"/>
      <w:bookmarkStart w:id="202" w:name="_Toc222215498"/>
      <w:r w:rsidRPr="00177661">
        <w:t>1.1. Przedmiot SST</w:t>
      </w:r>
      <w:bookmarkEnd w:id="201"/>
      <w:bookmarkEnd w:id="202"/>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Przedmiotem niniejszej szczegółowej specyfikacji technicznej są wymagania dotyczące wykonania i odbioru robót ziemnych dla zadania pn.:</w:t>
      </w:r>
    </w:p>
    <w:p w:rsidR="00B60039"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B60039" w:rsidP="00964FD3">
      <w:pPr>
        <w:pStyle w:val="SPP2-POZIOM2"/>
      </w:pPr>
      <w:bookmarkStart w:id="203" w:name="_Toc215132595"/>
      <w:bookmarkStart w:id="204" w:name="_Toc222215499"/>
      <w:r w:rsidRPr="00177661">
        <w:t>1.2. Zakres stosowania SST</w:t>
      </w:r>
      <w:bookmarkEnd w:id="203"/>
      <w:bookmarkEnd w:id="20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9A3CD6">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964FD3">
      <w:pPr>
        <w:pStyle w:val="SPP2-POZIOM2"/>
      </w:pPr>
      <w:bookmarkStart w:id="205" w:name="_Toc215132596"/>
      <w:bookmarkStart w:id="206" w:name="_Toc222215500"/>
      <w:r w:rsidRPr="00177661">
        <w:t>1.3. Zakres robót objętych SST</w:t>
      </w:r>
      <w:bookmarkEnd w:id="205"/>
      <w:bookmarkEnd w:id="20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9A3CD6">
        <w:rPr>
          <w:rFonts w:ascii="Arial" w:hAnsi="Arial" w:cs="Arial"/>
          <w:color w:val="auto"/>
        </w:rPr>
        <w:br/>
      </w:r>
      <w:r w:rsidRPr="00177661">
        <w:rPr>
          <w:rFonts w:ascii="Arial" w:hAnsi="Arial" w:cs="Arial"/>
          <w:color w:val="auto"/>
        </w:rPr>
        <w:t>i mające na celu wykonanie robót ziemnych występujących w obiekcie objętym kontraktem.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zakres tych robót wchodzą: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B.02.01.00. Wykopy.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B.02.02.00. Warstwy filtracyjne, podsypki i nasypy.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B.02.04.00. Transport gruntu.</w:t>
      </w:r>
    </w:p>
    <w:p w:rsidR="00B60039" w:rsidRPr="00177661" w:rsidRDefault="00B60039" w:rsidP="00964FD3">
      <w:pPr>
        <w:pStyle w:val="SPP2-POZIOM2"/>
      </w:pPr>
      <w:bookmarkStart w:id="207" w:name="_Toc215132597"/>
      <w:bookmarkStart w:id="208" w:name="_Toc222215501"/>
      <w:r w:rsidRPr="00177661">
        <w:t>1.4. Określenia podstawowe</w:t>
      </w:r>
      <w:bookmarkEnd w:id="207"/>
      <w:bookmarkEnd w:id="208"/>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 i wy</w:t>
      </w:r>
      <w:r w:rsidRPr="00177661">
        <w:rPr>
          <w:rFonts w:ascii="Arial" w:hAnsi="Arial" w:cs="Arial"/>
          <w:color w:val="auto"/>
        </w:rPr>
        <w:softHyphen/>
        <w:t>tycznymi.</w:t>
      </w:r>
    </w:p>
    <w:p w:rsidR="00B60039" w:rsidRPr="00177661" w:rsidRDefault="00B60039" w:rsidP="00964FD3">
      <w:pPr>
        <w:pStyle w:val="SPP2-POZIOM2"/>
      </w:pPr>
      <w:bookmarkStart w:id="209" w:name="_Toc215132598"/>
      <w:bookmarkStart w:id="210" w:name="_Toc222215502"/>
      <w:r w:rsidRPr="00177661">
        <w:t>1.5. Ogólne wymagania dotyczące robót</w:t>
      </w:r>
      <w:bookmarkEnd w:id="209"/>
      <w:bookmarkEnd w:id="21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ich zgodność </w:t>
      </w:r>
      <w:r w:rsidR="009A3CD6">
        <w:rPr>
          <w:rFonts w:ascii="Arial" w:hAnsi="Arial" w:cs="Arial"/>
          <w:color w:val="auto"/>
        </w:rPr>
        <w:br/>
      </w:r>
      <w:r w:rsidRPr="00177661">
        <w:rPr>
          <w:rFonts w:ascii="Arial" w:hAnsi="Arial" w:cs="Arial"/>
          <w:color w:val="auto"/>
        </w:rPr>
        <w:t>z dokumentacją projektową, SST i poleceniami Inżyniera.</w:t>
      </w:r>
    </w:p>
    <w:p w:rsidR="00B60039" w:rsidRPr="00177661" w:rsidRDefault="00B60039" w:rsidP="00786E88">
      <w:pPr>
        <w:pStyle w:val="SPP1-poziom1"/>
      </w:pPr>
      <w:bookmarkStart w:id="211" w:name="_Toc215132599"/>
      <w:bookmarkStart w:id="212" w:name="_Toc222215503"/>
      <w:r w:rsidRPr="00177661">
        <w:t>2. Materiały</w:t>
      </w:r>
      <w:bookmarkEnd w:id="211"/>
      <w:bookmarkEnd w:id="212"/>
    </w:p>
    <w:p w:rsidR="00B60039" w:rsidRDefault="00B60039" w:rsidP="00964FD3">
      <w:pPr>
        <w:pStyle w:val="SPP2-POZIOM2"/>
      </w:pPr>
      <w:bookmarkStart w:id="213" w:name="_Toc215132600"/>
      <w:bookmarkStart w:id="214" w:name="_Toc222215504"/>
      <w:r w:rsidRPr="00177661">
        <w:t>2.1. Do wykonania robót wg B.02.01.00 materiały nie występują.</w:t>
      </w:r>
      <w:bookmarkEnd w:id="213"/>
      <w:bookmarkEnd w:id="214"/>
    </w:p>
    <w:p w:rsidR="00697955" w:rsidRPr="00177661" w:rsidRDefault="00697955" w:rsidP="00964FD3">
      <w:pPr>
        <w:pStyle w:val="SPP2-POZIOM2"/>
      </w:pPr>
    </w:p>
    <w:p w:rsidR="00B60039" w:rsidRPr="00177661" w:rsidRDefault="00B60039" w:rsidP="00964FD3">
      <w:pPr>
        <w:pStyle w:val="SPP2-POZIOM2"/>
      </w:pPr>
      <w:bookmarkStart w:id="215" w:name="_Toc215132601"/>
      <w:bookmarkStart w:id="216" w:name="_Toc222215505"/>
      <w:r w:rsidRPr="00177661">
        <w:t>2.2. Grunty do wykonania podkładu wg B.02.02.01-02</w:t>
      </w:r>
      <w:bookmarkEnd w:id="215"/>
      <w:bookmarkEnd w:id="216"/>
    </w:p>
    <w:p w:rsidR="00B60039" w:rsidRPr="00177661" w:rsidRDefault="00B60039" w:rsidP="00177661">
      <w:pPr>
        <w:pStyle w:val="znormal"/>
        <w:widowControl/>
        <w:rPr>
          <w:rFonts w:ascii="Arial" w:hAnsi="Arial" w:cs="Arial"/>
          <w:color w:val="auto"/>
        </w:rPr>
      </w:pPr>
      <w:r w:rsidRPr="00177661">
        <w:rPr>
          <w:rFonts w:ascii="Arial" w:hAnsi="Arial" w:cs="Arial"/>
          <w:color w:val="auto"/>
        </w:rPr>
        <w:t>Do wykonania podkładu należy stosować pospółki żwirowo-piaskowe. Wymagania dotyczące pospółek:</w:t>
      </w:r>
    </w:p>
    <w:p w:rsidR="00B60039" w:rsidRPr="00177661" w:rsidRDefault="00B60039" w:rsidP="00177661">
      <w:pPr>
        <w:pStyle w:val="KRESKA"/>
        <w:rPr>
          <w:rFonts w:ascii="Arial" w:hAnsi="Arial" w:cs="Arial"/>
        </w:rPr>
      </w:pPr>
      <w:r w:rsidRPr="00177661">
        <w:rPr>
          <w:rFonts w:ascii="Arial" w:hAnsi="Arial" w:cs="Arial"/>
        </w:rPr>
        <w:t>uziarnienie do 50 mm,</w:t>
      </w:r>
    </w:p>
    <w:p w:rsidR="00B60039" w:rsidRPr="00177661" w:rsidRDefault="00B60039" w:rsidP="00177661">
      <w:pPr>
        <w:pStyle w:val="KRESKA"/>
        <w:rPr>
          <w:rFonts w:ascii="Arial" w:hAnsi="Arial" w:cs="Arial"/>
        </w:rPr>
      </w:pPr>
      <w:r w:rsidRPr="00177661">
        <w:rPr>
          <w:rFonts w:ascii="Arial" w:hAnsi="Arial" w:cs="Arial"/>
        </w:rPr>
        <w:lastRenderedPageBreak/>
        <w:t>łączna zawartość frakcji kamiennej i żwirowej do 50%,</w:t>
      </w:r>
    </w:p>
    <w:p w:rsidR="00B60039" w:rsidRPr="00177661" w:rsidRDefault="00B60039" w:rsidP="00177661">
      <w:pPr>
        <w:pStyle w:val="KRESKA"/>
        <w:rPr>
          <w:rFonts w:ascii="Arial" w:hAnsi="Arial" w:cs="Arial"/>
        </w:rPr>
      </w:pPr>
      <w:r w:rsidRPr="00177661">
        <w:rPr>
          <w:rFonts w:ascii="Arial" w:hAnsi="Arial" w:cs="Arial"/>
        </w:rPr>
        <w:t>zawartość frakcji pyłowej do 2%,</w:t>
      </w:r>
    </w:p>
    <w:p w:rsidR="00B60039" w:rsidRPr="00177661" w:rsidRDefault="00B60039" w:rsidP="00177661">
      <w:pPr>
        <w:pStyle w:val="KRESKA"/>
        <w:rPr>
          <w:rFonts w:ascii="Arial" w:hAnsi="Arial" w:cs="Arial"/>
        </w:rPr>
      </w:pPr>
      <w:r w:rsidRPr="00177661">
        <w:rPr>
          <w:rFonts w:ascii="Arial" w:hAnsi="Arial" w:cs="Arial"/>
        </w:rPr>
        <w:t>zawartość cząstek organicznych do 2%.</w:t>
      </w:r>
    </w:p>
    <w:p w:rsidR="00A6133B" w:rsidRDefault="00B60039" w:rsidP="00A6133B">
      <w:pPr>
        <w:pStyle w:val="SPP2-POZIOM2"/>
      </w:pPr>
      <w:bookmarkStart w:id="217" w:name="_Toc215132602"/>
      <w:bookmarkStart w:id="218" w:name="_Toc222215506"/>
      <w:r w:rsidRPr="00177661">
        <w:t>2.3. Do w</w:t>
      </w:r>
      <w:r w:rsidR="00A6133B">
        <w:t>ykonania podkładu wg B.02.02.03</w:t>
      </w:r>
      <w:bookmarkEnd w:id="217"/>
      <w:bookmarkEnd w:id="218"/>
    </w:p>
    <w:p w:rsidR="00A6133B" w:rsidRPr="00A6133B" w:rsidRDefault="00A6133B" w:rsidP="00A6133B">
      <w:pPr>
        <w:pStyle w:val="z11"/>
        <w:widowControl/>
        <w:spacing w:line="360" w:lineRule="auto"/>
        <w:ind w:firstLine="426"/>
        <w:rPr>
          <w:rFonts w:ascii="Arial" w:hAnsi="Arial" w:cs="Arial"/>
          <w:color w:val="auto"/>
          <w:sz w:val="22"/>
          <w:u w:val="none"/>
        </w:rPr>
      </w:pPr>
      <w:r w:rsidRPr="00A6133B">
        <w:rPr>
          <w:rFonts w:ascii="Arial" w:hAnsi="Arial" w:cs="Arial"/>
          <w:color w:val="auto"/>
          <w:sz w:val="22"/>
          <w:u w:val="none"/>
        </w:rPr>
        <w:t>Do wykonania podkładu wg B.02.02.03. należy stosować piasek zwykły.</w:t>
      </w:r>
    </w:p>
    <w:p w:rsidR="00B60039" w:rsidRPr="00177661" w:rsidRDefault="00B60039" w:rsidP="00786E88">
      <w:pPr>
        <w:pStyle w:val="SPP1-poziom1"/>
      </w:pPr>
      <w:bookmarkStart w:id="219" w:name="_Toc215132605"/>
      <w:bookmarkStart w:id="220" w:name="_Toc222215509"/>
      <w:r w:rsidRPr="00177661">
        <w:t>3. Sprzęt</w:t>
      </w:r>
      <w:bookmarkEnd w:id="219"/>
      <w:bookmarkEnd w:id="220"/>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mogą być wykonywane ręcznie lub mechanicznie.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ziemne można wykonywać przy użyciu dowolnego sprzętu.</w:t>
      </w:r>
    </w:p>
    <w:p w:rsidR="00B60039" w:rsidRPr="00177661" w:rsidRDefault="00B60039" w:rsidP="00786E88">
      <w:pPr>
        <w:pStyle w:val="SPP1-poziom1"/>
      </w:pPr>
      <w:bookmarkStart w:id="221" w:name="_Toc215132606"/>
      <w:bookmarkStart w:id="222" w:name="_Toc222215510"/>
      <w:r w:rsidRPr="00177661">
        <w:t>4. Transport</w:t>
      </w:r>
      <w:bookmarkEnd w:id="221"/>
      <w:bookmarkEnd w:id="222"/>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Należy je umieścić równomiernie na całej powierzchni ładunkowej i zabezpieczyć przed spadaniem lub przesuwaniem.</w:t>
      </w:r>
    </w:p>
    <w:p w:rsidR="00B60039" w:rsidRPr="00177661" w:rsidRDefault="00B60039" w:rsidP="00786E88">
      <w:pPr>
        <w:pStyle w:val="SPP1-poziom1"/>
      </w:pPr>
      <w:bookmarkStart w:id="223" w:name="_Toc215132607"/>
      <w:bookmarkStart w:id="224" w:name="_Toc222215511"/>
      <w:r w:rsidRPr="00177661">
        <w:t>5. Wykonanie robót</w:t>
      </w:r>
      <w:bookmarkEnd w:id="223"/>
      <w:bookmarkEnd w:id="224"/>
    </w:p>
    <w:p w:rsidR="00B60039" w:rsidRPr="00177661" w:rsidRDefault="00B60039" w:rsidP="00A6133B">
      <w:pPr>
        <w:pStyle w:val="SPP2-POZIOM2"/>
      </w:pPr>
      <w:bookmarkStart w:id="225" w:name="_Toc215132608"/>
      <w:bookmarkStart w:id="226" w:name="_Toc222215512"/>
      <w:r w:rsidRPr="00177661">
        <w:t>5.1. Wykopy wg B.02.01.00.</w:t>
      </w:r>
      <w:bookmarkEnd w:id="225"/>
      <w:bookmarkEnd w:id="226"/>
    </w:p>
    <w:p w:rsidR="00B60039" w:rsidRPr="00177661" w:rsidRDefault="00B60039" w:rsidP="00EF4D06">
      <w:pPr>
        <w:pStyle w:val="SPP3-POZIOM3"/>
      </w:pPr>
      <w:bookmarkStart w:id="227" w:name="_Toc215132609"/>
      <w:bookmarkStart w:id="228" w:name="_Toc222215513"/>
      <w:r w:rsidRPr="00177661">
        <w:t>5.1.1. Sprawdzenie zgodności warunków terenowych z projektowymi</w:t>
      </w:r>
      <w:bookmarkEnd w:id="227"/>
      <w:bookmarkEnd w:id="228"/>
    </w:p>
    <w:p w:rsidR="00B60039" w:rsidRPr="00177661" w:rsidRDefault="00B60039" w:rsidP="00177661">
      <w:pPr>
        <w:pStyle w:val="z4"/>
        <w:widowControl/>
        <w:ind w:left="993" w:firstLine="0"/>
        <w:rPr>
          <w:rFonts w:ascii="Arial" w:hAnsi="Arial" w:cs="Arial"/>
          <w:color w:val="auto"/>
        </w:rPr>
      </w:pPr>
      <w:r w:rsidRPr="00177661">
        <w:rPr>
          <w:rFonts w:ascii="Arial" w:hAnsi="Arial" w:cs="Arial"/>
          <w:color w:val="auto"/>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 w nawiązaniu do badań geologicznych.</w:t>
      </w:r>
    </w:p>
    <w:p w:rsidR="00B60039" w:rsidRPr="00177661" w:rsidRDefault="009A3CD6" w:rsidP="00EF4D06">
      <w:pPr>
        <w:pStyle w:val="SPP3-POZIOM3"/>
      </w:pPr>
      <w:bookmarkStart w:id="229" w:name="_Toc215132610"/>
      <w:bookmarkStart w:id="230" w:name="_Toc222215514"/>
      <w:r>
        <w:t>5.1.2</w:t>
      </w:r>
      <w:r w:rsidR="00B60039" w:rsidRPr="00177661">
        <w:t>. Zabezpieczenie skarp wykopów</w:t>
      </w:r>
      <w:bookmarkEnd w:id="229"/>
      <w:bookmarkEnd w:id="230"/>
    </w:p>
    <w:p w:rsidR="00B60039" w:rsidRPr="00177661" w:rsidRDefault="00B60039" w:rsidP="00177661">
      <w:pPr>
        <w:pStyle w:val="z4"/>
        <w:widowControl/>
        <w:numPr>
          <w:ilvl w:val="0"/>
          <w:numId w:val="2"/>
        </w:numPr>
        <w:tabs>
          <w:tab w:val="clear" w:pos="939"/>
        </w:tabs>
        <w:rPr>
          <w:rFonts w:ascii="Arial" w:hAnsi="Arial" w:cs="Arial"/>
          <w:color w:val="auto"/>
        </w:rPr>
      </w:pPr>
      <w:r w:rsidRPr="00177661">
        <w:rPr>
          <w:rFonts w:ascii="Arial" w:hAnsi="Arial" w:cs="Arial"/>
          <w:color w:val="auto"/>
        </w:rPr>
        <w:t>Jeżeli w dokumentacji technicznej nie określono inaczej dopuszcza się stosowanie następujących bezpiecznych nachyleń skarp:</w:t>
      </w:r>
    </w:p>
    <w:p w:rsidR="00B60039" w:rsidRPr="00177661" w:rsidRDefault="00B60039" w:rsidP="00177661">
      <w:pPr>
        <w:pStyle w:val="KRESKA"/>
        <w:tabs>
          <w:tab w:val="clear" w:pos="851"/>
          <w:tab w:val="num" w:pos="1701"/>
        </w:tabs>
        <w:ind w:left="1701" w:hanging="283"/>
        <w:rPr>
          <w:rFonts w:ascii="Arial" w:hAnsi="Arial" w:cs="Arial"/>
          <w:color w:val="auto"/>
        </w:rPr>
      </w:pPr>
      <w:r w:rsidRPr="00177661">
        <w:rPr>
          <w:rFonts w:ascii="Arial" w:hAnsi="Arial" w:cs="Arial"/>
        </w:rPr>
        <w:t>w gruntach spoistych (gliny, iły) o nachyleniu 2:1</w:t>
      </w:r>
    </w:p>
    <w:p w:rsidR="00B60039" w:rsidRPr="00177661" w:rsidRDefault="00B60039" w:rsidP="00177661">
      <w:pPr>
        <w:pStyle w:val="KRESKA"/>
        <w:tabs>
          <w:tab w:val="clear" w:pos="851"/>
          <w:tab w:val="num" w:pos="1701"/>
        </w:tabs>
        <w:ind w:left="1701" w:hanging="283"/>
        <w:rPr>
          <w:rFonts w:ascii="Arial" w:hAnsi="Arial" w:cs="Arial"/>
          <w:color w:val="auto"/>
        </w:rPr>
      </w:pPr>
      <w:r w:rsidRPr="00177661">
        <w:rPr>
          <w:rFonts w:ascii="Arial" w:hAnsi="Arial" w:cs="Arial"/>
        </w:rPr>
        <w:t xml:space="preserve"> w gruntach </w:t>
      </w:r>
      <w:proofErr w:type="spellStart"/>
      <w:r w:rsidRPr="00177661">
        <w:rPr>
          <w:rFonts w:ascii="Arial" w:hAnsi="Arial" w:cs="Arial"/>
        </w:rPr>
        <w:t>małospoistych</w:t>
      </w:r>
      <w:proofErr w:type="spellEnd"/>
      <w:r w:rsidRPr="00177661">
        <w:rPr>
          <w:rFonts w:ascii="Arial" w:hAnsi="Arial" w:cs="Arial"/>
        </w:rPr>
        <w:t xml:space="preserve"> i słabych gruntach spoistych o nachyleniu 1:1,25</w:t>
      </w:r>
    </w:p>
    <w:p w:rsidR="00B60039" w:rsidRPr="00177661" w:rsidRDefault="00B60039" w:rsidP="00177661">
      <w:pPr>
        <w:pStyle w:val="KRESKA"/>
        <w:tabs>
          <w:tab w:val="clear" w:pos="851"/>
          <w:tab w:val="num" w:pos="1701"/>
        </w:tabs>
        <w:ind w:left="1701" w:hanging="283"/>
        <w:rPr>
          <w:rFonts w:ascii="Arial" w:hAnsi="Arial" w:cs="Arial"/>
          <w:color w:val="auto"/>
        </w:rPr>
      </w:pPr>
      <w:r w:rsidRPr="00177661">
        <w:rPr>
          <w:rFonts w:ascii="Arial" w:hAnsi="Arial" w:cs="Arial"/>
        </w:rPr>
        <w:t>w gruntach sy</w:t>
      </w:r>
      <w:r w:rsidRPr="00177661">
        <w:rPr>
          <w:rFonts w:ascii="Arial" w:hAnsi="Arial" w:cs="Arial"/>
          <w:color w:val="auto"/>
        </w:rPr>
        <w:t>pkich (piaski) o nachyleniu 1:1,5.</w:t>
      </w:r>
    </w:p>
    <w:p w:rsidR="00B60039" w:rsidRPr="00177661" w:rsidRDefault="00B60039" w:rsidP="00177661">
      <w:pPr>
        <w:pStyle w:val="z4"/>
        <w:widowControl/>
        <w:numPr>
          <w:ilvl w:val="0"/>
          <w:numId w:val="2"/>
        </w:numPr>
        <w:rPr>
          <w:rFonts w:ascii="Arial" w:hAnsi="Arial" w:cs="Arial"/>
          <w:color w:val="auto"/>
        </w:rPr>
      </w:pPr>
      <w:r w:rsidRPr="00177661">
        <w:rPr>
          <w:rFonts w:ascii="Arial" w:hAnsi="Arial" w:cs="Arial"/>
          <w:color w:val="auto"/>
        </w:rPr>
        <w:t>W wykopach ze skarpami o bezpiecznym nachyleniu powinny być stosowane następujące zabezpieczenia:</w:t>
      </w:r>
    </w:p>
    <w:p w:rsidR="00B60039" w:rsidRPr="00177661" w:rsidRDefault="00B60039" w:rsidP="00177661">
      <w:pPr>
        <w:pStyle w:val="KRESKA"/>
        <w:tabs>
          <w:tab w:val="clear" w:pos="851"/>
          <w:tab w:val="num" w:pos="1701"/>
        </w:tabs>
        <w:ind w:left="1701" w:hanging="283"/>
        <w:rPr>
          <w:rFonts w:ascii="Arial" w:hAnsi="Arial" w:cs="Arial"/>
        </w:rPr>
      </w:pPr>
      <w:r w:rsidRPr="00177661">
        <w:rPr>
          <w:rFonts w:ascii="Arial" w:hAnsi="Arial" w:cs="Arial"/>
        </w:rPr>
        <w:t>w pasie terenu przylegającym do górnej krawędzi wykopu na szerokości równej 3</w:t>
      </w:r>
      <w:r w:rsidRPr="00177661">
        <w:rPr>
          <w:rFonts w:ascii="Arial" w:hAnsi="Arial" w:cs="Arial"/>
        </w:rPr>
        <w:noBreakHyphen/>
        <w:t>krotnej głębokości wykopu powierzchnia powinna być wolna od nasypów i mate</w:t>
      </w:r>
      <w:r w:rsidRPr="00177661">
        <w:rPr>
          <w:rFonts w:ascii="Arial" w:hAnsi="Arial" w:cs="Arial"/>
        </w:rPr>
        <w:softHyphen/>
        <w:t>riałów, oraz mieć spadki umożliwiające odpływ wód opadowych</w:t>
      </w:r>
    </w:p>
    <w:p w:rsidR="00B60039" w:rsidRPr="00177661" w:rsidRDefault="00B60039" w:rsidP="00177661">
      <w:pPr>
        <w:pStyle w:val="KRESKA"/>
        <w:tabs>
          <w:tab w:val="clear" w:pos="851"/>
          <w:tab w:val="num" w:pos="1701"/>
        </w:tabs>
        <w:ind w:left="1701" w:hanging="283"/>
        <w:rPr>
          <w:rFonts w:ascii="Arial" w:hAnsi="Arial" w:cs="Arial"/>
        </w:rPr>
      </w:pPr>
      <w:r w:rsidRPr="00177661">
        <w:rPr>
          <w:rFonts w:ascii="Arial" w:hAnsi="Arial" w:cs="Arial"/>
        </w:rPr>
        <w:t>naruszenie stanu naturalnego skarpy jak np. rozmycie przez wody opadowe powinno być usuwane z zachowaniem bezpiecznych nachyleń</w:t>
      </w:r>
    </w:p>
    <w:p w:rsidR="00B60039" w:rsidRPr="00177661" w:rsidRDefault="00B60039" w:rsidP="00177661">
      <w:pPr>
        <w:pStyle w:val="KRESKA"/>
        <w:tabs>
          <w:tab w:val="clear" w:pos="851"/>
          <w:tab w:val="num" w:pos="1701"/>
        </w:tabs>
        <w:ind w:left="1701" w:hanging="283"/>
        <w:rPr>
          <w:rFonts w:ascii="Arial" w:hAnsi="Arial" w:cs="Arial"/>
        </w:rPr>
      </w:pPr>
      <w:r w:rsidRPr="00177661">
        <w:rPr>
          <w:rFonts w:ascii="Arial" w:hAnsi="Arial" w:cs="Arial"/>
        </w:rPr>
        <w:lastRenderedPageBreak/>
        <w:t>stan skarp należy okresowo sprawdzać w zależności od występowania niekorzystnych czynników.</w:t>
      </w:r>
    </w:p>
    <w:p w:rsidR="00B60039" w:rsidRPr="00177661" w:rsidRDefault="009A3CD6" w:rsidP="00EF4D06">
      <w:pPr>
        <w:pStyle w:val="SPP3-POZIOM3"/>
      </w:pPr>
      <w:bookmarkStart w:id="231" w:name="_Toc215132611"/>
      <w:bookmarkStart w:id="232" w:name="_Toc222215515"/>
      <w:r>
        <w:t>5.1.3</w:t>
      </w:r>
      <w:r w:rsidR="00B60039" w:rsidRPr="00177661">
        <w:t>. Tolerancje wykonywania wykopów</w:t>
      </w:r>
      <w:bookmarkEnd w:id="231"/>
      <w:bookmarkEnd w:id="232"/>
    </w:p>
    <w:p w:rsidR="00B60039" w:rsidRPr="00177661" w:rsidRDefault="00B60039" w:rsidP="00177661">
      <w:pPr>
        <w:pStyle w:val="z4"/>
        <w:widowControl/>
        <w:rPr>
          <w:rFonts w:ascii="Arial" w:hAnsi="Arial" w:cs="Arial"/>
          <w:color w:val="auto"/>
        </w:rPr>
      </w:pPr>
      <w:r w:rsidRPr="00177661">
        <w:rPr>
          <w:rFonts w:ascii="Arial" w:hAnsi="Arial" w:cs="Arial"/>
          <w:color w:val="auto"/>
        </w:rPr>
        <w:tab/>
        <w:t>Dopuszczalne odchyłki w wykonywaniu wykopów wynoszą 10 cm.</w:t>
      </w:r>
    </w:p>
    <w:p w:rsidR="00B60039" w:rsidRPr="00177661" w:rsidRDefault="009A3CD6" w:rsidP="00EF4D06">
      <w:pPr>
        <w:pStyle w:val="SPP3-POZIOM3"/>
      </w:pPr>
      <w:bookmarkStart w:id="233" w:name="_Toc215132612"/>
      <w:bookmarkStart w:id="234" w:name="_Toc222215516"/>
      <w:r>
        <w:t>5.1.4</w:t>
      </w:r>
      <w:r w:rsidR="00B60039" w:rsidRPr="00177661">
        <w:t>. Postępowanie w wypadku przegłębienia wykopów</w:t>
      </w:r>
      <w:bookmarkEnd w:id="233"/>
      <w:bookmarkEnd w:id="234"/>
    </w:p>
    <w:p w:rsidR="00B60039" w:rsidRPr="00177661" w:rsidRDefault="00B60039" w:rsidP="00177661">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(1) Wykopy powinny być wykonywane bez naruszenia naturalnej struktury gruntu.</w:t>
      </w:r>
    </w:p>
    <w:p w:rsidR="00B60039" w:rsidRPr="00177661" w:rsidRDefault="00B60039" w:rsidP="00177661">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(2) Warstwa gruntu o grubości 20 cm położona nad projektowanym poziomem posadowienia powinna być usunięta bezpośrednio przed wykonaniem fundamentu.</w:t>
      </w:r>
    </w:p>
    <w:p w:rsidR="00B60039" w:rsidRPr="00177661" w:rsidRDefault="00B60039" w:rsidP="00177661">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 xml:space="preserve">(3) W przypadku przegłębienia wykopu poniżej przewidzianego poziomu </w:t>
      </w:r>
      <w:r w:rsidR="009A3CD6">
        <w:rPr>
          <w:rFonts w:ascii="Arial" w:hAnsi="Arial" w:cs="Arial"/>
          <w:color w:val="auto"/>
        </w:rPr>
        <w:br/>
      </w:r>
      <w:r w:rsidRPr="00177661">
        <w:rPr>
          <w:rFonts w:ascii="Arial" w:hAnsi="Arial" w:cs="Arial"/>
          <w:color w:val="auto"/>
        </w:rPr>
        <w:t>a zwłaszcza poniżej poziomu projektowanego posadowienia należy porozumieć się z Inżynierem celem podję</w:t>
      </w:r>
      <w:r w:rsidRPr="00177661">
        <w:rPr>
          <w:rFonts w:ascii="Arial" w:hAnsi="Arial" w:cs="Arial"/>
          <w:color w:val="auto"/>
        </w:rPr>
        <w:softHyphen/>
        <w:t>cia odpowiednich decyzji.</w:t>
      </w:r>
    </w:p>
    <w:p w:rsidR="00B60039" w:rsidRPr="00177661" w:rsidRDefault="00B60039" w:rsidP="00786E88">
      <w:pPr>
        <w:pStyle w:val="SPP1-poziom1"/>
      </w:pPr>
      <w:bookmarkStart w:id="235" w:name="_Toc215132620"/>
      <w:bookmarkStart w:id="236" w:name="_Toc222215524"/>
      <w:r w:rsidRPr="00177661">
        <w:t>6. Kontrola jakości robót</w:t>
      </w:r>
      <w:bookmarkEnd w:id="235"/>
      <w:bookmarkEnd w:id="236"/>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dla robót ziemnych podano w punktach 5.1. do 5.4.</w:t>
      </w:r>
    </w:p>
    <w:p w:rsidR="00B60039" w:rsidRPr="00177661" w:rsidRDefault="00B60039" w:rsidP="00177661">
      <w:pPr>
        <w:pStyle w:val="znormal"/>
        <w:widowControl/>
        <w:ind w:left="851" w:hanging="454"/>
        <w:rPr>
          <w:rFonts w:ascii="Arial" w:hAnsi="Arial" w:cs="Arial"/>
          <w:color w:val="auto"/>
        </w:rPr>
      </w:pPr>
      <w:r w:rsidRPr="00177661">
        <w:rPr>
          <w:rFonts w:ascii="Arial" w:hAnsi="Arial" w:cs="Arial"/>
          <w:color w:val="auto"/>
        </w:rPr>
        <w:t>(1)</w:t>
      </w:r>
      <w:r w:rsidRPr="00177661">
        <w:rPr>
          <w:rFonts w:ascii="Arial" w:hAnsi="Arial" w:cs="Arial"/>
          <w:color w:val="auto"/>
        </w:rPr>
        <w:tab/>
        <w:t> Sprawdzenie i odbiór robót ziemnych powinny być wykonane zgodnie z normami wyszczególnionymi w p. 11.</w:t>
      </w:r>
    </w:p>
    <w:p w:rsidR="00B60039" w:rsidRPr="00177661" w:rsidRDefault="00B60039" w:rsidP="00A6133B">
      <w:pPr>
        <w:pStyle w:val="SPP2-POZIOM2"/>
      </w:pPr>
      <w:bookmarkStart w:id="237" w:name="_Toc215132621"/>
      <w:bookmarkStart w:id="238" w:name="_Toc222215525"/>
      <w:r w:rsidRPr="00177661">
        <w:t>6.1. Wykopy wg B.02.01.00</w:t>
      </w:r>
      <w:bookmarkEnd w:id="237"/>
      <w:bookmarkEnd w:id="238"/>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Sprawdzenie i kontrola w czasie wykonywania robót oraz po ich zakończeniu powinny obejmować:</w:t>
      </w:r>
    </w:p>
    <w:p w:rsidR="00B60039" w:rsidRPr="00177661" w:rsidRDefault="00B60039" w:rsidP="00177661">
      <w:pPr>
        <w:pStyle w:val="KRESKA"/>
        <w:rPr>
          <w:rFonts w:ascii="Arial" w:hAnsi="Arial" w:cs="Arial"/>
        </w:rPr>
      </w:pPr>
      <w:r w:rsidRPr="00177661">
        <w:rPr>
          <w:rFonts w:ascii="Arial" w:hAnsi="Arial" w:cs="Arial"/>
        </w:rPr>
        <w:t>zgodność wykonania robót z dokumentacją</w:t>
      </w:r>
    </w:p>
    <w:p w:rsidR="00B60039" w:rsidRPr="00177661" w:rsidRDefault="00B60039" w:rsidP="00177661">
      <w:pPr>
        <w:pStyle w:val="KRESKA"/>
        <w:rPr>
          <w:rFonts w:ascii="Arial" w:hAnsi="Arial" w:cs="Arial"/>
        </w:rPr>
      </w:pPr>
      <w:r w:rsidRPr="00177661">
        <w:rPr>
          <w:rFonts w:ascii="Arial" w:hAnsi="Arial" w:cs="Arial"/>
        </w:rPr>
        <w:t>prawidłowość wytyczenie robót w terenie</w:t>
      </w:r>
    </w:p>
    <w:p w:rsidR="00B60039" w:rsidRPr="00177661" w:rsidRDefault="00B60039" w:rsidP="00177661">
      <w:pPr>
        <w:pStyle w:val="KRESKA"/>
        <w:rPr>
          <w:rFonts w:ascii="Arial" w:hAnsi="Arial" w:cs="Arial"/>
        </w:rPr>
      </w:pPr>
      <w:r w:rsidRPr="00177661">
        <w:rPr>
          <w:rFonts w:ascii="Arial" w:hAnsi="Arial" w:cs="Arial"/>
        </w:rPr>
        <w:t>przygotowanie terenu</w:t>
      </w:r>
    </w:p>
    <w:p w:rsidR="00B60039" w:rsidRPr="00177661" w:rsidRDefault="00B60039" w:rsidP="00177661">
      <w:pPr>
        <w:pStyle w:val="KRESKA"/>
        <w:rPr>
          <w:rFonts w:ascii="Arial" w:hAnsi="Arial" w:cs="Arial"/>
        </w:rPr>
      </w:pPr>
      <w:r w:rsidRPr="00177661">
        <w:rPr>
          <w:rFonts w:ascii="Arial" w:hAnsi="Arial" w:cs="Arial"/>
        </w:rPr>
        <w:t>rodzaj i stan gruntu w podłożu</w:t>
      </w:r>
    </w:p>
    <w:p w:rsidR="00B60039" w:rsidRPr="00177661" w:rsidRDefault="00B60039" w:rsidP="00177661">
      <w:pPr>
        <w:pStyle w:val="KRESKA"/>
        <w:rPr>
          <w:rFonts w:ascii="Arial" w:hAnsi="Arial" w:cs="Arial"/>
        </w:rPr>
      </w:pPr>
      <w:r w:rsidRPr="00177661">
        <w:rPr>
          <w:rFonts w:ascii="Arial" w:hAnsi="Arial" w:cs="Arial"/>
        </w:rPr>
        <w:t>wymiary wykopów</w:t>
      </w:r>
    </w:p>
    <w:p w:rsidR="00B60039" w:rsidRPr="00177661" w:rsidRDefault="00B60039" w:rsidP="00177661">
      <w:pPr>
        <w:pStyle w:val="KRESKA"/>
        <w:rPr>
          <w:rFonts w:ascii="Arial" w:hAnsi="Arial" w:cs="Arial"/>
        </w:rPr>
      </w:pPr>
      <w:r w:rsidRPr="00177661">
        <w:rPr>
          <w:rFonts w:ascii="Arial" w:hAnsi="Arial" w:cs="Arial"/>
        </w:rPr>
        <w:t>zabezpieczenie i odwodnienie wykopów.</w:t>
      </w:r>
    </w:p>
    <w:p w:rsidR="00B60039" w:rsidRPr="00177661" w:rsidRDefault="00B60039" w:rsidP="00A6133B">
      <w:pPr>
        <w:pStyle w:val="SPP2-POZIOM2"/>
      </w:pPr>
      <w:bookmarkStart w:id="239" w:name="_Toc215132622"/>
      <w:bookmarkStart w:id="240" w:name="_Toc222215526"/>
      <w:r w:rsidRPr="00177661">
        <w:t>6.2. Wykonanie podkładów i nasypów wg B.02.02.00</w:t>
      </w:r>
      <w:bookmarkEnd w:id="239"/>
      <w:bookmarkEnd w:id="240"/>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Sprawdzeniu podlega:</w:t>
      </w:r>
    </w:p>
    <w:p w:rsidR="00B60039" w:rsidRPr="00177661" w:rsidRDefault="00B60039" w:rsidP="00177661">
      <w:pPr>
        <w:pStyle w:val="KRESKA"/>
        <w:rPr>
          <w:rFonts w:ascii="Arial" w:hAnsi="Arial" w:cs="Arial"/>
        </w:rPr>
      </w:pPr>
      <w:r w:rsidRPr="00177661">
        <w:rPr>
          <w:rFonts w:ascii="Arial" w:hAnsi="Arial" w:cs="Arial"/>
        </w:rPr>
        <w:t>przygotowanie podłoża</w:t>
      </w:r>
    </w:p>
    <w:p w:rsidR="00B60039" w:rsidRPr="00177661" w:rsidRDefault="00B60039" w:rsidP="00177661">
      <w:pPr>
        <w:pStyle w:val="KRESKA"/>
        <w:rPr>
          <w:rFonts w:ascii="Arial" w:hAnsi="Arial" w:cs="Arial"/>
        </w:rPr>
      </w:pPr>
      <w:r w:rsidRPr="00177661">
        <w:rPr>
          <w:rFonts w:ascii="Arial" w:hAnsi="Arial" w:cs="Arial"/>
        </w:rPr>
        <w:t>materiał użyty na podkład</w:t>
      </w:r>
    </w:p>
    <w:p w:rsidR="00B60039" w:rsidRPr="00177661" w:rsidRDefault="00B60039" w:rsidP="00177661">
      <w:pPr>
        <w:pStyle w:val="KRESKA"/>
        <w:rPr>
          <w:rFonts w:ascii="Arial" w:hAnsi="Arial" w:cs="Arial"/>
        </w:rPr>
      </w:pPr>
      <w:r w:rsidRPr="00177661">
        <w:rPr>
          <w:rFonts w:ascii="Arial" w:hAnsi="Arial" w:cs="Arial"/>
        </w:rPr>
        <w:t>grubość i równomierność warstw podkładu</w:t>
      </w:r>
    </w:p>
    <w:p w:rsidR="00B60039" w:rsidRPr="00177661" w:rsidRDefault="00B60039" w:rsidP="00177661">
      <w:pPr>
        <w:pStyle w:val="KRESKA"/>
        <w:rPr>
          <w:rFonts w:ascii="Arial" w:hAnsi="Arial" w:cs="Arial"/>
        </w:rPr>
      </w:pPr>
      <w:r w:rsidRPr="00177661">
        <w:rPr>
          <w:rFonts w:ascii="Arial" w:hAnsi="Arial" w:cs="Arial"/>
        </w:rPr>
        <w:t>sposób i jakość zagęszczenia.</w:t>
      </w:r>
    </w:p>
    <w:p w:rsidR="00B60039" w:rsidRPr="00177661" w:rsidRDefault="00B60039" w:rsidP="00786E88">
      <w:pPr>
        <w:pStyle w:val="SPP1-poziom1"/>
      </w:pPr>
      <w:bookmarkStart w:id="241" w:name="_Toc215132624"/>
      <w:bookmarkStart w:id="242" w:name="_Toc222215528"/>
      <w:r w:rsidRPr="00177661">
        <w:t>7. Obmiar robót</w:t>
      </w:r>
      <w:bookmarkEnd w:id="241"/>
      <w:bookmarkEnd w:id="242"/>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obmiarowymi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B.02.01.00 – wykopy – [m</w:t>
      </w:r>
      <w:r w:rsidRPr="00177661">
        <w:rPr>
          <w:rFonts w:ascii="Arial" w:hAnsi="Arial" w:cs="Arial"/>
          <w:color w:val="auto"/>
          <w:vertAlign w:val="superscript"/>
        </w:rPr>
        <w:t>3</w:t>
      </w:r>
      <w:r w:rsidRPr="00177661">
        <w:rPr>
          <w:rFonts w:ascii="Arial" w:hAnsi="Arial" w:cs="Arial"/>
          <w:color w:val="auto"/>
        </w:rPr>
        <w:t>]</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B.02.02.00 – podkłady</w:t>
      </w:r>
      <w:r w:rsidR="00697955">
        <w:rPr>
          <w:rFonts w:ascii="Arial" w:hAnsi="Arial" w:cs="Arial"/>
          <w:color w:val="auto"/>
        </w:rPr>
        <w:t xml:space="preserve"> </w:t>
      </w:r>
      <w:r w:rsidRPr="00177661">
        <w:rPr>
          <w:rFonts w:ascii="Arial" w:hAnsi="Arial" w:cs="Arial"/>
          <w:color w:val="auto"/>
        </w:rPr>
        <w:t>– [m</w:t>
      </w:r>
      <w:r w:rsidRPr="00177661">
        <w:rPr>
          <w:rFonts w:ascii="Arial" w:hAnsi="Arial" w:cs="Arial"/>
          <w:color w:val="auto"/>
          <w:vertAlign w:val="superscript"/>
        </w:rPr>
        <w:t>3</w:t>
      </w:r>
      <w:r w:rsidRPr="00177661">
        <w:rPr>
          <w:rFonts w:ascii="Arial" w:hAnsi="Arial" w:cs="Arial"/>
          <w:color w:val="auto"/>
        </w:rPr>
        <w:t>]</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B.02.04.00 – transport gruntu – [m</w:t>
      </w:r>
      <w:r w:rsidRPr="00177661">
        <w:rPr>
          <w:rFonts w:ascii="Arial" w:hAnsi="Arial" w:cs="Arial"/>
          <w:color w:val="auto"/>
          <w:vertAlign w:val="superscript"/>
        </w:rPr>
        <w:t>3</w:t>
      </w:r>
      <w:r w:rsidRPr="00177661">
        <w:rPr>
          <w:rFonts w:ascii="Arial" w:hAnsi="Arial" w:cs="Arial"/>
          <w:color w:val="auto"/>
        </w:rPr>
        <w:t>] z uwzględnieniem odległości transportu.</w:t>
      </w:r>
    </w:p>
    <w:p w:rsidR="00B60039" w:rsidRPr="00177661" w:rsidRDefault="00B60039" w:rsidP="00786E88">
      <w:pPr>
        <w:pStyle w:val="SPP1-poziom1"/>
      </w:pPr>
      <w:bookmarkStart w:id="243" w:name="_Toc215132625"/>
      <w:bookmarkStart w:id="244" w:name="_Toc222215529"/>
      <w:r w:rsidRPr="00177661">
        <w:t>8. Odbiór robót</w:t>
      </w:r>
      <w:bookmarkEnd w:id="243"/>
      <w:bookmarkEnd w:id="244"/>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B.02.00.00 podlegają zasadom odbioru robót zanikających.</w:t>
      </w:r>
    </w:p>
    <w:p w:rsidR="00B60039" w:rsidRPr="00177661" w:rsidRDefault="00B60039" w:rsidP="00786E88">
      <w:pPr>
        <w:pStyle w:val="SPP1-poziom1"/>
      </w:pPr>
      <w:bookmarkStart w:id="245" w:name="_Toc215132626"/>
      <w:bookmarkStart w:id="246" w:name="_Toc222215530"/>
      <w:r w:rsidRPr="00177661">
        <w:t>9. Podstawa płatności</w:t>
      </w:r>
      <w:bookmarkEnd w:id="245"/>
      <w:bookmarkEnd w:id="246"/>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B.02.01.00 – Wykopy – płaci się za m</w:t>
      </w:r>
      <w:r w:rsidRPr="00177661">
        <w:rPr>
          <w:rFonts w:ascii="Arial" w:hAnsi="Arial" w:cs="Arial"/>
          <w:color w:val="auto"/>
          <w:vertAlign w:val="superscript"/>
        </w:rPr>
        <w:t>3</w:t>
      </w:r>
      <w:r w:rsidRPr="00177661">
        <w:rPr>
          <w:rFonts w:ascii="Arial" w:hAnsi="Arial" w:cs="Arial"/>
          <w:color w:val="auto"/>
        </w:rPr>
        <w:t xml:space="preserve"> gruntu w stanie rodzimym.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w:t>
      </w:r>
    </w:p>
    <w:p w:rsidR="00B60039" w:rsidRPr="00177661" w:rsidRDefault="00B60039" w:rsidP="00177661">
      <w:pPr>
        <w:pStyle w:val="KRESKA"/>
        <w:rPr>
          <w:rFonts w:ascii="Arial" w:hAnsi="Arial" w:cs="Arial"/>
        </w:rPr>
      </w:pPr>
      <w:r w:rsidRPr="00177661">
        <w:rPr>
          <w:rFonts w:ascii="Arial" w:hAnsi="Arial" w:cs="Arial"/>
        </w:rPr>
        <w:t>wyznaczenie zarysu wykopu,</w:t>
      </w:r>
    </w:p>
    <w:p w:rsidR="00B60039" w:rsidRPr="00177661" w:rsidRDefault="00B60039" w:rsidP="00177661">
      <w:pPr>
        <w:pStyle w:val="KRESKA"/>
        <w:rPr>
          <w:rFonts w:ascii="Arial" w:hAnsi="Arial" w:cs="Arial"/>
        </w:rPr>
      </w:pPr>
      <w:r w:rsidRPr="00177661">
        <w:rPr>
          <w:rFonts w:ascii="Arial" w:hAnsi="Arial" w:cs="Arial"/>
        </w:rPr>
        <w:t xml:space="preserve">odspojenie gruntu ze złożeniem na odkład lub załadowaniem na samochody </w:t>
      </w:r>
      <w:r w:rsidR="009A3CD6">
        <w:rPr>
          <w:rFonts w:ascii="Arial" w:hAnsi="Arial" w:cs="Arial"/>
        </w:rPr>
        <w:br/>
      </w:r>
      <w:r w:rsidRPr="00177661">
        <w:rPr>
          <w:rFonts w:ascii="Arial" w:hAnsi="Arial" w:cs="Arial"/>
        </w:rPr>
        <w:t>i odwiezieniem; Wykonawca we własnym zakresie ustali miejsce odwozu mas ziemnych,</w:t>
      </w:r>
    </w:p>
    <w:p w:rsidR="00B60039" w:rsidRPr="00177661" w:rsidRDefault="00B60039" w:rsidP="00177661">
      <w:pPr>
        <w:pStyle w:val="KRESKA"/>
        <w:rPr>
          <w:rFonts w:ascii="Arial" w:hAnsi="Arial" w:cs="Arial"/>
        </w:rPr>
      </w:pPr>
      <w:r w:rsidRPr="00177661">
        <w:rPr>
          <w:rFonts w:ascii="Arial" w:hAnsi="Arial" w:cs="Arial"/>
        </w:rPr>
        <w:t>odwodnienie i utrzymanie wykopu z uwzględnieniem wykonania ścianek szczelnych.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B.02.04.00. Transport gruntu – płaci się za m</w:t>
      </w:r>
      <w:r w:rsidRPr="00177661">
        <w:rPr>
          <w:rFonts w:ascii="Arial" w:hAnsi="Arial" w:cs="Arial"/>
          <w:color w:val="auto"/>
          <w:vertAlign w:val="superscript"/>
        </w:rPr>
        <w:t>3</w:t>
      </w:r>
      <w:r w:rsidRPr="00177661">
        <w:rPr>
          <w:rFonts w:ascii="Arial" w:hAnsi="Arial" w:cs="Arial"/>
          <w:color w:val="auto"/>
        </w:rPr>
        <w:t xml:space="preserve"> wywiezionego gruntu w stanie rodzimym </w:t>
      </w:r>
      <w:r w:rsidR="009A3CD6">
        <w:rPr>
          <w:rFonts w:ascii="Arial" w:hAnsi="Arial" w:cs="Arial"/>
          <w:color w:val="auto"/>
        </w:rPr>
        <w:br/>
      </w:r>
      <w:r w:rsidRPr="00177661">
        <w:rPr>
          <w:rFonts w:ascii="Arial" w:hAnsi="Arial" w:cs="Arial"/>
          <w:color w:val="auto"/>
        </w:rPr>
        <w:t>z uwzględnieniem odległości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w:t>
      </w:r>
    </w:p>
    <w:p w:rsidR="00B60039" w:rsidRPr="00177661" w:rsidRDefault="00B60039" w:rsidP="00177661">
      <w:pPr>
        <w:pStyle w:val="KRESKA"/>
        <w:rPr>
          <w:rFonts w:ascii="Arial" w:hAnsi="Arial" w:cs="Arial"/>
        </w:rPr>
      </w:pPr>
      <w:r w:rsidRPr="00177661">
        <w:rPr>
          <w:rFonts w:ascii="Arial" w:hAnsi="Arial" w:cs="Arial"/>
        </w:rPr>
        <w:t>załadowanie gruntu na środki transportu</w:t>
      </w:r>
    </w:p>
    <w:p w:rsidR="00B60039" w:rsidRPr="00177661" w:rsidRDefault="00B60039" w:rsidP="00177661">
      <w:pPr>
        <w:pStyle w:val="KRESKA"/>
        <w:rPr>
          <w:rFonts w:ascii="Arial" w:hAnsi="Arial" w:cs="Arial"/>
        </w:rPr>
      </w:pPr>
      <w:r w:rsidRPr="00177661">
        <w:rPr>
          <w:rFonts w:ascii="Arial" w:hAnsi="Arial" w:cs="Arial"/>
        </w:rPr>
        <w:t>przewóz na wskazaną odległość</w:t>
      </w:r>
    </w:p>
    <w:p w:rsidR="00B60039" w:rsidRPr="00177661" w:rsidRDefault="00B60039" w:rsidP="00177661">
      <w:pPr>
        <w:pStyle w:val="KRESKA"/>
        <w:rPr>
          <w:rFonts w:ascii="Arial" w:hAnsi="Arial" w:cs="Arial"/>
        </w:rPr>
      </w:pPr>
      <w:r w:rsidRPr="00177661">
        <w:rPr>
          <w:rFonts w:ascii="Arial" w:hAnsi="Arial" w:cs="Arial"/>
        </w:rPr>
        <w:t>wyładunek z rozplantowaniem z grubsza</w:t>
      </w:r>
    </w:p>
    <w:p w:rsidR="00B60039" w:rsidRPr="00177661" w:rsidRDefault="00B60039" w:rsidP="00177661">
      <w:pPr>
        <w:pStyle w:val="KRESKA"/>
        <w:rPr>
          <w:rFonts w:ascii="Arial" w:hAnsi="Arial" w:cs="Arial"/>
        </w:rPr>
      </w:pPr>
      <w:r w:rsidRPr="00177661">
        <w:rPr>
          <w:rFonts w:ascii="Arial" w:hAnsi="Arial" w:cs="Arial"/>
        </w:rPr>
        <w:t>utrzymanie dróg na terenie budowy i na zwałce.</w:t>
      </w:r>
    </w:p>
    <w:p w:rsidR="00B60039" w:rsidRPr="00177661" w:rsidRDefault="00B60039" w:rsidP="00786E88">
      <w:pPr>
        <w:pStyle w:val="SPP1-poziom1"/>
      </w:pPr>
      <w:bookmarkStart w:id="247" w:name="_Toc215132627"/>
      <w:bookmarkStart w:id="248" w:name="_Toc222215531"/>
      <w:r w:rsidRPr="00177661">
        <w:t>10.  Przepisy związane</w:t>
      </w:r>
      <w:bookmarkEnd w:id="247"/>
      <w:bookmarkEnd w:id="248"/>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PN-B-06050:1999 </w:t>
      </w:r>
      <w:r w:rsidRPr="00177661">
        <w:rPr>
          <w:rFonts w:ascii="Arial" w:hAnsi="Arial" w:cs="Arial"/>
          <w:color w:val="auto"/>
        </w:rPr>
        <w:tab/>
        <w:t>Geotechnika. Roboty ziemne. Wymagania ogólne.</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PN-86/B-02480 </w:t>
      </w:r>
      <w:r w:rsidRPr="00177661">
        <w:rPr>
          <w:rFonts w:ascii="Arial" w:hAnsi="Arial" w:cs="Arial"/>
          <w:color w:val="auto"/>
        </w:rPr>
        <w:tab/>
        <w:t>Grunty budowlane. Określenia. Symbole. Podział i opis gruntów.</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PN-B-02481:1999 </w:t>
      </w:r>
      <w:r w:rsidRPr="00177661">
        <w:rPr>
          <w:rFonts w:ascii="Arial" w:hAnsi="Arial" w:cs="Arial"/>
          <w:color w:val="auto"/>
        </w:rPr>
        <w:tab/>
        <w:t xml:space="preserve">Geotechnika. Terminologia podstawowa, symbole literowe </w:t>
      </w:r>
      <w:r w:rsidRPr="00177661">
        <w:rPr>
          <w:rFonts w:ascii="Arial" w:hAnsi="Arial" w:cs="Arial"/>
          <w:color w:val="auto"/>
        </w:rPr>
        <w:br/>
        <w:t>i jednostki miary.</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BN-77/8931-12 </w:t>
      </w:r>
      <w:r w:rsidRPr="00177661">
        <w:rPr>
          <w:rFonts w:ascii="Arial" w:hAnsi="Arial" w:cs="Arial"/>
          <w:color w:val="auto"/>
        </w:rPr>
        <w:tab/>
        <w:t>Oznaczanie wskaźnika zagęszczenia gruntów.</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PN-B-10736:1999 </w:t>
      </w:r>
      <w:r w:rsidRPr="00177661">
        <w:rPr>
          <w:rFonts w:ascii="Arial" w:hAnsi="Arial" w:cs="Arial"/>
          <w:color w:val="auto"/>
        </w:rPr>
        <w:tab/>
        <w:t>Przewody podziemne. Roboty ziemne.</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BN-88/8932-02 </w:t>
      </w:r>
      <w:r w:rsidRPr="00177661">
        <w:rPr>
          <w:rFonts w:ascii="Arial" w:hAnsi="Arial" w:cs="Arial"/>
          <w:color w:val="auto"/>
        </w:rPr>
        <w:tab/>
        <w:t>Podłoża kolejowe.</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PN-EN 10248-1:1999</w:t>
      </w:r>
      <w:r w:rsidRPr="00177661">
        <w:rPr>
          <w:rFonts w:ascii="Arial" w:hAnsi="Arial" w:cs="Arial"/>
          <w:color w:val="auto"/>
        </w:rPr>
        <w:tab/>
        <w:t xml:space="preserve">Grodzice walcowane na gorąco ze stali niestopowych. </w:t>
      </w:r>
      <w:r w:rsidRPr="00177661">
        <w:rPr>
          <w:rFonts w:ascii="Arial" w:hAnsi="Arial" w:cs="Arial"/>
          <w:color w:val="auto"/>
        </w:rPr>
        <w:br/>
        <w:t>Techniczne warunki dostawy.</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PN-EN 10248-2:1999</w:t>
      </w:r>
      <w:r w:rsidRPr="00177661">
        <w:rPr>
          <w:rFonts w:ascii="Arial" w:hAnsi="Arial" w:cs="Arial"/>
          <w:color w:val="auto"/>
        </w:rPr>
        <w:tab/>
        <w:t>Grodzice walcowane na gorąco ze stali niestopowych. Tolerancje kształtów i wymiarów.</w:t>
      </w: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normal"/>
        <w:widowControl/>
        <w:tabs>
          <w:tab w:val="left" w:pos="2552"/>
        </w:tabs>
        <w:rPr>
          <w:rFonts w:ascii="Arial" w:hAnsi="Arial" w:cs="Arial"/>
          <w:color w:val="auto"/>
        </w:rPr>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Pr="00CF25FD" w:rsidRDefault="00B60039" w:rsidP="00CF25FD">
      <w:pPr>
        <w:pStyle w:val="NRST"/>
      </w:pPr>
      <w:bookmarkStart w:id="249" w:name="_Toc222215554"/>
      <w:r w:rsidRPr="00CF25FD">
        <w:t>B.04.00.00 BETON</w:t>
      </w:r>
      <w:bookmarkEnd w:id="249"/>
    </w:p>
    <w:p w:rsidR="009A3CD6" w:rsidRPr="009A3CD6" w:rsidRDefault="009A3CD6" w:rsidP="00CF25FD">
      <w:r w:rsidRPr="00CF25FD">
        <w:rPr>
          <w:b/>
        </w:rPr>
        <w:t>GRUPA ROBÓT:</w:t>
      </w:r>
      <w:r w:rsidRPr="009A3CD6">
        <w:t xml:space="preserve"> </w:t>
      </w:r>
      <w:r w:rsidRPr="00CF25FD">
        <w:t xml:space="preserve">45200000-9 ROBOTY BUDOWLANE W ZAKRESIE WZNOSZENIA KOMPLETNYCH OBIEKTÓW BUDOWLANYCH LUB ICH CZĘŚCI ORAZ ROBOTY </w:t>
      </w:r>
      <w:r w:rsidRPr="00CF25FD">
        <w:br/>
        <w:t>W ZAKRESIE INŻYNIERII LĄDOWEJ I WODNEJ</w:t>
      </w:r>
      <w:r w:rsidRPr="009A3CD6">
        <w:br/>
      </w:r>
      <w:r w:rsidRPr="00CF25FD">
        <w:rPr>
          <w:b/>
        </w:rPr>
        <w:t>KLASA ROBÓT:</w:t>
      </w:r>
      <w:r w:rsidRPr="00CF25FD">
        <w:t xml:space="preserve"> 45260000-7 ROBOTY W ZAKRESIE WYKONYWANIA POKRYĆ </w:t>
      </w:r>
      <w:r w:rsidRPr="00CF25FD">
        <w:br/>
        <w:t>I KONSTRUKCJI DACHOWYCH I INNE PODOBNE ROBOTY SPECJALISTYCZNE</w:t>
      </w:r>
      <w:r w:rsidRPr="009A3CD6">
        <w:br/>
      </w:r>
      <w:r w:rsidRPr="00CF25FD">
        <w:rPr>
          <w:b/>
        </w:rPr>
        <w:t>KATEGORIA ROBÓT:</w:t>
      </w:r>
      <w:r w:rsidRPr="009A3CD6">
        <w:t xml:space="preserve"> </w:t>
      </w:r>
      <w:r w:rsidR="005C3224" w:rsidRPr="00CF25FD">
        <w:t>4526300-4 BETONOWANIE</w:t>
      </w:r>
    </w:p>
    <w:p w:rsidR="00B60039" w:rsidRPr="00177661" w:rsidRDefault="00786E88" w:rsidP="00786E88">
      <w:pPr>
        <w:pStyle w:val="SPP1-poziom1"/>
      </w:pPr>
      <w:bookmarkStart w:id="250" w:name="_Toc215132649"/>
      <w:bookmarkStart w:id="251" w:name="_Toc222215555"/>
      <w:r>
        <w:t xml:space="preserve">1. </w:t>
      </w:r>
      <w:r w:rsidR="00B60039" w:rsidRPr="00177661">
        <w:t>Wstęp</w:t>
      </w:r>
      <w:bookmarkEnd w:id="250"/>
      <w:bookmarkEnd w:id="251"/>
    </w:p>
    <w:p w:rsidR="00B60039" w:rsidRPr="00177661" w:rsidRDefault="00B60039" w:rsidP="00A6133B">
      <w:pPr>
        <w:pStyle w:val="SPP2-POZIOM2"/>
      </w:pPr>
      <w:bookmarkStart w:id="252" w:name="_Toc215132650"/>
      <w:bookmarkStart w:id="253" w:name="_Toc222215556"/>
      <w:r w:rsidRPr="00177661">
        <w:t>1.1. Przedmiot SST</w:t>
      </w:r>
      <w:bookmarkEnd w:id="252"/>
      <w:bookmarkEnd w:id="253"/>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Przedmiotem niniejszej szczegółowej specyfikacji technicznej są wymagania dotyczące wykonania i odbioru robót betoniarskich dla zadania pn.:</w:t>
      </w:r>
    </w:p>
    <w:p w:rsidR="00B60039"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B60039" w:rsidP="00A6133B">
      <w:pPr>
        <w:pStyle w:val="SPP2-POZIOM2"/>
      </w:pPr>
      <w:bookmarkStart w:id="254" w:name="_Toc215132651"/>
      <w:bookmarkStart w:id="255" w:name="_Toc222215557"/>
      <w:r w:rsidRPr="00177661">
        <w:t>1.2. Zakres stosowania SST</w:t>
      </w:r>
      <w:bookmarkEnd w:id="254"/>
      <w:bookmarkEnd w:id="25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5C3224">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A6133B">
      <w:pPr>
        <w:pStyle w:val="SPP2-POZIOM2"/>
      </w:pPr>
      <w:bookmarkStart w:id="256" w:name="_Toc215132652"/>
      <w:bookmarkStart w:id="257" w:name="_Toc222215558"/>
      <w:r w:rsidRPr="00177661">
        <w:t>1.3. Zakres robót objętych SST</w:t>
      </w:r>
      <w:bookmarkEnd w:id="256"/>
      <w:bookmarkEnd w:id="25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5C3224">
        <w:rPr>
          <w:rFonts w:ascii="Arial" w:hAnsi="Arial" w:cs="Arial"/>
          <w:color w:val="auto"/>
        </w:rPr>
        <w:br/>
      </w:r>
      <w:r w:rsidRPr="00177661">
        <w:rPr>
          <w:rFonts w:ascii="Arial" w:hAnsi="Arial" w:cs="Arial"/>
          <w:color w:val="auto"/>
        </w:rPr>
        <w:t xml:space="preserve">i mające na celu wykonanie betonu i </w:t>
      </w:r>
      <w:proofErr w:type="spellStart"/>
      <w:r w:rsidRPr="00177661">
        <w:rPr>
          <w:rFonts w:ascii="Arial" w:hAnsi="Arial" w:cs="Arial"/>
          <w:color w:val="auto"/>
        </w:rPr>
        <w:t>podbetonu</w:t>
      </w:r>
      <w:proofErr w:type="spellEnd"/>
      <w:r w:rsidRPr="00177661">
        <w:rPr>
          <w:rFonts w:ascii="Arial" w:hAnsi="Arial" w:cs="Arial"/>
          <w:color w:val="auto"/>
        </w:rPr>
        <w:t xml:space="preserve"> w elementach konstrukcyjnych objętych kontraktem.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B.04.02.00 </w:t>
      </w:r>
      <w:proofErr w:type="spellStart"/>
      <w:r w:rsidRPr="00177661">
        <w:rPr>
          <w:rFonts w:ascii="Arial" w:hAnsi="Arial" w:cs="Arial"/>
          <w:color w:val="auto"/>
        </w:rPr>
        <w:t>Podbetony</w:t>
      </w:r>
      <w:proofErr w:type="spellEnd"/>
      <w:r w:rsidRPr="00177661">
        <w:rPr>
          <w:rFonts w:ascii="Arial" w:hAnsi="Arial" w:cs="Arial"/>
          <w:color w:val="auto"/>
        </w:rPr>
        <w:t>.</w:t>
      </w:r>
    </w:p>
    <w:p w:rsidR="00B60039" w:rsidRPr="00177661" w:rsidRDefault="00B60039" w:rsidP="00A6133B">
      <w:pPr>
        <w:pStyle w:val="SPP2-POZIOM2"/>
      </w:pPr>
      <w:bookmarkStart w:id="258" w:name="_Toc215132653"/>
      <w:bookmarkStart w:id="259" w:name="_Toc222215559"/>
      <w:r w:rsidRPr="00177661">
        <w:t>1.4. Określenia podstawowe</w:t>
      </w:r>
      <w:bookmarkEnd w:id="258"/>
      <w:bookmarkEnd w:id="259"/>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A6133B">
      <w:pPr>
        <w:pStyle w:val="SPP2-POZIOM2"/>
      </w:pPr>
      <w:bookmarkStart w:id="260" w:name="_Toc215132654"/>
      <w:bookmarkStart w:id="261" w:name="_Toc222215560"/>
      <w:r w:rsidRPr="00177661">
        <w:t>1.5. Ogólne wymagania dotyczące robót</w:t>
      </w:r>
      <w:bookmarkEnd w:id="260"/>
      <w:bookmarkEnd w:id="261"/>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5C3224">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86E88" w:rsidP="00786E88">
      <w:pPr>
        <w:pStyle w:val="SPP1-poziom1"/>
      </w:pPr>
      <w:bookmarkStart w:id="262" w:name="_Toc215132655"/>
      <w:bookmarkStart w:id="263" w:name="_Toc222215561"/>
      <w:r>
        <w:t xml:space="preserve">2. </w:t>
      </w:r>
      <w:r w:rsidR="00B60039" w:rsidRPr="00177661">
        <w:t>Materiały</w:t>
      </w:r>
      <w:bookmarkEnd w:id="262"/>
      <w:bookmarkEnd w:id="263"/>
    </w:p>
    <w:p w:rsidR="00B60039" w:rsidRPr="00177661" w:rsidRDefault="00B60039" w:rsidP="00A6133B">
      <w:pPr>
        <w:pStyle w:val="SPP2-POZIOM2"/>
      </w:pPr>
      <w:bookmarkStart w:id="264" w:name="_Toc215132656"/>
      <w:bookmarkStart w:id="265" w:name="_Toc222215562"/>
      <w:r w:rsidRPr="00177661">
        <w:t>2.1. Składniki mieszanki betonowej</w:t>
      </w:r>
      <w:bookmarkEnd w:id="264"/>
      <w:bookmarkEnd w:id="265"/>
    </w:p>
    <w:p w:rsidR="00B60039" w:rsidRPr="00177661" w:rsidRDefault="00B60039" w:rsidP="00177661">
      <w:pPr>
        <w:pStyle w:val="znormal"/>
        <w:widowControl/>
        <w:ind w:left="709" w:hanging="312"/>
        <w:rPr>
          <w:rFonts w:ascii="Arial" w:hAnsi="Arial" w:cs="Arial"/>
          <w:color w:val="auto"/>
        </w:rPr>
      </w:pPr>
      <w:r w:rsidRPr="00177661">
        <w:rPr>
          <w:rFonts w:ascii="Arial" w:hAnsi="Arial" w:cs="Arial"/>
          <w:color w:val="auto"/>
        </w:rPr>
        <w:t>(1)</w:t>
      </w:r>
      <w:r w:rsidRPr="00177661">
        <w:rPr>
          <w:rFonts w:ascii="Arial" w:hAnsi="Arial" w:cs="Arial"/>
          <w:color w:val="auto"/>
        </w:rPr>
        <w:tab/>
        <w:t>Cement</w:t>
      </w:r>
    </w:p>
    <w:p w:rsidR="00B60039" w:rsidRPr="00177661" w:rsidRDefault="00B60039" w:rsidP="00177661">
      <w:pPr>
        <w:pStyle w:val="abc"/>
        <w:numPr>
          <w:ilvl w:val="0"/>
          <w:numId w:val="5"/>
        </w:numPr>
        <w:tabs>
          <w:tab w:val="clear" w:pos="786"/>
          <w:tab w:val="num" w:pos="993"/>
        </w:tabs>
        <w:ind w:left="1134" w:hanging="425"/>
        <w:rPr>
          <w:rFonts w:ascii="Arial" w:hAnsi="Arial" w:cs="Arial"/>
        </w:rPr>
      </w:pPr>
      <w:r w:rsidRPr="00177661">
        <w:rPr>
          <w:rFonts w:ascii="Arial" w:hAnsi="Arial" w:cs="Arial"/>
        </w:rPr>
        <w:t>Rodzaje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Dopuszczalne jest stosowanie jedynie cementu portlandzkiego czystego, tj. bez dodatków mineralnych wg normy PN-B-30000:1990 o następujących markach:</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lastRenderedPageBreak/>
        <w:t>marki „25” – do betonu klasy B7,5–B20</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marki „35” – do betonu klasy wyższej niż B20</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Wymagania dotyczące składu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Wg ustaleń normy PN-B-30000:1990 oraz ponadto zgodnie z zarządzeniem Ministra Komunikacji wymaga się, aby cementy te charakteryzowały się następującym składem:</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 xml:space="preserve">Zawartość krzemianu trójwapniowego </w:t>
      </w:r>
      <w:proofErr w:type="spellStart"/>
      <w:r w:rsidRPr="00177661">
        <w:rPr>
          <w:rFonts w:ascii="Arial" w:hAnsi="Arial" w:cs="Arial"/>
        </w:rPr>
        <w:t>olitu</w:t>
      </w:r>
      <w:proofErr w:type="spellEnd"/>
      <w:r w:rsidRPr="00177661">
        <w:rPr>
          <w:rFonts w:ascii="Arial" w:hAnsi="Arial" w:cs="Arial"/>
        </w:rPr>
        <w:t xml:space="preserve"> (C3S) 50-60%</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 xml:space="preserve">Zawartość glinianu trójwapniowego </w:t>
      </w:r>
      <w:proofErr w:type="spellStart"/>
      <w:r w:rsidRPr="00177661">
        <w:rPr>
          <w:rFonts w:ascii="Arial" w:hAnsi="Arial" w:cs="Arial"/>
        </w:rPr>
        <w:t>olitu</w:t>
      </w:r>
      <w:proofErr w:type="spellEnd"/>
      <w:r w:rsidRPr="00177661">
        <w:rPr>
          <w:rFonts w:ascii="Arial" w:hAnsi="Arial" w:cs="Arial"/>
        </w:rPr>
        <w:t xml:space="preserve"> (C3A) &lt;7%</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Zawartość alkaliów do 0,6%</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 xml:space="preserve"> Zawartość alkaliów pod warunkiem zastosowania kruszywa nieaktywnego do 0,9%</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 xml:space="preserve"> Zawartość C4AF+2C3A (zalecane) &lt;20%</w:t>
      </w:r>
    </w:p>
    <w:p w:rsidR="00B60039" w:rsidRPr="00177661" w:rsidRDefault="00B60039" w:rsidP="00177661">
      <w:pPr>
        <w:pStyle w:val="znormal"/>
        <w:keepNext/>
        <w:widowControl/>
        <w:numPr>
          <w:ilvl w:val="0"/>
          <w:numId w:val="5"/>
        </w:numPr>
        <w:tabs>
          <w:tab w:val="clear" w:pos="786"/>
          <w:tab w:val="num" w:pos="993"/>
        </w:tabs>
        <w:ind w:left="788" w:hanging="79"/>
        <w:rPr>
          <w:rFonts w:ascii="Arial" w:hAnsi="Arial" w:cs="Arial"/>
          <w:color w:val="auto"/>
        </w:rPr>
      </w:pPr>
      <w:r w:rsidRPr="00177661">
        <w:rPr>
          <w:rFonts w:ascii="Arial" w:hAnsi="Arial" w:cs="Arial"/>
          <w:color w:val="auto"/>
        </w:rPr>
        <w:t>Opakowanie</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Cement wysyłany w opakowaniu powinien być pakowany w worki papierowe WK, co najmniej trzywarstwowe, wg PN-76/P-79005.</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Masa worka z cementem powinna wynosić 50,2 kg. Na workach powinien być umieszczony trwały, wyraźny napis zawierający następujące dane:</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oznaczenie</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nazwa wytwórni i miejscowości</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masa worka z cementem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data wysyłki</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termin trwałości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 xml:space="preserve">Dla cementu luzem należy stosować cementowagony i </w:t>
      </w:r>
      <w:proofErr w:type="spellStart"/>
      <w:r w:rsidRPr="00177661">
        <w:rPr>
          <w:rFonts w:ascii="Arial" w:hAnsi="Arial" w:cs="Arial"/>
          <w:color w:val="auto"/>
        </w:rPr>
        <w:t>cementosomochody</w:t>
      </w:r>
      <w:proofErr w:type="spellEnd"/>
      <w:r w:rsidRPr="00177661">
        <w:rPr>
          <w:rFonts w:ascii="Arial" w:hAnsi="Arial" w:cs="Arial"/>
          <w:color w:val="auto"/>
        </w:rPr>
        <w:t xml:space="preserve"> wyposażone we wsypy umożliwiające grawitacyjne napełnianie zbiorników </w:t>
      </w:r>
      <w:r w:rsidR="005C3224">
        <w:rPr>
          <w:rFonts w:ascii="Arial" w:hAnsi="Arial" w:cs="Arial"/>
          <w:color w:val="auto"/>
        </w:rPr>
        <w:br/>
      </w:r>
      <w:r w:rsidRPr="00177661">
        <w:rPr>
          <w:rFonts w:ascii="Arial" w:hAnsi="Arial" w:cs="Arial"/>
          <w:color w:val="auto"/>
        </w:rPr>
        <w:t>i urządzenie do wyładowania cementu oraz powinny być przystosowane do plombowania i wsypów i wysypów.</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Świadectwo jakości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Każda partia wysyłanego cementu powinna być zaopatrzona w sygnaturę odbiorczą kontroli jakości zgodnie z PN-EN 147-2.</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Akceptowanie poszczególnych partii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Każda partia cementu przed jej użyciem do betonu musi uzyskać akceptację Inżyniera.</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Bieżąca kontrola podstawowych parametrów cementu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Cement pochodzący z każdej dostawy musi być poddany badaniom wg normy PN-EN 196-1:1996, PN-EN 196-3:1996 i PN-EN 196-6:1997, a wyniki ocenione wg normy PN-B-30000:1990.</w:t>
      </w:r>
    </w:p>
    <w:p w:rsidR="00B60039" w:rsidRPr="00177661" w:rsidRDefault="00B60039" w:rsidP="00177661">
      <w:pPr>
        <w:pStyle w:val="BOMBA"/>
        <w:tabs>
          <w:tab w:val="clear" w:pos="851"/>
        </w:tabs>
        <w:ind w:left="1276" w:firstLine="0"/>
        <w:rPr>
          <w:rFonts w:ascii="Arial" w:hAnsi="Arial" w:cs="Arial"/>
        </w:rPr>
      </w:pPr>
      <w:r w:rsidRPr="00177661">
        <w:rPr>
          <w:rFonts w:ascii="Arial" w:hAnsi="Arial" w:cs="Arial"/>
        </w:rPr>
        <w:t xml:space="preserve">Zakres badań cementu pochodzącego z dostawy, dla której jest atest </w:t>
      </w:r>
      <w:r w:rsidR="005C3224">
        <w:rPr>
          <w:rFonts w:ascii="Arial" w:hAnsi="Arial" w:cs="Arial"/>
        </w:rPr>
        <w:br/>
      </w:r>
      <w:r w:rsidRPr="00177661">
        <w:rPr>
          <w:rFonts w:ascii="Arial" w:hAnsi="Arial" w:cs="Arial"/>
        </w:rPr>
        <w:lastRenderedPageBreak/>
        <w:t>z wynikami badań cementowni obejmuje tylko badania podstawowe.</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Ponadto przed użyciem cementu do wykonania mieszanki betonowej zaleca się przeprowadzenie kontroli obejmującej:</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 xml:space="preserve">oznaczenie czasu wiązania wg PN-EN 196-1:1996, PN-EN 196-3:1996 </w:t>
      </w:r>
      <w:r w:rsidR="005C3224">
        <w:rPr>
          <w:rFonts w:ascii="Arial" w:hAnsi="Arial" w:cs="Arial"/>
        </w:rPr>
        <w:br/>
      </w:r>
      <w:r w:rsidRPr="00177661">
        <w:rPr>
          <w:rFonts w:ascii="Arial" w:hAnsi="Arial" w:cs="Arial"/>
        </w:rPr>
        <w:t>i PN-EN 196-6:1997</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 xml:space="preserve">oznaczenie zmiany objętości wg PN-EN 196-1:1996, PN-EN 196-3:1996 </w:t>
      </w:r>
      <w:r w:rsidR="005C3224">
        <w:rPr>
          <w:rFonts w:ascii="Arial" w:hAnsi="Arial" w:cs="Arial"/>
        </w:rPr>
        <w:br/>
      </w:r>
      <w:r w:rsidRPr="00177661">
        <w:rPr>
          <w:rFonts w:ascii="Arial" w:hAnsi="Arial" w:cs="Arial"/>
        </w:rPr>
        <w:t>i PN-EN 196-6:1997</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 xml:space="preserve">sprawdzenie zawartości grudek (zbryleń) nie dających się rozgnieść </w:t>
      </w:r>
      <w:r w:rsidR="005C3224">
        <w:rPr>
          <w:rFonts w:ascii="Arial" w:hAnsi="Arial" w:cs="Arial"/>
        </w:rPr>
        <w:br/>
      </w:r>
      <w:r w:rsidRPr="00177661">
        <w:rPr>
          <w:rFonts w:ascii="Arial" w:hAnsi="Arial" w:cs="Arial"/>
        </w:rPr>
        <w:t>w palcach i nie rozpadających się w wodzie.</w:t>
      </w:r>
    </w:p>
    <w:p w:rsidR="00B60039" w:rsidRPr="00177661" w:rsidRDefault="00B60039" w:rsidP="00177661">
      <w:pPr>
        <w:pStyle w:val="znormal"/>
        <w:widowControl/>
        <w:ind w:left="1276"/>
        <w:rPr>
          <w:rFonts w:ascii="Arial" w:hAnsi="Arial" w:cs="Arial"/>
          <w:color w:val="auto"/>
        </w:rPr>
      </w:pPr>
      <w:r w:rsidRPr="00177661">
        <w:rPr>
          <w:rFonts w:ascii="Arial" w:hAnsi="Arial" w:cs="Arial"/>
          <w:color w:val="auto"/>
        </w:rPr>
        <w:t>W przypadku, gdy w/w kontrola wykaże niezgodność z normami cement nie może być użyty do betonu.</w:t>
      </w:r>
    </w:p>
    <w:p w:rsidR="00B60039" w:rsidRPr="00177661" w:rsidRDefault="00B60039" w:rsidP="00177661">
      <w:pPr>
        <w:pStyle w:val="znormal"/>
        <w:widowControl/>
        <w:numPr>
          <w:ilvl w:val="0"/>
          <w:numId w:val="5"/>
        </w:numPr>
        <w:tabs>
          <w:tab w:val="clear" w:pos="786"/>
          <w:tab w:val="num" w:pos="993"/>
        </w:tabs>
        <w:ind w:left="993" w:hanging="284"/>
        <w:rPr>
          <w:rFonts w:ascii="Arial" w:hAnsi="Arial" w:cs="Arial"/>
          <w:color w:val="auto"/>
        </w:rPr>
      </w:pPr>
      <w:r w:rsidRPr="00177661">
        <w:rPr>
          <w:rFonts w:ascii="Arial" w:hAnsi="Arial" w:cs="Arial"/>
          <w:color w:val="auto"/>
        </w:rPr>
        <w:t>Magazynowanie i okres składowania</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Miejsca przechowywania cementu mogą być następujące:</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dla cementu pakowanego (workowanego):</w:t>
      </w:r>
      <w:r w:rsidRPr="00177661">
        <w:rPr>
          <w:rFonts w:ascii="Arial" w:hAnsi="Arial" w:cs="Arial"/>
        </w:rPr>
        <w:tab/>
      </w:r>
      <w:r w:rsidRPr="00177661">
        <w:rPr>
          <w:rFonts w:ascii="Arial" w:hAnsi="Arial" w:cs="Arial"/>
        </w:rPr>
        <w:br/>
        <w:t>składy otwarte (wydzielone miejsca zadaszone na otwartym terenie zabezpieczone z bo</w:t>
      </w:r>
      <w:r w:rsidRPr="00177661">
        <w:rPr>
          <w:rFonts w:ascii="Arial" w:hAnsi="Arial" w:cs="Arial"/>
        </w:rPr>
        <w:softHyphen/>
        <w:t>ków przed opadami) lub magazyny zamknięte (budynki lub pomieszczenia o szczelnym dachu i ścianach)</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dla cementu luzem:</w:t>
      </w:r>
    </w:p>
    <w:p w:rsidR="00B60039" w:rsidRPr="00177661" w:rsidRDefault="00B60039" w:rsidP="00177661">
      <w:pPr>
        <w:pStyle w:val="KRESKA"/>
        <w:widowControl/>
        <w:tabs>
          <w:tab w:val="clear" w:pos="851"/>
          <w:tab w:val="num" w:pos="1843"/>
        </w:tabs>
        <w:ind w:left="1843" w:hanging="284"/>
        <w:rPr>
          <w:rFonts w:ascii="Arial" w:hAnsi="Arial" w:cs="Arial"/>
        </w:rPr>
      </w:pPr>
      <w:r w:rsidRPr="00177661">
        <w:rPr>
          <w:rFonts w:ascii="Arial" w:hAnsi="Arial" w:cs="Arial"/>
        </w:rPr>
        <w:t>magazyny specjalne (zbiorniki stalowe, żelbetowe lub betonowe przystosowane do pneumatycznego załadowania i wyładowania cementu luzem, zaopatrzone w urządzenia do przeprowadzenia kontroli objętości cementu znajdującego się w zbiorniku lub otwory do przeprowadzenia pomiarów poziomu cementu, włazy do czyszczenia oraz klamry na zewnętrznych ścianach).</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Podłoża składów otwartych powinny być twarde i suche, odpowiednio pochylone, zabezpieczające cement przed ściekaniem wody deszczowej </w:t>
      </w:r>
      <w:r w:rsidR="005C3224">
        <w:rPr>
          <w:rFonts w:ascii="Arial" w:hAnsi="Arial" w:cs="Arial"/>
        </w:rPr>
        <w:br/>
      </w:r>
      <w:r w:rsidRPr="00177661">
        <w:rPr>
          <w:rFonts w:ascii="Arial" w:hAnsi="Arial" w:cs="Arial"/>
        </w:rPr>
        <w:t>i zanieczyszczeniem.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Podłogi magazynów zamkniętych powinny być suche i czyste, zabezpieczające cement przed zawilgoceniem i zanieczyszczeniem.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Dopuszczalny okres przechowywania cementu zależny jest od miejsca przechowywania.</w:t>
      </w:r>
    </w:p>
    <w:p w:rsidR="00B60039" w:rsidRPr="00177661" w:rsidRDefault="00B60039" w:rsidP="00177661">
      <w:pPr>
        <w:pStyle w:val="znormal"/>
        <w:widowControl/>
        <w:ind w:left="1276"/>
        <w:rPr>
          <w:rFonts w:ascii="Arial" w:hAnsi="Arial" w:cs="Arial"/>
          <w:color w:val="auto"/>
        </w:rPr>
      </w:pPr>
      <w:r w:rsidRPr="00177661">
        <w:rPr>
          <w:rFonts w:ascii="Arial" w:hAnsi="Arial" w:cs="Arial"/>
          <w:color w:val="auto"/>
        </w:rPr>
        <w:t>Cement nie może być użyty do betonu po okresie:</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10 dni w przypadku przechowywania go w zadaszonych składach otwartych,</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po upływie okresu trwałości podanego przez wytwórcę w przypadku przechowywania w składach zamkniętych.</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Każda partia cementu posiadająca oddzielne świadectwo jakości powinno być przechowywana w sposób umożliwiający jej łatwe rozróżnienie.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(2) Kruszywo.</w:t>
      </w:r>
    </w:p>
    <w:p w:rsidR="00B60039" w:rsidRPr="00177661" w:rsidRDefault="00B60039" w:rsidP="00177661">
      <w:pPr>
        <w:pStyle w:val="znormal"/>
        <w:widowControl/>
        <w:numPr>
          <w:ilvl w:val="0"/>
          <w:numId w:val="6"/>
        </w:numPr>
        <w:tabs>
          <w:tab w:val="clear" w:pos="786"/>
          <w:tab w:val="num" w:pos="993"/>
        </w:tabs>
        <w:ind w:left="993" w:hanging="284"/>
        <w:rPr>
          <w:rFonts w:ascii="Arial" w:hAnsi="Arial" w:cs="Arial"/>
          <w:color w:val="auto"/>
        </w:rPr>
      </w:pPr>
      <w:r w:rsidRPr="00177661">
        <w:rPr>
          <w:rFonts w:ascii="Arial" w:hAnsi="Arial" w:cs="Arial"/>
          <w:color w:val="auto"/>
        </w:rPr>
        <w:t>Rodzaj kruszywa i uziarnienie.</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 betonu należy stosować kruszywo mineralne odpowiadające wymaganiom normy PN-B-06712/A1:1997, z tym że marka kruszywa nie powinna być niższa niż klasa betonu.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Ziarna kruszywa nie powinny być większe niż:</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1/3 najmniejszego wymiaru przekroju poprzecznego elementu,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3/4 odległości w świetle między prętami zbrojenia leżącymi w jednej płaszczyźnie prostopadłej do kierunku betonowania.</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Kontrola partii kruszywa przed użyciem go do wykonania mieszanki betonowej obejmuje oznaczenia: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składu ziarnowego wg PN-EN 933-1:2000,</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kształtu </w:t>
      </w:r>
      <w:proofErr w:type="spellStart"/>
      <w:r w:rsidRPr="00177661">
        <w:rPr>
          <w:rFonts w:ascii="Arial" w:hAnsi="Arial" w:cs="Arial"/>
        </w:rPr>
        <w:t>ziarn</w:t>
      </w:r>
      <w:proofErr w:type="spellEnd"/>
      <w:r w:rsidRPr="00177661">
        <w:rPr>
          <w:rFonts w:ascii="Arial" w:hAnsi="Arial" w:cs="Arial"/>
        </w:rPr>
        <w:t xml:space="preserve"> wg PN-EN 933-4:2001,</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zawartości pyłów mineralnych wg PN-78/B-06714/13,</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zawartości zanieczyszczeń obcych wg PN-76/B-06714/12.</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W celu umożliwienia korekty recepty roboczej mieszanki betonowej należy prowadzić bieżącą kontrolę wilgotności kruszywa wg PN-EN 1997-6:2002 i stałości zawartości frakcji 0–2 mm.</w:t>
      </w:r>
    </w:p>
    <w:p w:rsidR="00B60039" w:rsidRPr="00177661" w:rsidRDefault="00B60039" w:rsidP="00A6133B">
      <w:pPr>
        <w:pStyle w:val="SPP2-POZIOM2"/>
      </w:pPr>
      <w:bookmarkStart w:id="266" w:name="_Toc215132657"/>
      <w:bookmarkStart w:id="267" w:name="_Toc222215563"/>
      <w:r w:rsidRPr="00177661">
        <w:t>2.2. Wymagania do betonu konstruk</w:t>
      </w:r>
      <w:r w:rsidR="005C3224">
        <w:t>cyjnego użytego do budowy</w:t>
      </w:r>
      <w:r w:rsidRPr="00177661">
        <w:t>.</w:t>
      </w:r>
      <w:bookmarkEnd w:id="266"/>
      <w:bookmarkEnd w:id="267"/>
    </w:p>
    <w:p w:rsidR="00B60039" w:rsidRPr="00697955" w:rsidRDefault="00B60039" w:rsidP="00177661">
      <w:pPr>
        <w:pStyle w:val="KRESKA"/>
        <w:rPr>
          <w:rFonts w:ascii="Arial" w:hAnsi="Arial" w:cs="Arial"/>
        </w:rPr>
      </w:pPr>
      <w:r w:rsidRPr="00697955">
        <w:rPr>
          <w:rFonts w:ascii="Arial" w:hAnsi="Arial" w:cs="Arial"/>
        </w:rPr>
        <w:t xml:space="preserve">B-10 dla </w:t>
      </w:r>
      <w:proofErr w:type="spellStart"/>
      <w:r w:rsidRPr="00697955">
        <w:rPr>
          <w:rFonts w:ascii="Arial" w:hAnsi="Arial" w:cs="Arial"/>
        </w:rPr>
        <w:t>podbetonów</w:t>
      </w:r>
      <w:proofErr w:type="spellEnd"/>
      <w:r w:rsidRPr="00697955">
        <w:rPr>
          <w:rFonts w:ascii="Arial" w:hAnsi="Arial" w:cs="Arial"/>
        </w:rPr>
        <w:t xml:space="preserve"> i podkładów</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ogólne wg PN-EN 206-1:2003.</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Ponadto beton i jego składniki powinny spełniać wymagania IBDM w Warszawie.</w:t>
      </w:r>
    </w:p>
    <w:p w:rsidR="00B60039" w:rsidRPr="00177661" w:rsidRDefault="00B60039" w:rsidP="00A6133B">
      <w:pPr>
        <w:pStyle w:val="SPP2-POZIOM2"/>
      </w:pPr>
      <w:bookmarkStart w:id="268" w:name="_Toc215132658"/>
      <w:bookmarkStart w:id="269" w:name="_Toc222215564"/>
      <w:r w:rsidRPr="00177661">
        <w:t xml:space="preserve">2.3. Materiały do wykonania </w:t>
      </w:r>
      <w:proofErr w:type="spellStart"/>
      <w:r w:rsidRPr="00177661">
        <w:t>podbetonu</w:t>
      </w:r>
      <w:bookmarkEnd w:id="268"/>
      <w:bookmarkEnd w:id="269"/>
      <w:proofErr w:type="spellEnd"/>
    </w:p>
    <w:p w:rsidR="00B60039" w:rsidRPr="00177661" w:rsidRDefault="00B60039" w:rsidP="00177661">
      <w:pPr>
        <w:pStyle w:val="znormal"/>
        <w:widowControl/>
        <w:rPr>
          <w:rFonts w:ascii="Arial" w:hAnsi="Arial" w:cs="Arial"/>
          <w:color w:val="auto"/>
        </w:rPr>
      </w:pPr>
      <w:r w:rsidRPr="00697955">
        <w:rPr>
          <w:rFonts w:ascii="Arial" w:hAnsi="Arial" w:cs="Arial"/>
          <w:color w:val="auto"/>
        </w:rPr>
        <w:t>Beton kl. B7,5 i B10</w:t>
      </w:r>
      <w:r w:rsidRPr="00177661">
        <w:rPr>
          <w:rFonts w:ascii="Arial" w:hAnsi="Arial" w:cs="Arial"/>
          <w:color w:val="auto"/>
        </w:rPr>
        <w:t xml:space="preserve"> z utrzymaniem wymagań i badań tylko w zakresie wytrzymałości betonu na ściskanie.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Orientacyjny skład </w:t>
      </w:r>
      <w:proofErr w:type="spellStart"/>
      <w:r w:rsidRPr="00177661">
        <w:rPr>
          <w:rFonts w:ascii="Arial" w:hAnsi="Arial" w:cs="Arial"/>
          <w:color w:val="auto"/>
        </w:rPr>
        <w:t>podbetonu</w:t>
      </w:r>
      <w:proofErr w:type="spellEnd"/>
      <w:r w:rsidRPr="00177661">
        <w:rPr>
          <w:rFonts w:ascii="Arial" w:hAnsi="Arial" w:cs="Arial"/>
          <w:color w:val="auto"/>
        </w:rPr>
        <w:t>:</w:t>
      </w:r>
    </w:p>
    <w:p w:rsidR="00B60039" w:rsidRPr="00177661" w:rsidRDefault="00B60039" w:rsidP="00177661">
      <w:pPr>
        <w:pStyle w:val="KRESKA"/>
        <w:rPr>
          <w:rFonts w:ascii="Arial" w:hAnsi="Arial" w:cs="Arial"/>
        </w:rPr>
      </w:pPr>
      <w:r w:rsidRPr="00177661">
        <w:rPr>
          <w:rFonts w:ascii="Arial" w:hAnsi="Arial" w:cs="Arial"/>
        </w:rPr>
        <w:t>pospółka kruszona 0/40,</w:t>
      </w:r>
    </w:p>
    <w:p w:rsidR="00B60039" w:rsidRPr="00177661" w:rsidRDefault="00B60039" w:rsidP="00177661">
      <w:pPr>
        <w:pStyle w:val="KRESKA"/>
        <w:rPr>
          <w:rFonts w:ascii="Arial" w:hAnsi="Arial" w:cs="Arial"/>
        </w:rPr>
      </w:pPr>
      <w:r w:rsidRPr="00177661">
        <w:rPr>
          <w:rFonts w:ascii="Arial" w:hAnsi="Arial" w:cs="Arial"/>
        </w:rPr>
        <w:t xml:space="preserve">cement hutniczy 25. Ilość cementu 6%, </w:t>
      </w:r>
      <w:proofErr w:type="spellStart"/>
      <w:r w:rsidRPr="00177661">
        <w:rPr>
          <w:rFonts w:ascii="Arial" w:hAnsi="Arial" w:cs="Arial"/>
        </w:rPr>
        <w:t>gd</w:t>
      </w:r>
      <w:proofErr w:type="spellEnd"/>
      <w:r w:rsidRPr="00177661">
        <w:rPr>
          <w:rFonts w:ascii="Arial" w:hAnsi="Arial" w:cs="Arial"/>
        </w:rPr>
        <w:t xml:space="preserve"> max = 2,09 gr/cm</w:t>
      </w:r>
      <w:r w:rsidRPr="00177661">
        <w:rPr>
          <w:rFonts w:ascii="Arial" w:hAnsi="Arial" w:cs="Arial"/>
          <w:vertAlign w:val="superscript"/>
        </w:rPr>
        <w:t>3</w:t>
      </w:r>
      <w:r w:rsidRPr="00177661">
        <w:rPr>
          <w:rFonts w:ascii="Arial" w:hAnsi="Arial" w:cs="Arial"/>
        </w:rPr>
        <w:t>, wilgotność optymalna 8%.</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Kruszywo równomiernie stopniowane o frakcjach: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20/40 = 30%, 20/10 = 20%, 0/2 = 30%</w:t>
      </w:r>
    </w:p>
    <w:p w:rsidR="00B60039" w:rsidRPr="00177661" w:rsidRDefault="00786E88" w:rsidP="00786E88">
      <w:pPr>
        <w:pStyle w:val="SPP1-poziom1"/>
      </w:pPr>
      <w:bookmarkStart w:id="270" w:name="_Toc215132659"/>
      <w:bookmarkStart w:id="271" w:name="_Toc222215565"/>
      <w:r>
        <w:t>3.</w:t>
      </w:r>
      <w:r w:rsidR="00B60039" w:rsidRPr="00177661">
        <w:t>Sprzęt</w:t>
      </w:r>
      <w:bookmarkEnd w:id="270"/>
      <w:bookmarkEnd w:id="271"/>
    </w:p>
    <w:p w:rsidR="00B60039" w:rsidRPr="00177661" w:rsidRDefault="00B60039" w:rsidP="00177661">
      <w:pPr>
        <w:pStyle w:val="znormal"/>
        <w:widowControl/>
        <w:rPr>
          <w:rFonts w:ascii="Arial" w:hAnsi="Arial" w:cs="Arial"/>
          <w:color w:val="auto"/>
        </w:rPr>
      </w:pPr>
      <w:r w:rsidRPr="00177661">
        <w:rPr>
          <w:rFonts w:ascii="Arial" w:hAnsi="Arial" w:cs="Arial"/>
          <w:color w:val="auto"/>
        </w:rPr>
        <w:t>Dozatory muszą mieć aktualne świadectwo legalizacji. Mieszanie składników powinno się odbywać wyłącznie w betoniarkach o wymuszonym działaniu (zabrania się stosowania mieszarek wolno spadowych).</w:t>
      </w:r>
    </w:p>
    <w:p w:rsidR="00B60039" w:rsidRPr="00177661" w:rsidRDefault="00786E88" w:rsidP="00786E88">
      <w:pPr>
        <w:pStyle w:val="SPP1-poziom1"/>
      </w:pPr>
      <w:bookmarkStart w:id="272" w:name="_Toc215132660"/>
      <w:bookmarkStart w:id="273" w:name="_Toc222215566"/>
      <w:r>
        <w:lastRenderedPageBreak/>
        <w:t xml:space="preserve">4. </w:t>
      </w:r>
      <w:r w:rsidR="00B60039" w:rsidRPr="00177661">
        <w:t>Transport</w:t>
      </w:r>
      <w:bookmarkEnd w:id="272"/>
      <w:bookmarkEnd w:id="273"/>
    </w:p>
    <w:p w:rsidR="00B60039" w:rsidRPr="00177661" w:rsidRDefault="00B60039" w:rsidP="00A6133B">
      <w:pPr>
        <w:pStyle w:val="SPP2-POZIOM2"/>
      </w:pPr>
      <w:bookmarkStart w:id="274" w:name="_Toc215132661"/>
      <w:bookmarkStart w:id="275" w:name="_Toc222215567"/>
      <w:r w:rsidRPr="00177661">
        <w:t>4.1. Transport, podawanie i układanie mieszanki betonowej</w:t>
      </w:r>
      <w:bookmarkEnd w:id="274"/>
      <w:bookmarkEnd w:id="275"/>
    </w:p>
    <w:p w:rsidR="00B60039" w:rsidRPr="00177661" w:rsidRDefault="00B60039" w:rsidP="00177661">
      <w:pPr>
        <w:pStyle w:val="znormal"/>
        <w:widowControl/>
        <w:rPr>
          <w:rFonts w:ascii="Arial" w:hAnsi="Arial" w:cs="Arial"/>
          <w:color w:val="auto"/>
        </w:rPr>
      </w:pPr>
      <w:r w:rsidRPr="00177661">
        <w:rPr>
          <w:rFonts w:ascii="Arial" w:hAnsi="Arial" w:cs="Arial"/>
          <w:color w:val="auto"/>
        </w:rPr>
        <w:t>(1) Środki do transportu betonu</w:t>
      </w:r>
    </w:p>
    <w:p w:rsidR="00B60039" w:rsidRPr="00177661" w:rsidRDefault="00B60039" w:rsidP="00177661">
      <w:pPr>
        <w:pStyle w:val="BOMBA"/>
        <w:rPr>
          <w:rFonts w:ascii="Arial" w:hAnsi="Arial" w:cs="Arial"/>
        </w:rPr>
      </w:pPr>
      <w:r w:rsidRPr="00177661">
        <w:rPr>
          <w:rFonts w:ascii="Arial" w:hAnsi="Arial" w:cs="Arial"/>
        </w:rPr>
        <w:t>Mieszanki betonowe mogą być transportowane mieszalnikami samochodowymi (tzw. gruszkami).</w:t>
      </w:r>
    </w:p>
    <w:p w:rsidR="00B60039" w:rsidRPr="00177661" w:rsidRDefault="00B60039" w:rsidP="00177661">
      <w:pPr>
        <w:pStyle w:val="BOMBA"/>
        <w:rPr>
          <w:rFonts w:ascii="Arial" w:hAnsi="Arial" w:cs="Arial"/>
        </w:rPr>
      </w:pPr>
      <w:r w:rsidRPr="00177661">
        <w:rPr>
          <w:rFonts w:ascii="Arial" w:hAnsi="Arial" w:cs="Arial"/>
        </w:rPr>
        <w:t xml:space="preserve">Ilość „gruszek” należy dobrać tak aby zapewnić wymaganą szybkość betonowania </w:t>
      </w:r>
      <w:r w:rsidR="005C3224">
        <w:rPr>
          <w:rFonts w:ascii="Arial" w:hAnsi="Arial" w:cs="Arial"/>
        </w:rPr>
        <w:br/>
      </w:r>
      <w:r w:rsidRPr="00177661">
        <w:rPr>
          <w:rFonts w:ascii="Arial" w:hAnsi="Arial" w:cs="Arial"/>
        </w:rPr>
        <w:t>z uwzględnieniem odległości dowozu, czasu twardnienia betonu oraz koniecznej rezerwy w przypadku awarii samochodu.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Czas transportu i wbudowania</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Czas transportu i wbudowania mieszanki nie powinien być dłuższy niż:</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90 minut przy temperaturze otoczenia +15°C</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70 minut przy temperaturze otoczenia +20°C</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30 minut przy temperaturze otoczenia +30°C</w:t>
      </w:r>
    </w:p>
    <w:p w:rsidR="00B60039" w:rsidRPr="00177661" w:rsidRDefault="00786E88" w:rsidP="00786E88">
      <w:pPr>
        <w:pStyle w:val="SPP1-poziom1"/>
      </w:pPr>
      <w:bookmarkStart w:id="276" w:name="_Toc215132662"/>
      <w:bookmarkStart w:id="277" w:name="_Toc222215568"/>
      <w:r>
        <w:t xml:space="preserve">5. </w:t>
      </w:r>
      <w:r w:rsidR="00B60039" w:rsidRPr="00177661">
        <w:t>Wykonanie robót</w:t>
      </w:r>
      <w:bookmarkEnd w:id="276"/>
      <w:bookmarkEnd w:id="277"/>
    </w:p>
    <w:p w:rsidR="00B60039" w:rsidRPr="00177661" w:rsidRDefault="00B60039" w:rsidP="00A6133B">
      <w:pPr>
        <w:pStyle w:val="SPP2-POZIOM2"/>
      </w:pPr>
      <w:bookmarkStart w:id="278" w:name="_Toc215132663"/>
      <w:bookmarkStart w:id="279" w:name="_Toc222215569"/>
      <w:r w:rsidRPr="00177661">
        <w:t>5.1. Zalecenia ogólne</w:t>
      </w:r>
      <w:bookmarkEnd w:id="278"/>
      <w:bookmarkEnd w:id="279"/>
    </w:p>
    <w:p w:rsidR="00B60039" w:rsidRPr="00177661" w:rsidRDefault="00B60039" w:rsidP="00177661">
      <w:pPr>
        <w:pStyle w:val="BOMBA"/>
        <w:rPr>
          <w:rFonts w:ascii="Arial" w:hAnsi="Arial" w:cs="Arial"/>
        </w:rPr>
      </w:pPr>
      <w:r w:rsidRPr="00177661">
        <w:rPr>
          <w:rFonts w:ascii="Arial" w:hAnsi="Arial" w:cs="Arial"/>
        </w:rPr>
        <w:t xml:space="preserve">Roboty betoniarskie muszą być wykonane zgodnie z wymaganiami norm PN-EN </w:t>
      </w:r>
      <w:r w:rsidR="00A6133B">
        <w:rPr>
          <w:rFonts w:ascii="Arial" w:hAnsi="Arial" w:cs="Arial"/>
        </w:rPr>
        <w:br/>
      </w:r>
      <w:r w:rsidRPr="00177661">
        <w:rPr>
          <w:rFonts w:ascii="Arial" w:hAnsi="Arial" w:cs="Arial"/>
        </w:rPr>
        <w:t>206-1:2003 i PN-63/B-06251.</w:t>
      </w:r>
    </w:p>
    <w:p w:rsidR="00B60039" w:rsidRPr="00177661" w:rsidRDefault="00B60039" w:rsidP="00177661">
      <w:pPr>
        <w:pStyle w:val="BOMBA"/>
        <w:rPr>
          <w:rFonts w:ascii="Arial" w:hAnsi="Arial" w:cs="Arial"/>
        </w:rPr>
      </w:pPr>
      <w:r w:rsidRPr="00177661">
        <w:rPr>
          <w:rFonts w:ascii="Arial" w:hAnsi="Arial" w:cs="Arial"/>
        </w:rPr>
        <w:t>Betonowanie można rozpocząć po uzyskaniu zezwolenia Inżyniera potwierdzonego wpisem do dziennika budowy.</w:t>
      </w:r>
    </w:p>
    <w:p w:rsidR="00B60039" w:rsidRPr="00177661" w:rsidRDefault="00B60039" w:rsidP="00A6133B">
      <w:pPr>
        <w:pStyle w:val="SPP2-POZIOM2"/>
      </w:pPr>
      <w:bookmarkStart w:id="280" w:name="_Toc215132664"/>
      <w:bookmarkStart w:id="281" w:name="_Toc222215570"/>
      <w:r w:rsidRPr="00177661">
        <w:t>5.2. Wytwarzanie mieszanki betonowej</w:t>
      </w:r>
      <w:bookmarkEnd w:id="280"/>
      <w:bookmarkEnd w:id="281"/>
    </w:p>
    <w:p w:rsidR="00B60039" w:rsidRPr="00177661" w:rsidRDefault="00B60039" w:rsidP="00177661">
      <w:pPr>
        <w:pStyle w:val="znormal"/>
        <w:widowControl/>
        <w:rPr>
          <w:rFonts w:ascii="Arial" w:hAnsi="Arial" w:cs="Arial"/>
          <w:color w:val="auto"/>
        </w:rPr>
      </w:pPr>
      <w:r w:rsidRPr="00177661">
        <w:rPr>
          <w:rFonts w:ascii="Arial" w:hAnsi="Arial" w:cs="Arial"/>
          <w:color w:val="auto"/>
        </w:rPr>
        <w:t>(1) Dozowanie składników: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Dozowanie składników do mieszanki betonowej powinno być dokonywane wyłącznie wagowo, z dokładnością:</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2% – przy dozowaniu cementu i wody</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3% – przy dozowaniu kruszywa.</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Dozatory muszą mieć aktualne świadectwo legalizacji.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dozowaniu składników powinno się uwzględniać korektę związaną ze zmiennym zawilgoceniem kruszywa.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Mieszanie składników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Mieszanie składników powinno się odbywać wyłącznie w betoniarkach wymuszonym działaniu (zabrania się stosowania mieszarek </w:t>
      </w:r>
      <w:proofErr w:type="spellStart"/>
      <w:r w:rsidRPr="00177661">
        <w:rPr>
          <w:rFonts w:ascii="Arial" w:hAnsi="Arial" w:cs="Arial"/>
        </w:rPr>
        <w:t>wolnospadowych</w:t>
      </w:r>
      <w:proofErr w:type="spellEnd"/>
      <w:r w:rsidRPr="00177661">
        <w:rPr>
          <w:rFonts w:ascii="Arial" w:hAnsi="Arial" w:cs="Arial"/>
        </w:rPr>
        <w:t>).</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Czas mieszania należy ustalić doświadczalnie jednak nie powinien być krótszy niż </w:t>
      </w:r>
      <w:r w:rsidR="00A6133B">
        <w:rPr>
          <w:rFonts w:ascii="Arial" w:hAnsi="Arial" w:cs="Arial"/>
        </w:rPr>
        <w:br/>
      </w:r>
      <w:r w:rsidRPr="00177661">
        <w:rPr>
          <w:rFonts w:ascii="Arial" w:hAnsi="Arial" w:cs="Arial"/>
        </w:rPr>
        <w:t>2 minuty.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(3) Podawanie i układanie mieszanki betonowej</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Do podawania mieszanek betonowych należy stosować pojemniki o konstrukcji </w:t>
      </w:r>
      <w:r w:rsidRPr="00177661">
        <w:rPr>
          <w:rFonts w:ascii="Arial" w:hAnsi="Arial" w:cs="Arial"/>
        </w:rPr>
        <w:lastRenderedPageBreak/>
        <w:t>umożli</w:t>
      </w:r>
      <w:r w:rsidRPr="00177661">
        <w:rPr>
          <w:rFonts w:ascii="Arial" w:hAnsi="Arial" w:cs="Arial"/>
        </w:rPr>
        <w:softHyphen/>
        <w:t>wiającej łatwe ich opróżnianie lub pompy przystosowanej do podawania mieszanek plastycznych. Przy stosowaniu pomp obowiązują odrębne wymagania technologiczne przy czym wymaga się sprawdzenia ustalonej konsystencji mieszanki betonowej przy wylocie.</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Przed przystąpieniem do układania betonu należy sprawdzić: położenie zbrojenia, zgodność rzędnych z projektem, czystość deskowania oraz obecność wkładek dystansowych zapew</w:t>
      </w:r>
      <w:r w:rsidRPr="00177661">
        <w:rPr>
          <w:rFonts w:ascii="Arial" w:hAnsi="Arial" w:cs="Arial"/>
        </w:rPr>
        <w:softHyphen/>
        <w:t>niających wymaganą wielkość otuliny.</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Mieszanki betonowej nie należy zrzucać z wysokości większej niż 0,75 m od powierzchni, na któ</w:t>
      </w:r>
      <w:r w:rsidRPr="00177661">
        <w:rPr>
          <w:rFonts w:ascii="Arial" w:hAnsi="Arial" w:cs="Arial"/>
        </w:rPr>
        <w:softHyphen/>
        <w:t>rą spada. W przypadku gdy wysokość ta jest większa należy mieszankę podawać za pomo</w:t>
      </w:r>
      <w:r w:rsidRPr="00177661">
        <w:rPr>
          <w:rFonts w:ascii="Arial" w:hAnsi="Arial" w:cs="Arial"/>
        </w:rPr>
        <w:softHyphen/>
        <w:t>cą ryn</w:t>
      </w:r>
      <w:r w:rsidRPr="00177661">
        <w:rPr>
          <w:rFonts w:ascii="Arial" w:hAnsi="Arial" w:cs="Arial"/>
        </w:rPr>
        <w:softHyphen/>
        <w:t>ny zsypowej (do wysokości 3,0 m) lub leja zsypowego teleskopowego (do wysokości 8,0 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wykonywaniu konstrukcji monolitycznych należy przestrzegać dokumentacji techno</w:t>
      </w:r>
      <w:r w:rsidRPr="00177661">
        <w:rPr>
          <w:rFonts w:ascii="Arial" w:hAnsi="Arial" w:cs="Arial"/>
        </w:rPr>
        <w:softHyphen/>
        <w:t>logicznej, która powinna uwzględniać następujące zalecenia: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 fundamentach i korpusach podpór mieszankę betonową należy układać bezpośrednio z po</w:t>
      </w:r>
      <w:r w:rsidRPr="00177661">
        <w:rPr>
          <w:rFonts w:ascii="Arial" w:hAnsi="Arial" w:cs="Arial"/>
        </w:rPr>
        <w:softHyphen/>
        <w:t>jemnika lub rurociągu pompy, bądź też za pośrednictwem rynny,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warstwami o grubości do 40 cm zagęszczając wibratorami wgłębnymi,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przy wykonywaniu płyt mieszankę betonową należy układać bezpośrednio </w:t>
      </w:r>
      <w:r w:rsidR="005C3224">
        <w:rPr>
          <w:rFonts w:ascii="Arial" w:hAnsi="Arial" w:cs="Arial"/>
        </w:rPr>
        <w:br/>
      </w:r>
      <w:r w:rsidRPr="00177661">
        <w:rPr>
          <w:rFonts w:ascii="Arial" w:hAnsi="Arial" w:cs="Arial"/>
        </w:rPr>
        <w:t>z pojemnika lub rurociągu pompy. W płytach o grubości większej od 12 cm zbrojonych górą i dołem należy stosować belki wibracyjne.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(4) Zagęszczanie betonu</w:t>
      </w:r>
    </w:p>
    <w:p w:rsidR="00B60039" w:rsidRPr="00177661" w:rsidRDefault="00B60039" w:rsidP="00177661">
      <w:pPr>
        <w:pStyle w:val="znormal"/>
        <w:widowControl/>
        <w:ind w:left="709"/>
        <w:rPr>
          <w:rFonts w:ascii="Arial" w:hAnsi="Arial" w:cs="Arial"/>
          <w:color w:val="auto"/>
        </w:rPr>
      </w:pPr>
      <w:r w:rsidRPr="00177661">
        <w:rPr>
          <w:rFonts w:ascii="Arial" w:hAnsi="Arial" w:cs="Arial"/>
          <w:color w:val="auto"/>
        </w:rPr>
        <w:t>Przy zagęszczaniu mieszanki betonowej należy przestrzegać następujących zasad:</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Wibratory wgłębne należy stosować o częstotliwości min. 6000 drgań na minutę, </w:t>
      </w:r>
      <w:r w:rsidR="005C3224">
        <w:rPr>
          <w:rFonts w:ascii="Arial" w:hAnsi="Arial" w:cs="Arial"/>
        </w:rPr>
        <w:br/>
      </w:r>
      <w:r w:rsidRPr="00177661">
        <w:rPr>
          <w:rFonts w:ascii="Arial" w:hAnsi="Arial" w:cs="Arial"/>
        </w:rPr>
        <w:t>z buławami o średnicy nie większej niż 0,65 odległości między prętami zbrojenia leżącymi w płaszczyźnie poziomej.</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Podczas zagęszczania wibratorami wgłębnymi nie wolno dotykać zbrojenia buławą wibratora.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Podczas zagęszczania wibratorami wgłębnymi należy zagłębić buławę na głębokość 5</w:t>
      </w:r>
      <w:r w:rsidRPr="00177661">
        <w:rPr>
          <w:rFonts w:ascii="Arial" w:hAnsi="Arial" w:cs="Arial"/>
          <w:szCs w:val="18"/>
        </w:rPr>
        <w:t>–</w:t>
      </w:r>
      <w:r w:rsidRPr="00177661">
        <w:rPr>
          <w:rFonts w:ascii="Arial" w:hAnsi="Arial" w:cs="Arial"/>
        </w:rPr>
        <w:t>8 cm w warstwę poprzednią i przytrzymywać buławę w jednym miejscu w czasie 20</w:t>
      </w:r>
      <w:r w:rsidRPr="00177661">
        <w:rPr>
          <w:rFonts w:ascii="Arial" w:hAnsi="Arial" w:cs="Arial"/>
          <w:szCs w:val="18"/>
        </w:rPr>
        <w:t>–</w:t>
      </w:r>
      <w:r w:rsidRPr="00177661">
        <w:rPr>
          <w:rFonts w:ascii="Arial" w:hAnsi="Arial" w:cs="Arial"/>
        </w:rPr>
        <w:t>30 sekund po czym wyjmować powoli w stanie wibrującym.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Kolejne miejsca zagłębienia buławy powinny być od siebie oddalone o 1,4 R, gdzie </w:t>
      </w:r>
      <w:r w:rsidR="00786E88">
        <w:rPr>
          <w:rFonts w:ascii="Arial" w:hAnsi="Arial" w:cs="Arial"/>
        </w:rPr>
        <w:br/>
      </w:r>
      <w:r w:rsidRPr="00177661">
        <w:rPr>
          <w:rFonts w:ascii="Arial" w:hAnsi="Arial" w:cs="Arial"/>
        </w:rPr>
        <w:t>R jest promieniem skutecznego działania wibratora. Odległość ta zwykle wynosi 0,35</w:t>
      </w:r>
      <w:r w:rsidRPr="00177661">
        <w:rPr>
          <w:rFonts w:ascii="Arial" w:hAnsi="Arial" w:cs="Arial"/>
          <w:szCs w:val="18"/>
        </w:rPr>
        <w:t>–</w:t>
      </w:r>
      <w:r w:rsidRPr="00177661">
        <w:rPr>
          <w:rFonts w:ascii="Arial" w:hAnsi="Arial" w:cs="Arial"/>
        </w:rPr>
        <w:t>0,7 m.</w:t>
      </w:r>
    </w:p>
    <w:p w:rsidR="00B60039" w:rsidRPr="00177661" w:rsidRDefault="00B60039" w:rsidP="00177661">
      <w:pPr>
        <w:pStyle w:val="BOMBA"/>
        <w:widowControl/>
        <w:tabs>
          <w:tab w:val="clear" w:pos="851"/>
          <w:tab w:val="num" w:pos="993"/>
        </w:tabs>
        <w:ind w:left="993" w:hanging="284"/>
        <w:rPr>
          <w:rFonts w:ascii="Arial" w:hAnsi="Arial" w:cs="Arial"/>
        </w:rPr>
      </w:pPr>
      <w:r w:rsidRPr="00177661">
        <w:rPr>
          <w:rFonts w:ascii="Arial" w:hAnsi="Arial" w:cs="Arial"/>
        </w:rPr>
        <w:t xml:space="preserve">Belki wibracyjne powinny być stosowane do wyrównania powierzchni betonu płyt </w:t>
      </w:r>
      <w:r w:rsidR="005C3224">
        <w:rPr>
          <w:rFonts w:ascii="Arial" w:hAnsi="Arial" w:cs="Arial"/>
        </w:rPr>
        <w:br/>
      </w:r>
      <w:r w:rsidRPr="00177661">
        <w:rPr>
          <w:rFonts w:ascii="Arial" w:hAnsi="Arial" w:cs="Arial"/>
        </w:rPr>
        <w:t>i charak</w:t>
      </w:r>
      <w:r w:rsidRPr="00177661">
        <w:rPr>
          <w:rFonts w:ascii="Arial" w:hAnsi="Arial" w:cs="Arial"/>
        </w:rPr>
        <w:softHyphen/>
        <w:t>teryzować się jednakowymi drganiami na całej długości.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Czas zagęszczania wibratorem powierzchniowym, lub belką wibracyjną w jednym miejscu powinien wynosić od 30 do 60 sekund.</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lastRenderedPageBreak/>
        <w:t xml:space="preserve">Zasięg działania wibratorów przyczepnych wynosi zwykle od 20 do 50 cm </w:t>
      </w:r>
      <w:r w:rsidR="005C3224">
        <w:rPr>
          <w:rFonts w:ascii="Arial" w:hAnsi="Arial" w:cs="Arial"/>
        </w:rPr>
        <w:br/>
      </w:r>
      <w:r w:rsidRPr="00177661">
        <w:rPr>
          <w:rFonts w:ascii="Arial" w:hAnsi="Arial" w:cs="Arial"/>
        </w:rPr>
        <w:t>w kierunku głębo</w:t>
      </w:r>
      <w:r w:rsidRPr="00177661">
        <w:rPr>
          <w:rFonts w:ascii="Arial" w:hAnsi="Arial" w:cs="Arial"/>
        </w:rPr>
        <w:softHyphen/>
        <w:t>kości i od 1,0 do 1,5 m w kierunku długości elementu. Rozstaw wibratorów należy ustalić doświadczalnie tak aby nie powstawały martwe pola. Mocowanie wibratorów powinno być trwałe i sztywne.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(5) Przerwy w betonowaniu</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 xml:space="preserve">Przerwy w betonowaniu należy sytuować w miejscach uprzednio przewidzianych </w:t>
      </w:r>
      <w:r w:rsidR="005C3224">
        <w:rPr>
          <w:rFonts w:ascii="Arial" w:hAnsi="Arial" w:cs="Arial"/>
          <w:color w:val="auto"/>
        </w:rPr>
        <w:br/>
      </w:r>
      <w:r w:rsidRPr="00177661">
        <w:rPr>
          <w:rFonts w:ascii="Arial" w:hAnsi="Arial" w:cs="Arial"/>
          <w:color w:val="auto"/>
        </w:rPr>
        <w:t>i uzgodnionych z projektantem.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Ukształtowanie powierzchni betonu w przerwie roboczej po winno być uzgodnione </w:t>
      </w:r>
      <w:r w:rsidR="00786E88">
        <w:rPr>
          <w:rFonts w:ascii="Arial" w:hAnsi="Arial" w:cs="Arial"/>
        </w:rPr>
        <w:br/>
      </w:r>
      <w:r w:rsidRPr="00177661">
        <w:rPr>
          <w:rFonts w:ascii="Arial" w:hAnsi="Arial" w:cs="Arial"/>
        </w:rPr>
        <w:t xml:space="preserve">z projektantem, a w prostszych przypadkach można się kierować zasadą, że powinna ona być prostopadła do kierunku </w:t>
      </w:r>
      <w:proofErr w:type="spellStart"/>
      <w:r w:rsidRPr="00177661">
        <w:rPr>
          <w:rFonts w:ascii="Arial" w:hAnsi="Arial" w:cs="Arial"/>
        </w:rPr>
        <w:t>naprężeń</w:t>
      </w:r>
      <w:proofErr w:type="spellEnd"/>
      <w:r w:rsidRPr="00177661">
        <w:rPr>
          <w:rFonts w:ascii="Arial" w:hAnsi="Arial" w:cs="Arial"/>
        </w:rPr>
        <w:t xml:space="preserve"> głównych.</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Powierzchnia betonu w miejscu przerwania betonowania powinna być starannie przygotowana do połączenia betonu stwardniałego ze świeżym przez:</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usunięcie z powierzchni betonu stwardniałego, luźnych okruchów betonu oraz warstwy pozostałego szkliwa cementowego,</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obfite zwilżenie wodą i narzucenie kilkumilimetrowej warstwy zaprawy cementowej o stosunku zbliżonym do zaprawy w betonie wykonywanym albo też narzucenie cienkiej warstwy zaczynu cementowego. Powyższe zabiegi należy wykonać bezpośrednio przed rozpoczęciem betonowania.</w:t>
      </w:r>
    </w:p>
    <w:p w:rsidR="00B60039" w:rsidRPr="00177661" w:rsidRDefault="00B60039" w:rsidP="00177661">
      <w:pPr>
        <w:pStyle w:val="BOMBA"/>
        <w:tabs>
          <w:tab w:val="clear" w:pos="851"/>
          <w:tab w:val="num" w:pos="993"/>
        </w:tabs>
        <w:ind w:left="993" w:hanging="284"/>
        <w:rPr>
          <w:rFonts w:ascii="Arial" w:hAnsi="Arial" w:cs="Arial"/>
          <w:color w:val="auto"/>
        </w:rPr>
      </w:pPr>
      <w:r w:rsidRPr="00177661">
        <w:rPr>
          <w:rFonts w:ascii="Arial" w:hAnsi="Arial" w:cs="Arial"/>
          <w:color w:val="auto"/>
        </w:rPr>
        <w:t xml:space="preserve">W </w:t>
      </w:r>
      <w:r w:rsidRPr="00177661">
        <w:rPr>
          <w:rFonts w:ascii="Arial" w:hAnsi="Arial" w:cs="Arial"/>
        </w:rPr>
        <w:t>przypadku przerwy w układaniu betonu zagęszczonego przez wibrowanie, wznowienie beto</w:t>
      </w:r>
      <w:r w:rsidRPr="00177661">
        <w:rPr>
          <w:rFonts w:ascii="Arial" w:hAnsi="Arial" w:cs="Arial"/>
        </w:rPr>
        <w:softHyphen/>
        <w:t>nowania nie powinno się odbyć później niż w ciągu 3 godzin lub po całkowitym stwardnieniu be</w:t>
      </w:r>
      <w:r w:rsidRPr="00177661">
        <w:rPr>
          <w:rFonts w:ascii="Arial" w:hAnsi="Arial" w:cs="Arial"/>
          <w:color w:val="auto"/>
        </w:rPr>
        <w:t>tonu.</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Jeżeli temperatura powietrza jest wyższa niż 20°C to czas trwania przerwy nie powinien przekraczać 2 godzin. Po wznowieniu betonowania należy unikać dotykania wibratorem deskowania, zbrojenia i poprzednio ułożonego betonu.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(6) Wymagania przy pracy w nocy.</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W przypadku, gdy betonowanie konstrukcji wykonywane jest także w nocy konieczne jest wcześniejsze przygotowanie odpowiedniego oświetlenia zapewniającego prawidłowe wyko</w:t>
      </w:r>
      <w:r w:rsidRPr="00177661">
        <w:rPr>
          <w:rFonts w:ascii="Arial" w:hAnsi="Arial" w:cs="Arial"/>
          <w:color w:val="auto"/>
        </w:rPr>
        <w:softHyphen/>
        <w:t>nawstwo robót i dostateczne warunki bezpieczeństwa pracy.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(7) Pobranie próbek i badanie.</w:t>
      </w:r>
    </w:p>
    <w:p w:rsidR="00B60039" w:rsidRPr="00177661" w:rsidRDefault="00B60039" w:rsidP="00177661">
      <w:pPr>
        <w:pStyle w:val="BOMBA"/>
        <w:rPr>
          <w:rFonts w:ascii="Arial" w:hAnsi="Arial" w:cs="Arial"/>
        </w:rPr>
      </w:pPr>
      <w:r w:rsidRPr="00177661">
        <w:rPr>
          <w:rFonts w:ascii="Arial" w:hAnsi="Arial" w:cs="Arial"/>
        </w:rPr>
        <w:t xml:space="preserve">Na wykonawcy spoczywa obowiązek zapewnienia wykonania badań laboratoryjnych przewidzianych normą PN-EN 206-1:2003 oraz gromadzenie, przechowywanie </w:t>
      </w:r>
      <w:r w:rsidR="005C3224">
        <w:rPr>
          <w:rFonts w:ascii="Arial" w:hAnsi="Arial" w:cs="Arial"/>
        </w:rPr>
        <w:br/>
      </w:r>
      <w:r w:rsidRPr="00177661">
        <w:rPr>
          <w:rFonts w:ascii="Arial" w:hAnsi="Arial" w:cs="Arial"/>
        </w:rPr>
        <w:t xml:space="preserve">i okazywanie Inżynierowi wszystkich wyników badań dotyczących jakości betonu </w:t>
      </w:r>
      <w:r w:rsidR="005C3224">
        <w:rPr>
          <w:rFonts w:ascii="Arial" w:hAnsi="Arial" w:cs="Arial"/>
        </w:rPr>
        <w:br/>
      </w:r>
      <w:r w:rsidRPr="00177661">
        <w:rPr>
          <w:rFonts w:ascii="Arial" w:hAnsi="Arial" w:cs="Arial"/>
        </w:rPr>
        <w:t>i stosowanych materiałów.</w:t>
      </w:r>
    </w:p>
    <w:p w:rsidR="00B60039" w:rsidRPr="00177661" w:rsidRDefault="00B60039" w:rsidP="00177661">
      <w:pPr>
        <w:pStyle w:val="BOMBA"/>
        <w:rPr>
          <w:rFonts w:ascii="Arial" w:hAnsi="Arial" w:cs="Arial"/>
        </w:rPr>
      </w:pPr>
      <w:r w:rsidRPr="00177661">
        <w:rPr>
          <w:rFonts w:ascii="Arial" w:hAnsi="Arial" w:cs="Arial"/>
        </w:rPr>
        <w:t xml:space="preserve">Jeżeli beton poddany jest specjalnym zabiegom technologicznym, należy opracować plan kontroli jakości betonu dostosowany do wymagań technologii produkcji. </w:t>
      </w:r>
      <w:r w:rsidR="00786E88">
        <w:rPr>
          <w:rFonts w:ascii="Arial" w:hAnsi="Arial" w:cs="Arial"/>
        </w:rPr>
        <w:br/>
      </w:r>
      <w:r w:rsidRPr="00177661">
        <w:rPr>
          <w:rFonts w:ascii="Arial" w:hAnsi="Arial" w:cs="Arial"/>
        </w:rPr>
        <w:t xml:space="preserve">W planie kontroli powinny być uwzględnione badania przewidziane aktualną normą </w:t>
      </w:r>
      <w:r w:rsidR="00786E88">
        <w:rPr>
          <w:rFonts w:ascii="Arial" w:hAnsi="Arial" w:cs="Arial"/>
        </w:rPr>
        <w:br/>
      </w:r>
      <w:r w:rsidRPr="00177661">
        <w:rPr>
          <w:rFonts w:ascii="Arial" w:hAnsi="Arial" w:cs="Arial"/>
        </w:rPr>
        <w:t xml:space="preserve">i niniejszymi SST oraz ewentualne inne konieczne do potwierdzenia prawidłowości </w:t>
      </w:r>
      <w:r w:rsidRPr="00177661">
        <w:rPr>
          <w:rFonts w:ascii="Arial" w:hAnsi="Arial" w:cs="Arial"/>
        </w:rPr>
        <w:lastRenderedPageBreak/>
        <w:t>zastosowanych zabiegów technologicznych.</w:t>
      </w:r>
    </w:p>
    <w:p w:rsidR="00B60039" w:rsidRPr="00177661" w:rsidRDefault="00B60039" w:rsidP="00177661">
      <w:pPr>
        <w:pStyle w:val="BOMBA"/>
        <w:rPr>
          <w:rFonts w:ascii="Arial" w:hAnsi="Arial" w:cs="Arial"/>
        </w:rPr>
      </w:pPr>
      <w:r w:rsidRPr="00177661">
        <w:rPr>
          <w:rFonts w:ascii="Arial" w:hAnsi="Arial" w:cs="Arial"/>
        </w:rPr>
        <w:t>Badania powinny obejmować:</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badanie składników betonu</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badanie mieszanki betonowej</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badanie betonu.</w:t>
      </w:r>
    </w:p>
    <w:p w:rsidR="00B60039" w:rsidRPr="00177661" w:rsidRDefault="00B60039" w:rsidP="00A6133B">
      <w:pPr>
        <w:pStyle w:val="SPP2-POZIOM2"/>
      </w:pPr>
      <w:bookmarkStart w:id="282" w:name="_Toc215132665"/>
      <w:bookmarkStart w:id="283" w:name="_Toc222215571"/>
      <w:r w:rsidRPr="00177661">
        <w:t>5.3. Warunki atmosferyczne przy układaniu mieszanki betonowej i wiązaniu betonu</w:t>
      </w:r>
      <w:bookmarkEnd w:id="282"/>
      <w:bookmarkEnd w:id="283"/>
    </w:p>
    <w:p w:rsidR="00B60039" w:rsidRPr="00177661" w:rsidRDefault="00B60039" w:rsidP="00177661">
      <w:pPr>
        <w:pStyle w:val="znormal"/>
        <w:widowControl/>
        <w:rPr>
          <w:rFonts w:ascii="Arial" w:hAnsi="Arial" w:cs="Arial"/>
          <w:color w:val="auto"/>
        </w:rPr>
      </w:pPr>
      <w:r w:rsidRPr="00177661">
        <w:rPr>
          <w:rFonts w:ascii="Arial" w:hAnsi="Arial" w:cs="Arial"/>
          <w:color w:val="auto"/>
        </w:rPr>
        <w:t>(1) Temperatura otoczenia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Betonowanie należy wykonywać wyłącznie w temperaturach nie niższych niż +5°C, zachowując warunki umożliwiające uzyskanie przez beton wytrzymałości co najmniej 15 </w:t>
      </w:r>
      <w:proofErr w:type="spellStart"/>
      <w:r w:rsidRPr="00177661">
        <w:rPr>
          <w:rFonts w:ascii="Arial" w:hAnsi="Arial" w:cs="Arial"/>
        </w:rPr>
        <w:t>MPa</w:t>
      </w:r>
      <w:proofErr w:type="spellEnd"/>
      <w:r w:rsidRPr="00177661">
        <w:rPr>
          <w:rFonts w:ascii="Arial" w:hAnsi="Arial" w:cs="Arial"/>
        </w:rPr>
        <w:t xml:space="preserve"> przed pierwszym zamarznięciem.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 wyjątkowych przypadkach dopuszcza się betonowanie w temperaturze do –5°C, jednak wymaga to zgody Inżyniera oraz zapewnienia mieszanki betonowej </w:t>
      </w:r>
      <w:r w:rsidR="005C3224">
        <w:rPr>
          <w:rFonts w:ascii="Arial" w:hAnsi="Arial" w:cs="Arial"/>
        </w:rPr>
        <w:br/>
      </w:r>
      <w:r w:rsidRPr="00177661">
        <w:rPr>
          <w:rFonts w:ascii="Arial" w:hAnsi="Arial" w:cs="Arial"/>
        </w:rPr>
        <w:t>o temperaturze +20°C w chwili układania i zabezpieczenia uformowanego elementu przed utratą ciepła w czasie co najmniej 7 dni.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Zabezpieczenie podczas opadów</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Przed przystąpieniem do betonowania należy przygotować sposób postępowania na wypadek wystąpienia ulewnego deszczu. Konieczne jest przygotowanie odpowiedniej ilości osłon wodoszczelnych dla zabezpieczenia odkry</w:t>
      </w:r>
      <w:r w:rsidRPr="00177661">
        <w:rPr>
          <w:rFonts w:ascii="Arial" w:hAnsi="Arial" w:cs="Arial"/>
          <w:color w:val="auto"/>
        </w:rPr>
        <w:softHyphen/>
        <w:t>tych powierzchni świeżego betonu.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(3) Zabezpieczenie betonu przy niskich temperaturach otoczenia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Przy niskich temperaturach otoczenia ułożony beton powinien być chroniony przed zamarznięciem przez okres pozwalający na uzyskanie wytrzymałości co najmniej 15 </w:t>
      </w:r>
      <w:proofErr w:type="spellStart"/>
      <w:r w:rsidRPr="00177661">
        <w:rPr>
          <w:rFonts w:ascii="Arial" w:hAnsi="Arial" w:cs="Arial"/>
        </w:rPr>
        <w:t>MPa</w:t>
      </w:r>
      <w:proofErr w:type="spellEnd"/>
      <w:r w:rsidRPr="00177661">
        <w:rPr>
          <w:rFonts w:ascii="Arial" w:hAnsi="Arial" w:cs="Arial"/>
        </w:rPr>
        <w:t>.</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Uzyskanie wytrzymałości 15 </w:t>
      </w:r>
      <w:proofErr w:type="spellStart"/>
      <w:r w:rsidRPr="00177661">
        <w:rPr>
          <w:rFonts w:ascii="Arial" w:hAnsi="Arial" w:cs="Arial"/>
        </w:rPr>
        <w:t>MPa</w:t>
      </w:r>
      <w:proofErr w:type="spellEnd"/>
      <w:r w:rsidRPr="00177661">
        <w:rPr>
          <w:rFonts w:ascii="Arial" w:hAnsi="Arial" w:cs="Arial"/>
        </w:rPr>
        <w:t xml:space="preserve"> powinno być zbadane na próbkach przechowywanych w takich samych warunkach jak zabetonowana konstrukcja.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przewidywaniu spadku temperatury poniżej 0°C w okresie twardnienia betonu należy wcześniej podjąć działania organizacyjne pozwalające na odpowiednie osłonięcie i podgrzanie zabetonowanej konstrukcji.</w:t>
      </w:r>
    </w:p>
    <w:p w:rsidR="00B60039" w:rsidRPr="00177661" w:rsidRDefault="00B60039" w:rsidP="00A6133B">
      <w:pPr>
        <w:pStyle w:val="SPP2-POZIOM2"/>
      </w:pPr>
      <w:bookmarkStart w:id="284" w:name="_Toc215132666"/>
      <w:bookmarkStart w:id="285" w:name="_Toc222215572"/>
      <w:r w:rsidRPr="00177661">
        <w:t>5.4. Pielęgnacja betonu</w:t>
      </w:r>
      <w:bookmarkEnd w:id="284"/>
      <w:bookmarkEnd w:id="285"/>
    </w:p>
    <w:p w:rsidR="00B60039" w:rsidRPr="00177661" w:rsidRDefault="00B60039" w:rsidP="00177661">
      <w:pPr>
        <w:pStyle w:val="znormal"/>
        <w:widowControl/>
        <w:rPr>
          <w:rFonts w:ascii="Arial" w:hAnsi="Arial" w:cs="Arial"/>
          <w:color w:val="auto"/>
        </w:rPr>
      </w:pPr>
      <w:r w:rsidRPr="00177661">
        <w:rPr>
          <w:rFonts w:ascii="Arial" w:hAnsi="Arial" w:cs="Arial"/>
          <w:color w:val="auto"/>
        </w:rPr>
        <w:t>(1) Materiały i sposoby pielęgnacji betonu</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Bezpośrednio po zakończeniu betonowania zaleca się przykrycie powierzchni betonu lekkimi osłonami wodoszczelnymi zapobiegającymi odparowaniu wody </w:t>
      </w:r>
      <w:r w:rsidR="005C3224">
        <w:rPr>
          <w:rFonts w:ascii="Arial" w:hAnsi="Arial" w:cs="Arial"/>
        </w:rPr>
        <w:br/>
      </w:r>
      <w:r w:rsidRPr="00177661">
        <w:rPr>
          <w:rFonts w:ascii="Arial" w:hAnsi="Arial" w:cs="Arial"/>
        </w:rPr>
        <w:t>z betonu i chroniącymi beton przed deszczem i nasłonecznieniem.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Przy temperaturze otoczenia wyższej niż +5°C należy nie później niż po </w:t>
      </w:r>
      <w:r w:rsidR="005C3224">
        <w:rPr>
          <w:rFonts w:ascii="Arial" w:hAnsi="Arial" w:cs="Arial"/>
        </w:rPr>
        <w:br/>
      </w:r>
      <w:r w:rsidRPr="00177661">
        <w:rPr>
          <w:rFonts w:ascii="Arial" w:hAnsi="Arial" w:cs="Arial"/>
        </w:rPr>
        <w:t xml:space="preserve">12 godzinach od zakończenia betonowania rozpocząć pielęgnację wilgotnościową </w:t>
      </w:r>
      <w:r w:rsidRPr="00177661">
        <w:rPr>
          <w:rFonts w:ascii="Arial" w:hAnsi="Arial" w:cs="Arial"/>
        </w:rPr>
        <w:lastRenderedPageBreak/>
        <w:t>betonu i prowadzić ją co najmniej przez 7 dni (przez polewanie co najmniej 3 razy na dobę).</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Nanoszenie błon nieprzepuszczających wody jest dopuszczalne tylko wtedy, gdy beton nie będzie się łączył z następną warstwą konstrukcji monolitycznej, a także gdy nie są stawiane specjalne wymagania odnośnie jakości pielęgnowanej powierzchni.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Woda stosowana do polewania betonu powinna spełniać wymagania normy PN-EN 1008:2004.</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 czasie dojrzewania betonu elementy powinny być chronione przed uderzeniami </w:t>
      </w:r>
      <w:r w:rsidR="00786E88">
        <w:rPr>
          <w:rFonts w:ascii="Arial" w:hAnsi="Arial" w:cs="Arial"/>
        </w:rPr>
        <w:br/>
      </w:r>
      <w:r w:rsidRPr="00177661">
        <w:rPr>
          <w:rFonts w:ascii="Arial" w:hAnsi="Arial" w:cs="Arial"/>
        </w:rPr>
        <w:t>i drga</w:t>
      </w:r>
      <w:r w:rsidRPr="00177661">
        <w:rPr>
          <w:rFonts w:ascii="Arial" w:hAnsi="Arial" w:cs="Arial"/>
        </w:rPr>
        <w:softHyphen/>
        <w:t>niami.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Okres pielęgnacji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Ułożony beton należy utrzymywać w stałej wilgotności przez okres co najmniej </w:t>
      </w:r>
      <w:r w:rsidR="005C3224">
        <w:rPr>
          <w:rFonts w:ascii="Arial" w:hAnsi="Arial" w:cs="Arial"/>
        </w:rPr>
        <w:br/>
      </w:r>
      <w:r w:rsidRPr="00177661">
        <w:rPr>
          <w:rFonts w:ascii="Arial" w:hAnsi="Arial" w:cs="Arial"/>
        </w:rPr>
        <w:t>7 dni. Pole</w:t>
      </w:r>
      <w:r w:rsidRPr="00177661">
        <w:rPr>
          <w:rFonts w:ascii="Arial" w:hAnsi="Arial" w:cs="Arial"/>
        </w:rPr>
        <w:softHyphen/>
        <w:t xml:space="preserve">wanie betonu normalnie twardniejącego należy rozpocząć po </w:t>
      </w:r>
      <w:r w:rsidR="005C3224">
        <w:rPr>
          <w:rFonts w:ascii="Arial" w:hAnsi="Arial" w:cs="Arial"/>
        </w:rPr>
        <w:br/>
      </w:r>
      <w:r w:rsidRPr="00177661">
        <w:rPr>
          <w:rFonts w:ascii="Arial" w:hAnsi="Arial" w:cs="Arial"/>
        </w:rPr>
        <w:t>24 godzinach od zabetonowania.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Rozformowanie konstrukcji może nastąpić po osiągnięciu przez beton wytrzymałości roz</w:t>
      </w:r>
      <w:r w:rsidRPr="00177661">
        <w:rPr>
          <w:rFonts w:ascii="Arial" w:hAnsi="Arial" w:cs="Arial"/>
        </w:rPr>
        <w:softHyphen/>
        <w:t>formowania dla konstrukcji monolitycznych (zgodnie z normą PN-63/B-06251) lub wytrzy</w:t>
      </w:r>
      <w:r w:rsidRPr="00177661">
        <w:rPr>
          <w:rFonts w:ascii="Arial" w:hAnsi="Arial" w:cs="Arial"/>
        </w:rPr>
        <w:softHyphen/>
        <w:t>małości manipulacyjnej dla prefabrykatów.</w:t>
      </w:r>
    </w:p>
    <w:p w:rsidR="00B60039" w:rsidRPr="00177661" w:rsidRDefault="00B60039" w:rsidP="00A6133B">
      <w:pPr>
        <w:pStyle w:val="SPP2-POZIOM2"/>
      </w:pPr>
      <w:bookmarkStart w:id="286" w:name="_Toc215132667"/>
      <w:bookmarkStart w:id="287" w:name="_Toc222215573"/>
      <w:r w:rsidRPr="00177661">
        <w:t>5.5. Wykańczanie powierzchni betonu</w:t>
      </w:r>
      <w:bookmarkEnd w:id="286"/>
      <w:bookmarkEnd w:id="287"/>
    </w:p>
    <w:p w:rsidR="00B60039" w:rsidRPr="00177661" w:rsidRDefault="00B60039" w:rsidP="00177661">
      <w:pPr>
        <w:pStyle w:val="znormal"/>
        <w:widowControl/>
        <w:rPr>
          <w:rFonts w:ascii="Arial" w:hAnsi="Arial" w:cs="Arial"/>
          <w:color w:val="auto"/>
        </w:rPr>
      </w:pPr>
      <w:r w:rsidRPr="00177661">
        <w:rPr>
          <w:rFonts w:ascii="Arial" w:hAnsi="Arial" w:cs="Arial"/>
          <w:color w:val="auto"/>
        </w:rPr>
        <w:t>(1) Równość powierzchni i tolerancji.</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Dla powierzchni betonów w konstrukcji nośnej obowiązują następujące wymagania: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wszystkie betonowe powierzchnie muszą być gładkie i równe, bez zagłębień między ziarnami kruszywa, przełomów i wybrzuszeń ponad powierzchnię,</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pęknięcia są niedopuszczalne,</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rysy powierzchniowe skurczowe są dopuszczalne pod warunkiem, że zostaje zachowana otulina zbrojenia betonu min. 2,5cm,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pustki, raki i </w:t>
      </w:r>
      <w:proofErr w:type="spellStart"/>
      <w:r w:rsidRPr="00177661">
        <w:rPr>
          <w:rFonts w:ascii="Arial" w:hAnsi="Arial" w:cs="Arial"/>
        </w:rPr>
        <w:t>wykruszyny</w:t>
      </w:r>
      <w:proofErr w:type="spellEnd"/>
      <w:r w:rsidRPr="00177661">
        <w:rPr>
          <w:rFonts w:ascii="Arial" w:hAnsi="Arial" w:cs="Arial"/>
        </w:rPr>
        <w:t xml:space="preserve"> są dopuszczalne pod warunkiem, że otulenie zbrojenia betonu będzie nie mniejsze niż 2,5cm, a powierzchnia na której występują nie większa niż 0,5% powierzchni odpowiedniej ściany,</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równość gorszej powierzchni ustroju nośnego przeznaczonej pod izolacje powinna odpowiadać wymaganiom normy PN-69/B-10260, tj. wypukłości i wgłębienia nie powinny być większe niż 2 mm.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Faktura powierzchni i naprawa uszkodzeń</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 xml:space="preserve">Jeżeli projekt nie przewiduje specjalnego wykończenia powierzchni betonowych, to po </w:t>
      </w:r>
      <w:proofErr w:type="spellStart"/>
      <w:r w:rsidRPr="00177661">
        <w:rPr>
          <w:rFonts w:ascii="Arial" w:hAnsi="Arial" w:cs="Arial"/>
          <w:color w:val="auto"/>
        </w:rPr>
        <w:t>rozdeskowaniu</w:t>
      </w:r>
      <w:proofErr w:type="spellEnd"/>
      <w:r w:rsidRPr="00177661">
        <w:rPr>
          <w:rFonts w:ascii="Arial" w:hAnsi="Arial" w:cs="Arial"/>
          <w:color w:val="auto"/>
        </w:rPr>
        <w:t xml:space="preserve"> konstrukcji należy:</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wszystkie wystające nierówności wyrównać za pomocą tarcz karborundowych </w:t>
      </w:r>
      <w:r w:rsidR="005C3224">
        <w:rPr>
          <w:rFonts w:ascii="Arial" w:hAnsi="Arial" w:cs="Arial"/>
        </w:rPr>
        <w:br/>
      </w:r>
      <w:r w:rsidRPr="00177661">
        <w:rPr>
          <w:rFonts w:ascii="Arial" w:hAnsi="Arial" w:cs="Arial"/>
        </w:rPr>
        <w:t>i czystej wody bezpośrednio po rozebraniu szalunków,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lastRenderedPageBreak/>
        <w:t xml:space="preserve">raki i ubytki na eksponowanych powierzchniach uzupełnić betonem i następnie wygładzić i uklepać, aby otrzymać równą i jednorodną powierzchnię bez dołków </w:t>
      </w:r>
      <w:r w:rsidR="005C3224">
        <w:rPr>
          <w:rFonts w:ascii="Arial" w:hAnsi="Arial" w:cs="Arial"/>
        </w:rPr>
        <w:br/>
      </w:r>
      <w:r w:rsidRPr="00177661">
        <w:rPr>
          <w:rFonts w:ascii="Arial" w:hAnsi="Arial" w:cs="Arial"/>
        </w:rPr>
        <w:t>i porów,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wyrównaną wg powyższych zaleceń powierzchnię należy obrzucić zaprawą i lekko wyszczotkować wilgotną szczotką aby usunąć powierzchnie szkliste.</w:t>
      </w:r>
    </w:p>
    <w:p w:rsidR="00B60039" w:rsidRPr="00177661" w:rsidRDefault="00B60039" w:rsidP="00A6133B">
      <w:pPr>
        <w:pStyle w:val="SPP2-POZIOM2"/>
      </w:pPr>
      <w:bookmarkStart w:id="288" w:name="_Toc215132668"/>
      <w:bookmarkStart w:id="289" w:name="_Toc222215574"/>
      <w:r w:rsidRPr="00177661">
        <w:t xml:space="preserve">5.6. Wykonanie </w:t>
      </w:r>
      <w:proofErr w:type="spellStart"/>
      <w:r w:rsidRPr="00177661">
        <w:t>podbetonu</w:t>
      </w:r>
      <w:bookmarkEnd w:id="288"/>
      <w:bookmarkEnd w:id="289"/>
      <w:proofErr w:type="spellEnd"/>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 xml:space="preserve">Przed przystąpieniem do układania </w:t>
      </w:r>
      <w:proofErr w:type="spellStart"/>
      <w:r w:rsidRPr="00177661">
        <w:rPr>
          <w:rFonts w:ascii="Arial" w:hAnsi="Arial" w:cs="Arial"/>
          <w:color w:val="auto"/>
        </w:rPr>
        <w:t>podbetonu</w:t>
      </w:r>
      <w:proofErr w:type="spellEnd"/>
      <w:r w:rsidRPr="00177661">
        <w:rPr>
          <w:rFonts w:ascii="Arial" w:hAnsi="Arial" w:cs="Arial"/>
          <w:color w:val="auto"/>
        </w:rPr>
        <w:t xml:space="preserve"> należy sprawdzić podłoże pod względem nośności założonej w projekcie technicznym.</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Podłoże winne być równe, czyste i odwodnione.</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Beton winien być rozkładany w miarę możliwości w sposób ciągły z zachowaniem kontroli grubości oraz rzędnych wg projektu technicznego.</w:t>
      </w:r>
    </w:p>
    <w:p w:rsidR="00B60039" w:rsidRPr="00177661" w:rsidRDefault="00786E88" w:rsidP="00786E88">
      <w:pPr>
        <w:pStyle w:val="SPP1-poziom1"/>
      </w:pPr>
      <w:bookmarkStart w:id="290" w:name="_Toc215132669"/>
      <w:bookmarkStart w:id="291" w:name="_Toc222215575"/>
      <w:r>
        <w:t xml:space="preserve">6. </w:t>
      </w:r>
      <w:r w:rsidR="00B60039" w:rsidRPr="00177661">
        <w:t>Kontrola jakości</w:t>
      </w:r>
      <w:bookmarkEnd w:id="290"/>
      <w:bookmarkEnd w:id="291"/>
    </w:p>
    <w:p w:rsidR="00B60039" w:rsidRPr="00177661" w:rsidRDefault="00B60039" w:rsidP="00177661">
      <w:pPr>
        <w:pStyle w:val="znormal"/>
        <w:widowControl/>
        <w:rPr>
          <w:rFonts w:ascii="Arial" w:hAnsi="Arial" w:cs="Arial"/>
          <w:color w:val="auto"/>
        </w:rPr>
      </w:pPr>
      <w:r w:rsidRPr="00177661">
        <w:rPr>
          <w:rFonts w:ascii="Arial" w:hAnsi="Arial" w:cs="Arial"/>
          <w:color w:val="auto"/>
        </w:rPr>
        <w:t>Kontrola jakości wykonania betonów polega na sprawdzeniu zgodności z projektem oraz podanymi wyżej wymaganiami. Roboty podlegają odbiorowi.</w:t>
      </w:r>
    </w:p>
    <w:p w:rsidR="00B60039" w:rsidRPr="00177661" w:rsidRDefault="00786E88" w:rsidP="00786E88">
      <w:pPr>
        <w:pStyle w:val="SPP1-poziom1"/>
      </w:pPr>
      <w:bookmarkStart w:id="292" w:name="_Toc215132670"/>
      <w:bookmarkStart w:id="293" w:name="_Toc222215576"/>
      <w:r>
        <w:t xml:space="preserve">7. </w:t>
      </w:r>
      <w:r w:rsidR="00B60039" w:rsidRPr="00177661">
        <w:t>Obmiar robót</w:t>
      </w:r>
      <w:bookmarkEnd w:id="292"/>
      <w:bookmarkEnd w:id="293"/>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obmiaru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B.04.02.00 – 1 m</w:t>
      </w:r>
      <w:r w:rsidRPr="00177661">
        <w:rPr>
          <w:rFonts w:ascii="Arial" w:hAnsi="Arial" w:cs="Arial"/>
          <w:color w:val="auto"/>
          <w:vertAlign w:val="superscript"/>
        </w:rPr>
        <w:t>3</w:t>
      </w:r>
      <w:r w:rsidRPr="00177661">
        <w:rPr>
          <w:rFonts w:ascii="Arial" w:hAnsi="Arial" w:cs="Arial"/>
          <w:color w:val="auto"/>
        </w:rPr>
        <w:t xml:space="preserve"> wykonanego </w:t>
      </w:r>
      <w:proofErr w:type="spellStart"/>
      <w:r w:rsidRPr="00177661">
        <w:rPr>
          <w:rFonts w:ascii="Arial" w:hAnsi="Arial" w:cs="Arial"/>
          <w:color w:val="auto"/>
        </w:rPr>
        <w:t>podbetonu</w:t>
      </w:r>
      <w:proofErr w:type="spellEnd"/>
      <w:r w:rsidRPr="00177661">
        <w:rPr>
          <w:rFonts w:ascii="Arial" w:hAnsi="Arial" w:cs="Arial"/>
          <w:color w:val="auto"/>
        </w:rPr>
        <w:t>.</w:t>
      </w:r>
    </w:p>
    <w:p w:rsidR="00B60039" w:rsidRPr="00177661" w:rsidRDefault="00786E88" w:rsidP="00786E88">
      <w:pPr>
        <w:pStyle w:val="SPP1-poziom1"/>
      </w:pPr>
      <w:bookmarkStart w:id="294" w:name="_Toc215132671"/>
      <w:bookmarkStart w:id="295" w:name="_Toc222215577"/>
      <w:r>
        <w:t xml:space="preserve">8. </w:t>
      </w:r>
      <w:r w:rsidR="00B60039" w:rsidRPr="00177661">
        <w:t>Odbiór robót</w:t>
      </w:r>
      <w:bookmarkEnd w:id="294"/>
      <w:bookmarkEnd w:id="295"/>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B.04.01.00 i B.04.02.00 podlegają zasadom odbioru robót zanikających wg zasad podanych powyżej.</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szczególności tunel dla pieszych podlega próbnemu obciążeniu wg PN-89/S-10050.</w:t>
      </w:r>
    </w:p>
    <w:p w:rsidR="00B60039" w:rsidRPr="00177661" w:rsidRDefault="00786E88" w:rsidP="00786E88">
      <w:pPr>
        <w:pStyle w:val="SPP1-poziom1"/>
      </w:pPr>
      <w:bookmarkStart w:id="296" w:name="_Toc215132672"/>
      <w:bookmarkStart w:id="297" w:name="_Toc222215578"/>
      <w:r>
        <w:t xml:space="preserve">9. </w:t>
      </w:r>
      <w:r w:rsidR="00B60039" w:rsidRPr="00177661">
        <w:t>Podstawa płatności</w:t>
      </w:r>
      <w:bookmarkEnd w:id="296"/>
      <w:bookmarkEnd w:id="297"/>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roboty wykonane w jednostkach podanych w p. 7.</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jednostkowa obejmuje dla B.04.01.00:</w:t>
      </w:r>
    </w:p>
    <w:p w:rsidR="00B60039" w:rsidRPr="00177661" w:rsidRDefault="00B60039" w:rsidP="00177661">
      <w:pPr>
        <w:pStyle w:val="KRESKA"/>
        <w:rPr>
          <w:rFonts w:ascii="Arial" w:hAnsi="Arial" w:cs="Arial"/>
        </w:rPr>
      </w:pPr>
      <w:r w:rsidRPr="00177661">
        <w:rPr>
          <w:rFonts w:ascii="Arial" w:hAnsi="Arial" w:cs="Arial"/>
        </w:rPr>
        <w:t>dostarczenie niezbędnych czynników produkcji</w:t>
      </w:r>
    </w:p>
    <w:p w:rsidR="00B60039" w:rsidRPr="00177661" w:rsidRDefault="00B60039" w:rsidP="00177661">
      <w:pPr>
        <w:pStyle w:val="KRESKA"/>
        <w:rPr>
          <w:rFonts w:ascii="Arial" w:hAnsi="Arial" w:cs="Arial"/>
        </w:rPr>
      </w:pPr>
      <w:r w:rsidRPr="00177661">
        <w:rPr>
          <w:rFonts w:ascii="Arial" w:hAnsi="Arial" w:cs="Arial"/>
        </w:rPr>
        <w:t>oczyszczenie podłoża</w:t>
      </w:r>
    </w:p>
    <w:p w:rsidR="00B60039" w:rsidRPr="00177661" w:rsidRDefault="00B60039" w:rsidP="00177661">
      <w:pPr>
        <w:pStyle w:val="KRESKA"/>
        <w:rPr>
          <w:rFonts w:ascii="Arial" w:hAnsi="Arial" w:cs="Arial"/>
        </w:rPr>
      </w:pPr>
      <w:r w:rsidRPr="00177661">
        <w:rPr>
          <w:rFonts w:ascii="Arial" w:hAnsi="Arial" w:cs="Arial"/>
        </w:rPr>
        <w:t>wykonanie deskowania z rusztowaniem</w:t>
      </w:r>
    </w:p>
    <w:p w:rsidR="00B60039" w:rsidRPr="00177661" w:rsidRDefault="00B60039" w:rsidP="00177661">
      <w:pPr>
        <w:pStyle w:val="KRESKA"/>
        <w:rPr>
          <w:rFonts w:ascii="Arial" w:hAnsi="Arial" w:cs="Arial"/>
        </w:rPr>
      </w:pPr>
      <w:r w:rsidRPr="00177661">
        <w:rPr>
          <w:rFonts w:ascii="Arial" w:hAnsi="Arial" w:cs="Arial"/>
        </w:rPr>
        <w:t xml:space="preserve">ułożenie mieszanki betonowej w nawilżonym deskowaniu, z wykonaniem projektowanych otworów, zabetonowaniem zakotwień i marek, zagęszczeniem </w:t>
      </w:r>
      <w:r w:rsidR="00786E88">
        <w:rPr>
          <w:rFonts w:ascii="Arial" w:hAnsi="Arial" w:cs="Arial"/>
        </w:rPr>
        <w:br/>
      </w:r>
      <w:r w:rsidRPr="00177661">
        <w:rPr>
          <w:rFonts w:ascii="Arial" w:hAnsi="Arial" w:cs="Arial"/>
        </w:rPr>
        <w:t>i wyrównaniem powierzchni</w:t>
      </w:r>
    </w:p>
    <w:p w:rsidR="00B60039" w:rsidRPr="00177661" w:rsidRDefault="00B60039" w:rsidP="00177661">
      <w:pPr>
        <w:pStyle w:val="KRESKA"/>
        <w:rPr>
          <w:rFonts w:ascii="Arial" w:hAnsi="Arial" w:cs="Arial"/>
        </w:rPr>
      </w:pPr>
      <w:r w:rsidRPr="00177661">
        <w:rPr>
          <w:rFonts w:ascii="Arial" w:hAnsi="Arial" w:cs="Arial"/>
        </w:rPr>
        <w:t>pielęgnację betonu</w:t>
      </w:r>
    </w:p>
    <w:p w:rsidR="00B60039" w:rsidRPr="00177661" w:rsidRDefault="00B60039" w:rsidP="00177661">
      <w:pPr>
        <w:pStyle w:val="KRESKA"/>
        <w:rPr>
          <w:rFonts w:ascii="Arial" w:hAnsi="Arial" w:cs="Arial"/>
        </w:rPr>
      </w:pPr>
      <w:r w:rsidRPr="00177661">
        <w:rPr>
          <w:rFonts w:ascii="Arial" w:hAnsi="Arial" w:cs="Arial"/>
        </w:rPr>
        <w:t>rozbiórką deskowania i rusztowań</w:t>
      </w:r>
    </w:p>
    <w:p w:rsidR="00B60039" w:rsidRPr="00177661" w:rsidRDefault="00B60039" w:rsidP="00177661">
      <w:pPr>
        <w:pStyle w:val="KRESKA"/>
        <w:rPr>
          <w:rFonts w:ascii="Arial" w:hAnsi="Arial" w:cs="Arial"/>
        </w:rPr>
      </w:pPr>
      <w:r w:rsidRPr="00177661">
        <w:rPr>
          <w:rFonts w:ascii="Arial" w:hAnsi="Arial" w:cs="Arial"/>
        </w:rPr>
        <w:t>oczyszczenia stanowiska pracy i usunięcie materiałów rozbiórkowych poza granice obiektu.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B.04.02.00. </w:t>
      </w:r>
      <w:proofErr w:type="spellStart"/>
      <w:r w:rsidRPr="00177661">
        <w:rPr>
          <w:rFonts w:ascii="Arial" w:hAnsi="Arial" w:cs="Arial"/>
          <w:color w:val="auto"/>
        </w:rPr>
        <w:t>Podbeton</w:t>
      </w:r>
      <w:proofErr w:type="spellEnd"/>
      <w:r w:rsidRPr="00177661">
        <w:rPr>
          <w:rFonts w:ascii="Arial" w:hAnsi="Arial" w:cs="Arial"/>
          <w:color w:val="auto"/>
        </w:rPr>
        <w:t xml:space="preserve"> na podłożu gruntowym.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Płaci się za ustaloną ilość m</w:t>
      </w:r>
      <w:r w:rsidRPr="00177661">
        <w:rPr>
          <w:rFonts w:ascii="Arial" w:hAnsi="Arial" w:cs="Arial"/>
          <w:color w:val="auto"/>
          <w:vertAlign w:val="superscript"/>
        </w:rPr>
        <w:t>3</w:t>
      </w:r>
      <w:r w:rsidRPr="00177661">
        <w:rPr>
          <w:rFonts w:ascii="Arial" w:hAnsi="Arial" w:cs="Arial"/>
          <w:color w:val="auto"/>
        </w:rPr>
        <w:t xml:space="preserve"> betonu wg ceny jednostkowej, która obejmuje: wyrównanie podłoża, przygotowanie, ułożenie, zagęszczenie i wyrównanie betonu, oczyszczenie stanowiska pracy.</w:t>
      </w:r>
    </w:p>
    <w:p w:rsidR="00B60039" w:rsidRPr="00177661" w:rsidRDefault="00786E88" w:rsidP="00786E88">
      <w:pPr>
        <w:pStyle w:val="SPP1-poziom1"/>
      </w:pPr>
      <w:bookmarkStart w:id="298" w:name="_Toc215132673"/>
      <w:bookmarkStart w:id="299" w:name="_Toc222215579"/>
      <w:r>
        <w:t xml:space="preserve">10. </w:t>
      </w:r>
      <w:r w:rsidR="00B60039" w:rsidRPr="00177661">
        <w:t>Przepisy związane</w:t>
      </w:r>
      <w:bookmarkEnd w:id="298"/>
      <w:bookmarkEnd w:id="299"/>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PN-EN 206-1:2003</w:t>
      </w:r>
      <w:r w:rsidRPr="00177661">
        <w:rPr>
          <w:rFonts w:ascii="Arial" w:hAnsi="Arial" w:cs="Arial"/>
          <w:color w:val="auto"/>
        </w:rPr>
        <w:tab/>
        <w:t>Beton.</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PN-EN 196-1:1996</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Metody badań. Oznaczenie wytrzymałości.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PN-EN 196-3:1996</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Metody badań. Oznaczenie czasów wiązania i stałości objętości.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 xml:space="preserve">PN-EN 196-6:1997 </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Metody badań. Oznaczenie stopnia zmielenia.</w:t>
      </w:r>
    </w:p>
    <w:p w:rsidR="00B60039" w:rsidRPr="0051082A" w:rsidRDefault="00B60039" w:rsidP="00177661">
      <w:pPr>
        <w:pStyle w:val="znormal"/>
        <w:widowControl/>
        <w:tabs>
          <w:tab w:val="left" w:pos="3402"/>
          <w:tab w:val="left" w:pos="3544"/>
        </w:tabs>
        <w:ind w:left="2835" w:hanging="2268"/>
        <w:rPr>
          <w:rFonts w:ascii="Arial" w:hAnsi="Arial" w:cs="Arial"/>
          <w:color w:val="auto"/>
        </w:rPr>
      </w:pPr>
      <w:r w:rsidRPr="0051082A">
        <w:rPr>
          <w:rFonts w:ascii="Arial" w:hAnsi="Arial" w:cs="Arial"/>
          <w:color w:val="auto"/>
        </w:rPr>
        <w:t>PN-B-30000:1990</w:t>
      </w:r>
      <w:r w:rsidRPr="0051082A">
        <w:rPr>
          <w:rFonts w:ascii="Arial" w:hAnsi="Arial" w:cs="Arial"/>
          <w:color w:val="auto"/>
        </w:rPr>
        <w:tab/>
        <w:t>Cement portlandzki.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PN-88/B-30001 </w:t>
      </w:r>
      <w:r w:rsidRPr="00177661">
        <w:rPr>
          <w:rFonts w:ascii="Arial" w:hAnsi="Arial" w:cs="Arial"/>
          <w:color w:val="auto"/>
        </w:rPr>
        <w:tab/>
        <w:t>Cement portlandzki z dodatkami.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PN-B-03002/Az2:2002 </w:t>
      </w:r>
      <w:r w:rsidRPr="00177661">
        <w:rPr>
          <w:rFonts w:ascii="Arial" w:hAnsi="Arial" w:cs="Arial"/>
          <w:color w:val="auto"/>
        </w:rPr>
        <w:tab/>
        <w:t xml:space="preserve">Konstrukcje murowe niezbrojne. Projektowanie i </w:t>
      </w:r>
      <w:proofErr w:type="spellStart"/>
      <w:r w:rsidRPr="00177661">
        <w:rPr>
          <w:rFonts w:ascii="Arial" w:hAnsi="Arial" w:cs="Arial"/>
          <w:color w:val="auto"/>
        </w:rPr>
        <w:t>oblicznie</w:t>
      </w:r>
      <w:proofErr w:type="spellEnd"/>
      <w:r w:rsidRPr="00177661">
        <w:rPr>
          <w:rFonts w:ascii="Arial" w:hAnsi="Arial" w:cs="Arial"/>
          <w:color w:val="auto"/>
        </w:rPr>
        <w:t>.</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pobierania próbek.</w:t>
      </w:r>
    </w:p>
    <w:p w:rsidR="00B60039" w:rsidRPr="00177661" w:rsidRDefault="00B60039" w:rsidP="00177661">
      <w:pPr>
        <w:pStyle w:val="zal"/>
        <w:widowControl/>
        <w:tabs>
          <w:tab w:val="left" w:pos="1276"/>
          <w:tab w:val="left" w:pos="3402"/>
          <w:tab w:val="left" w:pos="3544"/>
        </w:tabs>
        <w:spacing w:line="360" w:lineRule="auto"/>
        <w:ind w:left="2835" w:hanging="2268"/>
        <w:jc w:val="both"/>
        <w:rPr>
          <w:rFonts w:ascii="Arial" w:hAnsi="Arial" w:cs="Arial"/>
          <w:b w:val="0"/>
          <w:bCs w:val="0"/>
          <w:u w:val="none"/>
        </w:rPr>
      </w:pPr>
      <w:r w:rsidRPr="00177661">
        <w:rPr>
          <w:rFonts w:ascii="Arial" w:hAnsi="Arial" w:cs="Arial"/>
          <w:b w:val="0"/>
          <w:bCs w:val="0"/>
          <w:u w:val="none"/>
        </w:rPr>
        <w:t>PN-89/S-10050</w:t>
      </w:r>
      <w:r w:rsidRPr="00177661">
        <w:rPr>
          <w:rFonts w:ascii="Arial" w:hAnsi="Arial" w:cs="Arial"/>
          <w:b w:val="0"/>
          <w:bCs w:val="0"/>
          <w:u w:val="none"/>
        </w:rPr>
        <w:tab/>
        <w:t>Próbne obciążenie obiektów mostowych, żelbetowych.</w:t>
      </w:r>
    </w:p>
    <w:p w:rsidR="00B60039" w:rsidRPr="00177661" w:rsidRDefault="00B60039" w:rsidP="00177661">
      <w:pPr>
        <w:pStyle w:val="znormal"/>
        <w:tabs>
          <w:tab w:val="left" w:pos="3828"/>
        </w:tabs>
        <w:ind w:left="567"/>
        <w:rPr>
          <w:rFonts w:ascii="Arial" w:hAnsi="Arial" w:cs="Arial"/>
        </w:rPr>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697955" w:rsidRDefault="00697955" w:rsidP="00CF25FD">
      <w:pPr>
        <w:pStyle w:val="NRST"/>
      </w:pPr>
      <w:bookmarkStart w:id="300" w:name="_Toc222215580"/>
    </w:p>
    <w:p w:rsidR="00697955" w:rsidRDefault="00697955" w:rsidP="00CF25FD">
      <w:pPr>
        <w:pStyle w:val="NRST"/>
      </w:pPr>
    </w:p>
    <w:p w:rsidR="00697955" w:rsidRDefault="00697955" w:rsidP="00CF25FD">
      <w:pPr>
        <w:pStyle w:val="NRST"/>
      </w:pPr>
    </w:p>
    <w:p w:rsidR="00B60039" w:rsidRPr="00697955" w:rsidRDefault="00B60039" w:rsidP="00CF25FD">
      <w:pPr>
        <w:pStyle w:val="NRST"/>
        <w:rPr>
          <w:rFonts w:cs="Arial"/>
          <w:b w:val="0"/>
          <w:bCs/>
        </w:rPr>
      </w:pPr>
      <w:bookmarkStart w:id="301" w:name="_Toc222215813"/>
      <w:bookmarkEnd w:id="300"/>
      <w:r w:rsidRPr="00177661">
        <w:lastRenderedPageBreak/>
        <w:t>B.11.00.00 TYNKI</w:t>
      </w:r>
      <w:bookmarkEnd w:id="301"/>
    </w:p>
    <w:p w:rsidR="00994DF2" w:rsidRPr="00994DF2" w:rsidRDefault="00994DF2" w:rsidP="00CF25FD">
      <w:r w:rsidRPr="00CF25FD">
        <w:rPr>
          <w:b/>
        </w:rPr>
        <w:t>GRUPA ROBÓT:</w:t>
      </w:r>
      <w:r w:rsidRPr="009A3CD6">
        <w:t xml:space="preserve"> </w:t>
      </w:r>
      <w:r w:rsidRPr="00994DF2">
        <w:t>45400000-1 ROBOTY WYKOŃCZENIOWE W ZAKRESIE OBIEKTÓW BUDOWLANYCH</w:t>
      </w:r>
      <w:r w:rsidRPr="00994DF2">
        <w:br/>
      </w:r>
      <w:r w:rsidRPr="00CF25FD">
        <w:rPr>
          <w:b/>
        </w:rPr>
        <w:t>KATEGORIA ROBÓT:</w:t>
      </w:r>
      <w:r w:rsidRPr="009A3CD6">
        <w:t xml:space="preserve"> </w:t>
      </w:r>
      <w:r w:rsidRPr="00994DF2">
        <w:t>45410000-4 TYNKOWANIE</w:t>
      </w:r>
      <w:r>
        <w:br/>
      </w:r>
      <w:r w:rsidRPr="00CF25FD">
        <w:rPr>
          <w:b/>
        </w:rPr>
        <w:t>KATEGORIA ROBÓT:</w:t>
      </w:r>
      <w:r w:rsidRPr="009A3CD6">
        <w:t xml:space="preserve"> </w:t>
      </w:r>
      <w:r w:rsidRPr="00994DF2">
        <w:t>45430000-0 POKRYWANIE PODŁÓG I ŚCIAN</w:t>
      </w:r>
    </w:p>
    <w:p w:rsidR="00B60039" w:rsidRPr="00177661" w:rsidRDefault="007F7399" w:rsidP="007F7399">
      <w:pPr>
        <w:pStyle w:val="SPP1-poziom1"/>
      </w:pPr>
      <w:bookmarkStart w:id="302" w:name="_Toc215132903"/>
      <w:bookmarkStart w:id="303" w:name="_Toc222215814"/>
      <w:r>
        <w:t>1. Wstęp</w:t>
      </w:r>
      <w:bookmarkEnd w:id="302"/>
      <w:bookmarkEnd w:id="303"/>
    </w:p>
    <w:p w:rsidR="00B60039" w:rsidRPr="00177661" w:rsidRDefault="00B60039" w:rsidP="000701E5">
      <w:pPr>
        <w:pStyle w:val="SPP2-POZIOM2"/>
      </w:pPr>
      <w:bookmarkStart w:id="304" w:name="_Toc215132904"/>
      <w:bookmarkStart w:id="305" w:name="_Toc222215815"/>
      <w:r w:rsidRPr="00177661">
        <w:t>1.1. Przedmiot SST</w:t>
      </w:r>
      <w:bookmarkEnd w:id="304"/>
      <w:bookmarkEnd w:id="305"/>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tynków zewnętrznych i wewnętrznych dla zadania pn.:</w:t>
      </w:r>
    </w:p>
    <w:p w:rsidR="00B60039"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B60039" w:rsidP="000701E5">
      <w:pPr>
        <w:pStyle w:val="SPP2-POZIOM2"/>
      </w:pPr>
      <w:bookmarkStart w:id="306" w:name="_Toc215132905"/>
      <w:bookmarkStart w:id="307" w:name="_Toc222215816"/>
      <w:r w:rsidRPr="00177661">
        <w:t>1.2. Zakres stosowania SST</w:t>
      </w:r>
      <w:bookmarkEnd w:id="306"/>
      <w:bookmarkEnd w:id="30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994DF2">
        <w:rPr>
          <w:rFonts w:ascii="Arial" w:hAnsi="Arial" w:cs="Arial"/>
          <w:color w:val="auto"/>
        </w:rPr>
        <w:br/>
      </w:r>
      <w:r w:rsidRPr="00177661">
        <w:rPr>
          <w:rFonts w:ascii="Arial" w:hAnsi="Arial" w:cs="Arial"/>
          <w:color w:val="auto"/>
        </w:rPr>
        <w:t>i kontraktowy przy zlecaniu i realizacji robót wymienionych w pkt.1.1.</w:t>
      </w:r>
    </w:p>
    <w:p w:rsidR="00B60039" w:rsidRPr="00177661" w:rsidRDefault="00B60039" w:rsidP="000701E5">
      <w:pPr>
        <w:pStyle w:val="SPP2-POZIOM2"/>
      </w:pPr>
      <w:bookmarkStart w:id="308" w:name="_Toc215132906"/>
      <w:bookmarkStart w:id="309" w:name="_Toc222215817"/>
      <w:r w:rsidRPr="00177661">
        <w:t>1.3. Zakres robót objętych SST</w:t>
      </w:r>
      <w:bookmarkEnd w:id="308"/>
      <w:bookmarkEnd w:id="30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994DF2">
        <w:rPr>
          <w:rFonts w:ascii="Arial" w:hAnsi="Arial" w:cs="Arial"/>
          <w:color w:val="auto"/>
        </w:rPr>
        <w:br/>
      </w:r>
      <w:r w:rsidRPr="00177661">
        <w:rPr>
          <w:rFonts w:ascii="Arial" w:hAnsi="Arial" w:cs="Arial"/>
          <w:color w:val="auto"/>
        </w:rPr>
        <w:t>i mające na celu wykonanie tynków zewnętrznych i wewnętrznych obiektu wg poniższego.</w:t>
      </w:r>
    </w:p>
    <w:p w:rsidR="00B60039" w:rsidRPr="00177661" w:rsidRDefault="00B60039" w:rsidP="00177661">
      <w:pPr>
        <w:pStyle w:val="KRESKA"/>
        <w:rPr>
          <w:rFonts w:ascii="Arial" w:hAnsi="Arial" w:cs="Arial"/>
        </w:rPr>
      </w:pPr>
      <w:r w:rsidRPr="00177661">
        <w:rPr>
          <w:rFonts w:ascii="Arial" w:hAnsi="Arial" w:cs="Arial"/>
        </w:rPr>
        <w:t>B.11.01.00 Tynki wewnętrzne</w:t>
      </w:r>
    </w:p>
    <w:p w:rsidR="00B60039" w:rsidRPr="00177661" w:rsidRDefault="00B60039" w:rsidP="00177661">
      <w:pPr>
        <w:pStyle w:val="KRESKA"/>
        <w:rPr>
          <w:rFonts w:ascii="Arial" w:hAnsi="Arial" w:cs="Arial"/>
        </w:rPr>
      </w:pPr>
      <w:r w:rsidRPr="00177661">
        <w:rPr>
          <w:rFonts w:ascii="Arial" w:hAnsi="Arial" w:cs="Arial"/>
        </w:rPr>
        <w:t>B.11.01.01 Tynki cementowo-wapienne</w:t>
      </w:r>
    </w:p>
    <w:p w:rsidR="00B60039" w:rsidRPr="00697955" w:rsidRDefault="00B60039" w:rsidP="00697955">
      <w:pPr>
        <w:pStyle w:val="KRESKA"/>
        <w:rPr>
          <w:rFonts w:ascii="Arial" w:hAnsi="Arial" w:cs="Arial"/>
        </w:rPr>
      </w:pPr>
      <w:r w:rsidRPr="00177661">
        <w:rPr>
          <w:rFonts w:ascii="Arial" w:hAnsi="Arial" w:cs="Arial"/>
        </w:rPr>
        <w:t>B.11.02.00 Okładziny ścienne wewnętrzne.</w:t>
      </w:r>
    </w:p>
    <w:p w:rsidR="00B60039" w:rsidRPr="00177661" w:rsidRDefault="00B60039" w:rsidP="000701E5">
      <w:pPr>
        <w:pStyle w:val="SPP2-POZIOM2"/>
      </w:pPr>
      <w:bookmarkStart w:id="310" w:name="_Toc215132907"/>
      <w:bookmarkStart w:id="311" w:name="_Toc222215818"/>
      <w:r w:rsidRPr="00177661">
        <w:t>1.4. Określenia podstawowe</w:t>
      </w:r>
      <w:bookmarkEnd w:id="310"/>
      <w:bookmarkEnd w:id="311"/>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312" w:name="_Toc215132908"/>
      <w:bookmarkStart w:id="313" w:name="_Toc222215819"/>
      <w:r w:rsidRPr="00177661">
        <w:t>1.5. Ogólne wymagania dotyczące robót.</w:t>
      </w:r>
      <w:bookmarkEnd w:id="312"/>
      <w:bookmarkEnd w:id="313"/>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994DF2">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314" w:name="_Toc215132909"/>
      <w:bookmarkStart w:id="315" w:name="_Toc222215820"/>
      <w:r>
        <w:t>2. Materiały</w:t>
      </w:r>
      <w:bookmarkEnd w:id="314"/>
      <w:bookmarkEnd w:id="315"/>
    </w:p>
    <w:p w:rsidR="00B60039" w:rsidRPr="00177661" w:rsidRDefault="00B60039" w:rsidP="000701E5">
      <w:pPr>
        <w:pStyle w:val="SPP2-POZIOM2"/>
      </w:pPr>
      <w:bookmarkStart w:id="316" w:name="_Toc215132910"/>
      <w:bookmarkStart w:id="317" w:name="_Toc222215821"/>
      <w:r w:rsidRPr="00177661">
        <w:t>2.1. Woda (PN-EN 1008:2004)</w:t>
      </w:r>
      <w:bookmarkEnd w:id="316"/>
      <w:bookmarkEnd w:id="31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Do przygotowania zapraw stosować można każdą wodę zdatną do picia, oraz wodę </w:t>
      </w:r>
      <w:r w:rsidR="00994DF2">
        <w:rPr>
          <w:rFonts w:ascii="Arial" w:hAnsi="Arial" w:cs="Arial"/>
          <w:color w:val="auto"/>
        </w:rPr>
        <w:br/>
      </w:r>
      <w:r w:rsidRPr="00177661">
        <w:rPr>
          <w:rFonts w:ascii="Arial" w:hAnsi="Arial" w:cs="Arial"/>
          <w:color w:val="auto"/>
        </w:rPr>
        <w:t>z rzeki lub jeziora.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Niedozwolone jest użycie wód ściekowych, kanalizacyjnych bagiennych oraz wód zawierających tłuszcze organiczne, oleje i muł.</w:t>
      </w:r>
    </w:p>
    <w:p w:rsidR="00B60039" w:rsidRPr="00177661" w:rsidRDefault="00B60039" w:rsidP="000701E5">
      <w:pPr>
        <w:pStyle w:val="SPP2-POZIOM2"/>
        <w:rPr>
          <w:lang w:val="de-DE"/>
        </w:rPr>
      </w:pPr>
      <w:bookmarkStart w:id="318" w:name="_Toc215132911"/>
      <w:bookmarkStart w:id="319" w:name="_Toc222215822"/>
      <w:r w:rsidRPr="00177661">
        <w:rPr>
          <w:lang w:val="de-DE"/>
        </w:rPr>
        <w:lastRenderedPageBreak/>
        <w:t>2.2. </w:t>
      </w:r>
      <w:proofErr w:type="spellStart"/>
      <w:r w:rsidRPr="00177661">
        <w:rPr>
          <w:lang w:val="de-DE"/>
        </w:rPr>
        <w:t>Piasek</w:t>
      </w:r>
      <w:proofErr w:type="spellEnd"/>
      <w:r w:rsidRPr="00177661">
        <w:rPr>
          <w:lang w:val="de-DE"/>
        </w:rPr>
        <w:t xml:space="preserve"> (PN-EN 13139:2003)</w:t>
      </w:r>
      <w:bookmarkEnd w:id="318"/>
      <w:bookmarkEnd w:id="319"/>
    </w:p>
    <w:p w:rsidR="00B60039" w:rsidRPr="00177661" w:rsidRDefault="00B60039" w:rsidP="00177661">
      <w:pPr>
        <w:pStyle w:val="z3"/>
        <w:widowControl/>
        <w:rPr>
          <w:rFonts w:ascii="Arial" w:hAnsi="Arial" w:cs="Arial"/>
          <w:color w:val="auto"/>
        </w:rPr>
      </w:pPr>
      <w:bookmarkStart w:id="320" w:name="_Toc215132912"/>
      <w:bookmarkStart w:id="321" w:name="_Toc222215823"/>
      <w:r w:rsidRPr="00522279">
        <w:rPr>
          <w:rStyle w:val="SPP3-POZIOM3Znak"/>
        </w:rPr>
        <w:t>2.2.1. Piasek powinien spełniać wymagania</w:t>
      </w:r>
      <w:bookmarkEnd w:id="320"/>
      <w:bookmarkEnd w:id="321"/>
      <w:r w:rsidRPr="00177661">
        <w:rPr>
          <w:rFonts w:ascii="Arial" w:hAnsi="Arial" w:cs="Arial"/>
          <w:color w:val="auto"/>
        </w:rPr>
        <w:t xml:space="preserve"> obowiązującej normy przedmiotowe, </w:t>
      </w:r>
      <w:r w:rsidR="002F6175">
        <w:rPr>
          <w:rFonts w:ascii="Arial" w:hAnsi="Arial" w:cs="Arial"/>
          <w:color w:val="auto"/>
        </w:rPr>
        <w:br/>
      </w:r>
      <w:r w:rsidRPr="00177661">
        <w:rPr>
          <w:rFonts w:ascii="Arial" w:hAnsi="Arial" w:cs="Arial"/>
          <w:color w:val="auto"/>
        </w:rPr>
        <w:t>a w szczególności:</w:t>
      </w:r>
    </w:p>
    <w:p w:rsidR="00B60039" w:rsidRPr="00177661" w:rsidRDefault="00B60039" w:rsidP="00177661">
      <w:pPr>
        <w:pStyle w:val="KRESKA"/>
        <w:rPr>
          <w:rFonts w:ascii="Arial" w:hAnsi="Arial" w:cs="Arial"/>
        </w:rPr>
      </w:pPr>
      <w:r w:rsidRPr="00177661">
        <w:rPr>
          <w:rFonts w:ascii="Arial" w:hAnsi="Arial" w:cs="Arial"/>
        </w:rPr>
        <w:t>nie zawierać domieszek organicznych,</w:t>
      </w:r>
    </w:p>
    <w:p w:rsidR="00B60039" w:rsidRPr="00177661" w:rsidRDefault="00B60039" w:rsidP="00177661">
      <w:pPr>
        <w:pStyle w:val="KRESKA"/>
        <w:rPr>
          <w:rFonts w:ascii="Arial" w:hAnsi="Arial" w:cs="Arial"/>
        </w:rPr>
      </w:pPr>
      <w:r w:rsidRPr="00177661">
        <w:rPr>
          <w:rFonts w:ascii="Arial" w:hAnsi="Arial" w:cs="Arial"/>
        </w:rPr>
        <w:t>mieć frakcje różnych wymiarów, a mianowicie: piasek drobnoziarnisty 0,25-0,5 mm, piasek średnioziarnisty 0,5-1,0 mm, piasek gruboziarnisty 1,0-2,0 mm.</w:t>
      </w:r>
    </w:p>
    <w:p w:rsidR="00B60039" w:rsidRPr="00177661" w:rsidRDefault="00522279" w:rsidP="00177661">
      <w:pPr>
        <w:pStyle w:val="z3"/>
        <w:widowControl/>
        <w:ind w:left="993" w:hanging="596"/>
        <w:rPr>
          <w:rFonts w:ascii="Arial" w:hAnsi="Arial" w:cs="Arial"/>
          <w:color w:val="auto"/>
        </w:rPr>
      </w:pPr>
      <w:bookmarkStart w:id="322" w:name="_Toc215132913"/>
      <w:bookmarkStart w:id="323" w:name="_Toc222215824"/>
      <w:r w:rsidRPr="00522279">
        <w:rPr>
          <w:rStyle w:val="SPP3-POZIOM3Znak"/>
        </w:rPr>
        <w:t>2.2.2. </w:t>
      </w:r>
      <w:r w:rsidR="00B60039" w:rsidRPr="00522279">
        <w:rPr>
          <w:rStyle w:val="SPP3-POZIOM3Znak"/>
        </w:rPr>
        <w:t>Do spodnich warstw tynku</w:t>
      </w:r>
      <w:bookmarkEnd w:id="322"/>
      <w:bookmarkEnd w:id="323"/>
      <w:r w:rsidR="00B60039" w:rsidRPr="00177661">
        <w:rPr>
          <w:rFonts w:ascii="Arial" w:hAnsi="Arial" w:cs="Arial"/>
          <w:color w:val="auto"/>
        </w:rPr>
        <w:t xml:space="preserve"> należy stosować piasek gruboziarnisty, do warstw wierzchnich – średnioziarnisty.</w:t>
      </w:r>
    </w:p>
    <w:p w:rsidR="00B60039" w:rsidRPr="00177661" w:rsidRDefault="00522279" w:rsidP="00177661">
      <w:pPr>
        <w:pStyle w:val="z3"/>
        <w:widowControl/>
        <w:ind w:left="993" w:hanging="596"/>
        <w:rPr>
          <w:rFonts w:ascii="Arial" w:hAnsi="Arial" w:cs="Arial"/>
          <w:color w:val="auto"/>
        </w:rPr>
      </w:pPr>
      <w:bookmarkStart w:id="324" w:name="_Toc215132914"/>
      <w:bookmarkStart w:id="325" w:name="_Toc222215825"/>
      <w:r w:rsidRPr="00522279">
        <w:rPr>
          <w:rStyle w:val="SPP3-POZIOM3Znak"/>
        </w:rPr>
        <w:t>2.2.3. </w:t>
      </w:r>
      <w:r w:rsidR="00B60039" w:rsidRPr="00522279">
        <w:rPr>
          <w:rStyle w:val="SPP3-POZIOM3Znak"/>
        </w:rPr>
        <w:t>Do gładzi</w:t>
      </w:r>
      <w:bookmarkEnd w:id="324"/>
      <w:bookmarkEnd w:id="325"/>
      <w:r w:rsidR="00B60039" w:rsidRPr="00177661">
        <w:rPr>
          <w:rFonts w:ascii="Arial" w:hAnsi="Arial" w:cs="Arial"/>
          <w:color w:val="auto"/>
        </w:rPr>
        <w:t xml:space="preserve"> piasek powinien być drobnoziarnisty i przechodzić całkowicie przez sito o prze</w:t>
      </w:r>
      <w:r w:rsidR="00B60039" w:rsidRPr="00177661">
        <w:rPr>
          <w:rFonts w:ascii="Arial" w:hAnsi="Arial" w:cs="Arial"/>
          <w:color w:val="auto"/>
        </w:rPr>
        <w:softHyphen/>
        <w:t>świcie 0,5 mm.</w:t>
      </w:r>
    </w:p>
    <w:p w:rsidR="00B60039" w:rsidRPr="00177661" w:rsidRDefault="00B60039" w:rsidP="000701E5">
      <w:pPr>
        <w:pStyle w:val="SPP2-POZIOM2"/>
      </w:pPr>
      <w:bookmarkStart w:id="326" w:name="_Toc215132915"/>
      <w:bookmarkStart w:id="327" w:name="_Toc222215826"/>
      <w:r w:rsidRPr="00177661">
        <w:t>2.3. Zaprawy budowlane cementowo-wapienne</w:t>
      </w:r>
      <w:bookmarkEnd w:id="326"/>
      <w:bookmarkEnd w:id="327"/>
    </w:p>
    <w:p w:rsidR="00B60039" w:rsidRPr="00177661" w:rsidRDefault="00B60039" w:rsidP="00177661">
      <w:pPr>
        <w:pStyle w:val="BOMBA"/>
        <w:rPr>
          <w:rFonts w:ascii="Arial" w:hAnsi="Arial" w:cs="Arial"/>
        </w:rPr>
      </w:pPr>
      <w:r w:rsidRPr="00177661">
        <w:rPr>
          <w:rFonts w:ascii="Arial" w:hAnsi="Arial" w:cs="Arial"/>
        </w:rPr>
        <w:t>Marka i skład zaprawy powinny być zgodne z wymaganiami normy państwowej.</w:t>
      </w:r>
    </w:p>
    <w:p w:rsidR="00B60039" w:rsidRPr="00177661" w:rsidRDefault="00B60039" w:rsidP="00177661">
      <w:pPr>
        <w:pStyle w:val="BOMBA"/>
        <w:rPr>
          <w:rFonts w:ascii="Arial" w:hAnsi="Arial" w:cs="Arial"/>
        </w:rPr>
      </w:pPr>
      <w:r w:rsidRPr="00177661">
        <w:rPr>
          <w:rFonts w:ascii="Arial" w:hAnsi="Arial" w:cs="Arial"/>
        </w:rPr>
        <w:t>Przygotowanie zapraw do robót murowych powinno być wykonywane mechanicznie.</w:t>
      </w:r>
    </w:p>
    <w:p w:rsidR="00B60039" w:rsidRPr="00177661" w:rsidRDefault="00B60039" w:rsidP="00177661">
      <w:pPr>
        <w:pStyle w:val="BOMBA"/>
        <w:rPr>
          <w:rFonts w:ascii="Arial" w:hAnsi="Arial" w:cs="Arial"/>
        </w:rPr>
      </w:pPr>
      <w:r w:rsidRPr="00177661">
        <w:rPr>
          <w:rFonts w:ascii="Arial" w:hAnsi="Arial" w:cs="Arial"/>
        </w:rPr>
        <w:t>Zaprawę należy przygotować w takiej ilości, aby mogła być wbudowana możliwie wcześnie po jej przygotowaniu tj. ok. 3 godzin.</w:t>
      </w:r>
    </w:p>
    <w:p w:rsidR="00B60039" w:rsidRPr="00177661" w:rsidRDefault="00B60039" w:rsidP="00177661">
      <w:pPr>
        <w:pStyle w:val="BOMBA"/>
        <w:rPr>
          <w:rFonts w:ascii="Arial" w:hAnsi="Arial" w:cs="Arial"/>
        </w:rPr>
      </w:pPr>
      <w:r w:rsidRPr="00177661">
        <w:rPr>
          <w:rFonts w:ascii="Arial" w:hAnsi="Arial" w:cs="Arial"/>
        </w:rPr>
        <w:t>Do zapraw tynkarskich należy stosować piasek rzeczny lub kopalniany.</w:t>
      </w:r>
    </w:p>
    <w:p w:rsidR="00B60039" w:rsidRPr="00177661" w:rsidRDefault="00B60039" w:rsidP="00177661">
      <w:pPr>
        <w:pStyle w:val="BOMBA"/>
        <w:rPr>
          <w:rFonts w:ascii="Arial" w:hAnsi="Arial" w:cs="Arial"/>
        </w:rPr>
      </w:pPr>
      <w:r w:rsidRPr="00177661">
        <w:rPr>
          <w:rFonts w:ascii="Arial" w:hAnsi="Arial" w:cs="Arial"/>
        </w:rPr>
        <w:t xml:space="preserve">Do zapraw cementowo-wapiennych należy stosować cement portlandzki </w:t>
      </w:r>
      <w:r w:rsidR="002F6175">
        <w:rPr>
          <w:rFonts w:ascii="Arial" w:hAnsi="Arial" w:cs="Arial"/>
        </w:rPr>
        <w:br/>
      </w:r>
      <w:r w:rsidRPr="00177661">
        <w:rPr>
          <w:rFonts w:ascii="Arial" w:hAnsi="Arial" w:cs="Arial"/>
        </w:rPr>
        <w:t>z dodatkiem żużla lub popiołów lotnych 25 i 35 oraz cement hutniczy 25 pod warunkiem, że temperatura otoczenia w ciągu 7 dni od chwili zużycia zaprawy nie będzie niższa niż +5°C.</w:t>
      </w:r>
    </w:p>
    <w:p w:rsidR="00B60039" w:rsidRPr="00177661" w:rsidRDefault="00B60039" w:rsidP="00177661">
      <w:pPr>
        <w:pStyle w:val="BOMBA"/>
        <w:rPr>
          <w:rFonts w:ascii="Arial" w:hAnsi="Arial" w:cs="Arial"/>
        </w:rPr>
      </w:pPr>
      <w:r w:rsidRPr="00177661">
        <w:rPr>
          <w:rFonts w:ascii="Arial" w:hAnsi="Arial" w:cs="Arial"/>
        </w:rPr>
        <w:t>Do zapraw cementowo-wapiennych należy stosować wapno sucho gaszone lub gaszone w po</w:t>
      </w:r>
      <w:r w:rsidRPr="00177661">
        <w:rPr>
          <w:rFonts w:ascii="Arial" w:hAnsi="Arial" w:cs="Arial"/>
        </w:rPr>
        <w:softHyphen/>
        <w:t>sta</w:t>
      </w:r>
      <w:r w:rsidRPr="00177661">
        <w:rPr>
          <w:rFonts w:ascii="Arial" w:hAnsi="Arial" w:cs="Arial"/>
        </w:rPr>
        <w:softHyphen/>
        <w:t>ci ciasta wapiennego otrzymanego z wapna niegaszonego, które powinno tworzyć jednolitą i jedno</w:t>
      </w:r>
      <w:r w:rsidRPr="00177661">
        <w:rPr>
          <w:rFonts w:ascii="Arial" w:hAnsi="Arial" w:cs="Arial"/>
        </w:rPr>
        <w:softHyphen/>
        <w:t xml:space="preserve">barwną masę, bez grudek niegaszonego wapna </w:t>
      </w:r>
      <w:r w:rsidR="002F6175">
        <w:rPr>
          <w:rFonts w:ascii="Arial" w:hAnsi="Arial" w:cs="Arial"/>
        </w:rPr>
        <w:br/>
      </w:r>
      <w:r w:rsidRPr="00177661">
        <w:rPr>
          <w:rFonts w:ascii="Arial" w:hAnsi="Arial" w:cs="Arial"/>
        </w:rPr>
        <w:t>i zanieczyszczeń obcych. Skład obję</w:t>
      </w:r>
      <w:r w:rsidRPr="00177661">
        <w:rPr>
          <w:rFonts w:ascii="Arial" w:hAnsi="Arial" w:cs="Arial"/>
        </w:rPr>
        <w:softHyphen/>
        <w:t>toś</w:t>
      </w:r>
      <w:r w:rsidRPr="00177661">
        <w:rPr>
          <w:rFonts w:ascii="Arial" w:hAnsi="Arial" w:cs="Arial"/>
        </w:rPr>
        <w:softHyphen/>
        <w:t xml:space="preserve">ciowy zapraw należy dobierać doświadczalnie, w zależności od wymaganej marki zaprawy oraz rodzaju cementu </w:t>
      </w:r>
      <w:r w:rsidR="002F6175">
        <w:rPr>
          <w:rFonts w:ascii="Arial" w:hAnsi="Arial" w:cs="Arial"/>
        </w:rPr>
        <w:br/>
      </w:r>
      <w:r w:rsidRPr="00177661">
        <w:rPr>
          <w:rFonts w:ascii="Arial" w:hAnsi="Arial" w:cs="Arial"/>
        </w:rPr>
        <w:t>i wapna.</w:t>
      </w:r>
    </w:p>
    <w:p w:rsidR="00B60039" w:rsidRPr="00177661" w:rsidRDefault="00B60039" w:rsidP="000701E5">
      <w:pPr>
        <w:pStyle w:val="SPP2-POZIOM2"/>
      </w:pPr>
      <w:bookmarkStart w:id="328" w:name="_Toc215132916"/>
      <w:bookmarkStart w:id="329" w:name="_Toc222215827"/>
      <w:r w:rsidRPr="00177661">
        <w:t>2.4. Płytki ceramiczne częściowo wg PN-EN 177:1999 i PN-EN 178:1998</w:t>
      </w:r>
      <w:bookmarkEnd w:id="328"/>
      <w:bookmarkEnd w:id="329"/>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Barwa – wg wzorca producenta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Nasiąkliwość po wypaleniu 10-24%</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Wytrzymałość na zginanie nie mniejsza niż 10,0 </w:t>
      </w:r>
      <w:proofErr w:type="spellStart"/>
      <w:r w:rsidRPr="00177661">
        <w:rPr>
          <w:rFonts w:ascii="Arial" w:hAnsi="Arial" w:cs="Arial"/>
          <w:color w:val="auto"/>
        </w:rPr>
        <w:t>MPa</w:t>
      </w:r>
      <w:proofErr w:type="spellEnd"/>
    </w:p>
    <w:p w:rsidR="00B60039" w:rsidRPr="00177661" w:rsidRDefault="00B60039" w:rsidP="00177661">
      <w:pPr>
        <w:pStyle w:val="znormal"/>
        <w:widowControl/>
        <w:rPr>
          <w:rFonts w:ascii="Arial" w:hAnsi="Arial" w:cs="Arial"/>
          <w:color w:val="auto"/>
        </w:rPr>
      </w:pPr>
      <w:r w:rsidRPr="00177661">
        <w:rPr>
          <w:rFonts w:ascii="Arial" w:hAnsi="Arial" w:cs="Arial"/>
          <w:color w:val="auto"/>
        </w:rPr>
        <w:t>Odporność szkliwa na pęknięcia włoskowate nie mniej niż 160°C</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Stopień białości przy filtrze niebieskim (dla płytek białych), nie mniej niż</w:t>
      </w:r>
    </w:p>
    <w:p w:rsidR="00B60039" w:rsidRPr="00177661" w:rsidRDefault="00B60039" w:rsidP="00177661">
      <w:pPr>
        <w:pStyle w:val="KRESKA"/>
        <w:tabs>
          <w:tab w:val="left" w:pos="2268"/>
        </w:tabs>
        <w:rPr>
          <w:rFonts w:ascii="Arial" w:hAnsi="Arial" w:cs="Arial"/>
        </w:rPr>
      </w:pPr>
      <w:r w:rsidRPr="00177661">
        <w:rPr>
          <w:rFonts w:ascii="Arial" w:hAnsi="Arial" w:cs="Arial"/>
        </w:rPr>
        <w:t xml:space="preserve"> gatunek I </w:t>
      </w:r>
      <w:r w:rsidRPr="00177661">
        <w:rPr>
          <w:rFonts w:ascii="Arial" w:hAnsi="Arial" w:cs="Arial"/>
        </w:rPr>
        <w:tab/>
        <w:t>80%</w:t>
      </w:r>
    </w:p>
    <w:p w:rsidR="002F6175" w:rsidRPr="007F7399" w:rsidRDefault="007F7399" w:rsidP="007F7399">
      <w:pPr>
        <w:pStyle w:val="KRESKA"/>
        <w:tabs>
          <w:tab w:val="left" w:pos="2268"/>
        </w:tabs>
        <w:rPr>
          <w:rFonts w:ascii="Arial" w:hAnsi="Arial" w:cs="Arial"/>
        </w:rPr>
      </w:pPr>
      <w:r>
        <w:rPr>
          <w:rFonts w:ascii="Arial" w:hAnsi="Arial" w:cs="Arial"/>
        </w:rPr>
        <w:t xml:space="preserve"> gatunek II </w:t>
      </w:r>
      <w:r>
        <w:rPr>
          <w:rFonts w:ascii="Arial" w:hAnsi="Arial" w:cs="Arial"/>
        </w:rPr>
        <w:tab/>
        <w:t>75%</w:t>
      </w:r>
    </w:p>
    <w:p w:rsidR="00B60039" w:rsidRPr="00177661" w:rsidRDefault="007F7399" w:rsidP="007F7399">
      <w:pPr>
        <w:pStyle w:val="SPP1-poziom1"/>
      </w:pPr>
      <w:bookmarkStart w:id="330" w:name="_Toc215132917"/>
      <w:bookmarkStart w:id="331" w:name="_Toc222215828"/>
      <w:r>
        <w:lastRenderedPageBreak/>
        <w:t xml:space="preserve">3. </w:t>
      </w:r>
      <w:r w:rsidR="00B60039" w:rsidRPr="00177661">
        <w:t>Sprzęt</w:t>
      </w:r>
      <w:bookmarkEnd w:id="330"/>
      <w:bookmarkEnd w:id="331"/>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typu sprzętu.</w:t>
      </w:r>
    </w:p>
    <w:p w:rsidR="00B60039" w:rsidRPr="00177661" w:rsidRDefault="007F7399" w:rsidP="007F7399">
      <w:pPr>
        <w:pStyle w:val="SPP1-poziom1"/>
      </w:pPr>
      <w:bookmarkStart w:id="332" w:name="_Toc215132918"/>
      <w:bookmarkStart w:id="333" w:name="_Toc222215829"/>
      <w:r>
        <w:t xml:space="preserve">4. </w:t>
      </w:r>
      <w:r w:rsidR="00B60039" w:rsidRPr="00177661">
        <w:t>Transport</w:t>
      </w:r>
      <w:bookmarkEnd w:id="332"/>
      <w:bookmarkEnd w:id="333"/>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i elementy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Podczas transportu materiały i elementy konstrukcji powinny być zabezpieczone przed uszko</w:t>
      </w:r>
      <w:r w:rsidRPr="00177661">
        <w:rPr>
          <w:rFonts w:ascii="Arial" w:hAnsi="Arial" w:cs="Arial"/>
          <w:color w:val="auto"/>
        </w:rPr>
        <w:softHyphen/>
        <w:t>dze</w:t>
      </w:r>
      <w:r w:rsidRPr="00177661">
        <w:rPr>
          <w:rFonts w:ascii="Arial" w:hAnsi="Arial" w:cs="Arial"/>
          <w:color w:val="auto"/>
        </w:rPr>
        <w:softHyphen/>
        <w:t>niami lub utratą stateczności.</w:t>
      </w:r>
    </w:p>
    <w:p w:rsidR="00B60039" w:rsidRPr="00177661" w:rsidRDefault="007F7399" w:rsidP="007F7399">
      <w:pPr>
        <w:pStyle w:val="SPP1-poziom1"/>
      </w:pPr>
      <w:bookmarkStart w:id="334" w:name="_Toc215132919"/>
      <w:bookmarkStart w:id="335" w:name="_Toc222215830"/>
      <w:r>
        <w:t xml:space="preserve">5. </w:t>
      </w:r>
      <w:r w:rsidR="00B60039" w:rsidRPr="00177661">
        <w:t>Wykonanie robót</w:t>
      </w:r>
      <w:bookmarkEnd w:id="334"/>
      <w:bookmarkEnd w:id="335"/>
    </w:p>
    <w:p w:rsidR="00B60039" w:rsidRPr="00177661" w:rsidRDefault="00B60039" w:rsidP="000701E5">
      <w:pPr>
        <w:pStyle w:val="SPP2-POZIOM2"/>
      </w:pPr>
      <w:bookmarkStart w:id="336" w:name="_Toc215132920"/>
      <w:bookmarkStart w:id="337" w:name="_Toc222215831"/>
      <w:r w:rsidRPr="00177661">
        <w:t>5.1. Ogólne zasady wykonywania tynków</w:t>
      </w:r>
      <w:bookmarkEnd w:id="336"/>
      <w:bookmarkEnd w:id="337"/>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Przed przystąpieniem do wykonywania robót tynkowych powinny być zakończone wszystkie roboty stanu surowego, roboty instalacyjne podtynkowe, zamurowane przebicia i bruzdy, osadzone ościeżnice drzwiowe i okienne.</w:t>
      </w:r>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Zaleca się przystąpienie do wykonywania tynków po okresie osiadania i skurczów murów tj. po upływie 4-6 miesięcy po zakończeniu stanu surowego.</w:t>
      </w:r>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 xml:space="preserve">Tynki należy wykonywać w temperaturze nie niższej niż +5°C pod warunkiem, że </w:t>
      </w:r>
      <w:r w:rsidR="002F6175">
        <w:rPr>
          <w:rFonts w:ascii="Arial" w:hAnsi="Arial" w:cs="Arial"/>
          <w:color w:val="auto"/>
        </w:rPr>
        <w:br/>
      </w:r>
      <w:r w:rsidRPr="00177661">
        <w:rPr>
          <w:rFonts w:ascii="Arial" w:hAnsi="Arial" w:cs="Arial"/>
          <w:color w:val="auto"/>
        </w:rPr>
        <w:t>w ciągu doby nie nastąpi spadek poniżej 0°C.</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W niższych temperaturach można wykonywać tynki jedynie przy zastosowaniu odpowiednich środków zabezpieczających, zgodnie z „Wytycznymi wykonywania robót budowlano-montażowych w okresie obniżonych temperatur”.</w:t>
      </w:r>
    </w:p>
    <w:p w:rsidR="00B60039" w:rsidRPr="00177661" w:rsidRDefault="00B60039" w:rsidP="00E661AD">
      <w:pPr>
        <w:pStyle w:val="znormal"/>
        <w:widowControl/>
        <w:numPr>
          <w:ilvl w:val="0"/>
          <w:numId w:val="18"/>
        </w:numPr>
        <w:rPr>
          <w:rFonts w:ascii="Arial" w:hAnsi="Arial" w:cs="Arial"/>
          <w:color w:val="auto"/>
        </w:rPr>
      </w:pPr>
      <w:r w:rsidRPr="00177661">
        <w:rPr>
          <w:rFonts w:ascii="Arial" w:hAnsi="Arial" w:cs="Arial"/>
          <w:color w:val="auto"/>
        </w:rPr>
        <w:t>Zaleca się chronić świeżo wykonane tynki zewnętrzne w ciągu pierwszych dwóch dni przed nasłonecznieniem dłuższym niż dwie godziny dziennie.</w:t>
      </w:r>
    </w:p>
    <w:p w:rsidR="00B60039" w:rsidRPr="00177661" w:rsidRDefault="00B60039" w:rsidP="00177661">
      <w:pPr>
        <w:pStyle w:val="znormal"/>
        <w:widowControl/>
        <w:ind w:left="794"/>
        <w:rPr>
          <w:rFonts w:ascii="Arial" w:hAnsi="Arial" w:cs="Arial"/>
          <w:color w:val="auto"/>
        </w:rPr>
      </w:pPr>
      <w:r w:rsidRPr="00177661">
        <w:rPr>
          <w:rFonts w:ascii="Arial" w:hAnsi="Arial" w:cs="Arial"/>
          <w:color w:val="auto"/>
        </w:rPr>
        <w:t>W okresie wysokich temperatur świeżo wykonane tynki powinny być w czasie wiązania i tward</w:t>
      </w:r>
      <w:r w:rsidRPr="00177661">
        <w:rPr>
          <w:rFonts w:ascii="Arial" w:hAnsi="Arial" w:cs="Arial"/>
          <w:color w:val="auto"/>
        </w:rPr>
        <w:softHyphen/>
        <w:t>nienia, tj. w ciągu 1 tygodnia, zwilżane wodą.</w:t>
      </w:r>
    </w:p>
    <w:p w:rsidR="00B60039" w:rsidRPr="00177661" w:rsidRDefault="00B60039" w:rsidP="000701E5">
      <w:pPr>
        <w:pStyle w:val="SPP2-POZIOM2"/>
      </w:pPr>
      <w:bookmarkStart w:id="338" w:name="_Toc215132921"/>
      <w:bookmarkStart w:id="339" w:name="_Toc222215832"/>
      <w:r w:rsidRPr="00177661">
        <w:t>5.2. Przygotowanie podłoży</w:t>
      </w:r>
      <w:bookmarkEnd w:id="338"/>
      <w:bookmarkEnd w:id="339"/>
    </w:p>
    <w:p w:rsidR="00B60039" w:rsidRPr="00177661" w:rsidRDefault="00B60039" w:rsidP="00EF4D06">
      <w:pPr>
        <w:pStyle w:val="SPP3-POZIOM3"/>
      </w:pPr>
      <w:bookmarkStart w:id="340" w:name="_Toc215132922"/>
      <w:bookmarkStart w:id="341" w:name="_Toc222215833"/>
      <w:r w:rsidRPr="00177661">
        <w:t>5.2.1. Spoiny w mur</w:t>
      </w:r>
      <w:r w:rsidR="00522279">
        <w:t>ach ceglanych</w:t>
      </w:r>
      <w:bookmarkEnd w:id="340"/>
      <w:bookmarkEnd w:id="341"/>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W ścianach przewidzianych do tynkowania nie należy wypełniać zaprawą spoin przy zewnętrznych licach na głębokości 5-10 mm.</w:t>
      </w:r>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Bezpośrednio przed tynkowaniem podłoże należy oczyścić z kurzu szczotkami oraz usunąć plamy z rdzy i substancji tłustych. Plamy z substancji tłustych można usunąć przez zmycie 10% roztworem szarego mydła lub przez wypalenie lampą benzynową.</w:t>
      </w:r>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Nadmiernie suchą powierzchnię podłoża należy zwilżyć wodą.</w:t>
      </w:r>
    </w:p>
    <w:p w:rsidR="00B60039" w:rsidRPr="00177661" w:rsidRDefault="00B60039" w:rsidP="000701E5">
      <w:pPr>
        <w:pStyle w:val="SPP2-POZIOM2"/>
      </w:pPr>
      <w:bookmarkStart w:id="342" w:name="_Toc215132923"/>
      <w:bookmarkStart w:id="343" w:name="_Toc222215834"/>
      <w:r w:rsidRPr="00177661">
        <w:t>5.3. Wykonywania tynków trójwarstwowych</w:t>
      </w:r>
      <w:bookmarkEnd w:id="342"/>
      <w:bookmarkEnd w:id="343"/>
    </w:p>
    <w:p w:rsidR="00B60039" w:rsidRPr="00177661" w:rsidRDefault="00B60039" w:rsidP="00177661">
      <w:pPr>
        <w:pStyle w:val="znormal"/>
        <w:widowControl/>
        <w:tabs>
          <w:tab w:val="left" w:pos="993"/>
        </w:tabs>
        <w:ind w:left="993" w:hanging="596"/>
        <w:rPr>
          <w:rFonts w:ascii="Arial" w:hAnsi="Arial" w:cs="Arial"/>
          <w:color w:val="auto"/>
        </w:rPr>
      </w:pPr>
      <w:bookmarkStart w:id="344" w:name="_Toc215132924"/>
      <w:bookmarkStart w:id="345" w:name="_Toc222215835"/>
      <w:r w:rsidRPr="00522279">
        <w:rPr>
          <w:rStyle w:val="SPP3-POZIOM3Znak"/>
        </w:rPr>
        <w:t>5.3.1. Tynk trójwarstwowy</w:t>
      </w:r>
      <w:bookmarkEnd w:id="344"/>
      <w:bookmarkEnd w:id="345"/>
      <w:r w:rsidRPr="00177661">
        <w:rPr>
          <w:rFonts w:ascii="Arial" w:hAnsi="Arial" w:cs="Arial"/>
          <w:color w:val="auto"/>
        </w:rPr>
        <w:t xml:space="preserve"> powinien być wykonany z obrzutki, narzutu i gładzi. Narzut tynków wewnętrznych należy wykonać według pasów i listew kierunkowych.</w:t>
      </w:r>
    </w:p>
    <w:p w:rsidR="00B60039" w:rsidRPr="00177661" w:rsidRDefault="00B60039" w:rsidP="00177661">
      <w:pPr>
        <w:pStyle w:val="znormal"/>
        <w:widowControl/>
        <w:tabs>
          <w:tab w:val="left" w:pos="993"/>
        </w:tabs>
        <w:ind w:left="993" w:hanging="596"/>
        <w:rPr>
          <w:rFonts w:ascii="Arial" w:hAnsi="Arial" w:cs="Arial"/>
          <w:color w:val="auto"/>
        </w:rPr>
      </w:pPr>
      <w:bookmarkStart w:id="346" w:name="_Toc215132925"/>
      <w:bookmarkStart w:id="347" w:name="_Toc222215836"/>
      <w:r w:rsidRPr="00522279">
        <w:rPr>
          <w:rStyle w:val="SPP3-POZIOM3Znak"/>
        </w:rPr>
        <w:lastRenderedPageBreak/>
        <w:t>5.3.2. Gładź</w:t>
      </w:r>
      <w:bookmarkEnd w:id="346"/>
      <w:bookmarkEnd w:id="347"/>
      <w:r w:rsidRPr="00177661">
        <w:rPr>
          <w:rFonts w:ascii="Arial" w:hAnsi="Arial" w:cs="Arial"/>
          <w:color w:val="auto"/>
        </w:rPr>
        <w:t xml:space="preserve"> należy nanosić po związaniu warstwy narzutu, lecz przed jej stwardnieniem. Podczas zacierania warstwa gładzi powinna być mocno dociskana do warstwy narzutu.</w:t>
      </w:r>
    </w:p>
    <w:p w:rsidR="00B60039" w:rsidRPr="00177661" w:rsidRDefault="00B60039" w:rsidP="00177661">
      <w:pPr>
        <w:pStyle w:val="znormal"/>
        <w:widowControl/>
        <w:ind w:left="935"/>
        <w:rPr>
          <w:rFonts w:ascii="Arial" w:hAnsi="Arial" w:cs="Arial"/>
          <w:color w:val="auto"/>
        </w:rPr>
      </w:pPr>
      <w:r w:rsidRPr="00177661">
        <w:rPr>
          <w:rFonts w:ascii="Arial" w:hAnsi="Arial" w:cs="Arial"/>
          <w:color w:val="auto"/>
        </w:rPr>
        <w:t xml:space="preserve">Należy stosować zaprawy cementowo-wapienne – w tynkach nie narażonych na zawilgocenie o stosunku 1:1:4, – w tynkach narażonych na zawilgocenie oraz </w:t>
      </w:r>
      <w:r w:rsidR="002F6175">
        <w:rPr>
          <w:rFonts w:ascii="Arial" w:hAnsi="Arial" w:cs="Arial"/>
          <w:color w:val="auto"/>
        </w:rPr>
        <w:br/>
      </w:r>
      <w:r w:rsidRPr="00177661">
        <w:rPr>
          <w:rFonts w:ascii="Arial" w:hAnsi="Arial" w:cs="Arial"/>
          <w:color w:val="auto"/>
        </w:rPr>
        <w:t>w tynkach zewnętrznych o stosunku 1:1:2.</w:t>
      </w:r>
    </w:p>
    <w:p w:rsidR="00B60039" w:rsidRPr="00177661" w:rsidRDefault="00B60039" w:rsidP="000701E5">
      <w:pPr>
        <w:pStyle w:val="SPP2-POZIOM2"/>
      </w:pPr>
      <w:bookmarkStart w:id="348" w:name="_Toc215132926"/>
      <w:bookmarkStart w:id="349" w:name="_Toc222215837"/>
      <w:r w:rsidRPr="00177661">
        <w:t>5.4. Ogólne zasady wykonywania okładzin ceramicznych.</w:t>
      </w:r>
      <w:bookmarkEnd w:id="348"/>
      <w:bookmarkEnd w:id="349"/>
    </w:p>
    <w:p w:rsidR="00B60039" w:rsidRPr="00177661" w:rsidRDefault="00B60039" w:rsidP="001E79EA">
      <w:pPr>
        <w:pStyle w:val="BOMBA"/>
        <w:numPr>
          <w:ilvl w:val="0"/>
          <w:numId w:val="49"/>
        </w:numPr>
        <w:rPr>
          <w:rFonts w:ascii="Arial" w:hAnsi="Arial" w:cs="Arial"/>
        </w:rPr>
      </w:pPr>
      <w:r w:rsidRPr="00177661">
        <w:rPr>
          <w:rFonts w:ascii="Arial" w:hAnsi="Arial" w:cs="Arial"/>
        </w:rPr>
        <w:t>Okładziny ceramiczne powinny być mocowane do podłoża warstwą wyrównującą lub bezpośrednio do równego i gładkiego podłoża. W pomieszczeniach mokrych okładzinę należy mocować do dostatecznie wytrzymałego podłoża.</w:t>
      </w:r>
    </w:p>
    <w:p w:rsidR="00B60039" w:rsidRPr="00177661" w:rsidRDefault="00B60039" w:rsidP="001E79EA">
      <w:pPr>
        <w:pStyle w:val="BOMBA"/>
        <w:numPr>
          <w:ilvl w:val="0"/>
          <w:numId w:val="49"/>
        </w:numPr>
        <w:rPr>
          <w:rFonts w:ascii="Arial" w:hAnsi="Arial" w:cs="Arial"/>
        </w:rPr>
      </w:pPr>
      <w:r w:rsidRPr="00177661">
        <w:rPr>
          <w:rFonts w:ascii="Arial" w:hAnsi="Arial" w:cs="Arial"/>
        </w:rPr>
        <w:t>Podłoże pod okładziny ceramiczne mogą stanowić nie otynkowane lub otynkowane mury z ele</w:t>
      </w:r>
      <w:r w:rsidRPr="00177661">
        <w:rPr>
          <w:rFonts w:ascii="Arial" w:hAnsi="Arial" w:cs="Arial"/>
        </w:rPr>
        <w:softHyphen/>
        <w:t>mentów drobnowymiarowych oraz ściany betonowe.</w:t>
      </w:r>
    </w:p>
    <w:p w:rsidR="00B60039" w:rsidRPr="00177661" w:rsidRDefault="00B60039" w:rsidP="001E79EA">
      <w:pPr>
        <w:pStyle w:val="BOMBA"/>
        <w:numPr>
          <w:ilvl w:val="0"/>
          <w:numId w:val="49"/>
        </w:numPr>
        <w:rPr>
          <w:rFonts w:ascii="Arial" w:hAnsi="Arial" w:cs="Arial"/>
        </w:rPr>
      </w:pPr>
      <w:r w:rsidRPr="00177661">
        <w:rPr>
          <w:rFonts w:ascii="Arial" w:hAnsi="Arial" w:cs="Arial"/>
        </w:rPr>
        <w:t>Do osadzania wykładzin na ścianach murowanych można przystąpić po zakończeniu osiadania murów budynku.</w:t>
      </w:r>
    </w:p>
    <w:p w:rsidR="00B60039" w:rsidRPr="00177661" w:rsidRDefault="00B60039" w:rsidP="001E79EA">
      <w:pPr>
        <w:pStyle w:val="BOMBA"/>
        <w:numPr>
          <w:ilvl w:val="0"/>
          <w:numId w:val="49"/>
        </w:numPr>
        <w:rPr>
          <w:rFonts w:ascii="Arial" w:hAnsi="Arial" w:cs="Arial"/>
        </w:rPr>
      </w:pPr>
      <w:r w:rsidRPr="00177661">
        <w:rPr>
          <w:rFonts w:ascii="Arial" w:hAnsi="Arial" w:cs="Arial"/>
        </w:rPr>
        <w:t>Bezpośrednio przed rozpoczęciem wykonywania robót należy oczyścić z grudek zaprawy i brudu szczotkami drucianymi oraz zmyć z kurzu.</w:t>
      </w:r>
    </w:p>
    <w:p w:rsidR="00B60039" w:rsidRPr="00177661" w:rsidRDefault="00B60039" w:rsidP="001E79EA">
      <w:pPr>
        <w:pStyle w:val="BOMBA"/>
        <w:numPr>
          <w:ilvl w:val="0"/>
          <w:numId w:val="49"/>
        </w:numPr>
        <w:rPr>
          <w:rFonts w:ascii="Arial" w:hAnsi="Arial" w:cs="Arial"/>
        </w:rPr>
      </w:pPr>
      <w:r w:rsidRPr="00177661">
        <w:rPr>
          <w:rFonts w:ascii="Arial" w:hAnsi="Arial" w:cs="Arial"/>
        </w:rPr>
        <w:t xml:space="preserve">Na oczyszczoną i zwilżoną powierzchnię ścian murowanych należy nałożyć dwuwarstwowy podkład wykonany z obrzutki i narzutu. Obrzutkę należy wykonać </w:t>
      </w:r>
      <w:r w:rsidR="002F6175">
        <w:rPr>
          <w:rFonts w:ascii="Arial" w:hAnsi="Arial" w:cs="Arial"/>
        </w:rPr>
        <w:br/>
      </w:r>
      <w:r w:rsidRPr="00177661">
        <w:rPr>
          <w:rFonts w:ascii="Arial" w:hAnsi="Arial" w:cs="Arial"/>
        </w:rPr>
        <w:t xml:space="preserve">o grubości 2-3 mm z ciekłej zaprawy cementowej marki 8 lub 5, narzut </w:t>
      </w:r>
      <w:r w:rsidR="00EF4D06">
        <w:rPr>
          <w:rFonts w:ascii="Arial" w:hAnsi="Arial" w:cs="Arial"/>
        </w:rPr>
        <w:br/>
      </w:r>
      <w:r w:rsidRPr="00177661">
        <w:rPr>
          <w:rFonts w:ascii="Arial" w:hAnsi="Arial" w:cs="Arial"/>
        </w:rPr>
        <w:t>z plastycznej zaprawy cementowo-wapiennej marki 5 lub 3.</w:t>
      </w:r>
    </w:p>
    <w:p w:rsidR="00B60039" w:rsidRPr="00177661" w:rsidRDefault="00B60039" w:rsidP="001E79EA">
      <w:pPr>
        <w:pStyle w:val="BOMBA"/>
        <w:numPr>
          <w:ilvl w:val="0"/>
          <w:numId w:val="49"/>
        </w:numPr>
        <w:rPr>
          <w:rFonts w:ascii="Arial" w:hAnsi="Arial" w:cs="Arial"/>
        </w:rPr>
      </w:pPr>
      <w:r w:rsidRPr="00177661">
        <w:rPr>
          <w:rFonts w:ascii="Arial" w:hAnsi="Arial" w:cs="Arial"/>
        </w:rPr>
        <w:t xml:space="preserve">Elementy ceramiczne powinny być posegregowane według wymiarów, gatunków </w:t>
      </w:r>
      <w:r w:rsidR="002F6175">
        <w:rPr>
          <w:rFonts w:ascii="Arial" w:hAnsi="Arial" w:cs="Arial"/>
        </w:rPr>
        <w:br/>
      </w:r>
      <w:r w:rsidRPr="00177661">
        <w:rPr>
          <w:rFonts w:ascii="Arial" w:hAnsi="Arial" w:cs="Arial"/>
        </w:rPr>
        <w:t xml:space="preserve">i odcieni barwy, a przed przystąpieniem do ich mocowania – moczone w ciągu </w:t>
      </w:r>
      <w:r w:rsidR="00EF4D06">
        <w:rPr>
          <w:rFonts w:ascii="Arial" w:hAnsi="Arial" w:cs="Arial"/>
        </w:rPr>
        <w:br/>
      </w:r>
      <w:r w:rsidRPr="00177661">
        <w:rPr>
          <w:rFonts w:ascii="Arial" w:hAnsi="Arial" w:cs="Arial"/>
        </w:rPr>
        <w:t>2 do 3 godzin w wodzie czystej.</w:t>
      </w:r>
    </w:p>
    <w:p w:rsidR="00B60039" w:rsidRPr="00177661" w:rsidRDefault="00B60039" w:rsidP="001E79EA">
      <w:pPr>
        <w:pStyle w:val="BOMBA"/>
        <w:numPr>
          <w:ilvl w:val="0"/>
          <w:numId w:val="49"/>
        </w:numPr>
        <w:rPr>
          <w:rFonts w:ascii="Arial" w:hAnsi="Arial" w:cs="Arial"/>
        </w:rPr>
      </w:pPr>
      <w:r w:rsidRPr="00177661">
        <w:rPr>
          <w:rFonts w:ascii="Arial" w:hAnsi="Arial" w:cs="Arial"/>
        </w:rPr>
        <w:t>Temperatura powietrza wewnętrznego w czasie układania płytek powinna wynosić co najmniej +5°C.</w:t>
      </w:r>
    </w:p>
    <w:p w:rsidR="00B60039" w:rsidRPr="00177661" w:rsidRDefault="00B60039" w:rsidP="001E79EA">
      <w:pPr>
        <w:pStyle w:val="BOMBA"/>
        <w:numPr>
          <w:ilvl w:val="0"/>
          <w:numId w:val="49"/>
        </w:numPr>
        <w:rPr>
          <w:rFonts w:ascii="Arial" w:hAnsi="Arial" w:cs="Arial"/>
        </w:rPr>
      </w:pPr>
      <w:r w:rsidRPr="00177661">
        <w:rPr>
          <w:rFonts w:ascii="Arial" w:hAnsi="Arial" w:cs="Arial"/>
        </w:rPr>
        <w:t>Dopuszczalne odchylenie krawędzi płytek od kierunku poziomego lub pionowego nie powinno być większe niż 2 mm/m, odchylenie powierzchni okładziny od płaszczyzny nie większe niż 2 mm na długości łaty dwumetrowej.</w:t>
      </w:r>
    </w:p>
    <w:p w:rsidR="00B60039" w:rsidRPr="00177661" w:rsidRDefault="002F6175" w:rsidP="007F7399">
      <w:pPr>
        <w:pStyle w:val="SPP1-poziom1"/>
      </w:pPr>
      <w:bookmarkStart w:id="350" w:name="_Toc215132928"/>
      <w:bookmarkStart w:id="351" w:name="_Toc222215839"/>
      <w:r>
        <w:t>6</w:t>
      </w:r>
      <w:r w:rsidR="007F7399">
        <w:t xml:space="preserve">. </w:t>
      </w:r>
      <w:r w:rsidR="00B60039" w:rsidRPr="00177661">
        <w:t>Kryteria oceny jakości i odbioru</w:t>
      </w:r>
      <w:bookmarkEnd w:id="350"/>
      <w:bookmarkEnd w:id="351"/>
    </w:p>
    <w:p w:rsidR="00B60039" w:rsidRPr="00177661" w:rsidRDefault="00B60039" w:rsidP="00177661">
      <w:pPr>
        <w:pStyle w:val="BOMBA"/>
        <w:rPr>
          <w:rFonts w:ascii="Arial" w:hAnsi="Arial" w:cs="Arial"/>
        </w:rPr>
      </w:pPr>
      <w:r w:rsidRPr="00177661">
        <w:rPr>
          <w:rFonts w:ascii="Arial" w:hAnsi="Arial" w:cs="Arial"/>
        </w:rPr>
        <w:t>sprawdzenie zgodności z dokumentacją techniczną ułożenia wykładzin</w:t>
      </w:r>
    </w:p>
    <w:p w:rsidR="00B60039" w:rsidRPr="00177661" w:rsidRDefault="00B60039" w:rsidP="00177661">
      <w:pPr>
        <w:pStyle w:val="BOMBA"/>
        <w:rPr>
          <w:rFonts w:ascii="Arial" w:hAnsi="Arial" w:cs="Arial"/>
        </w:rPr>
      </w:pPr>
      <w:r w:rsidRPr="00177661">
        <w:rPr>
          <w:rFonts w:ascii="Arial" w:hAnsi="Arial" w:cs="Arial"/>
        </w:rPr>
        <w:t>sprawdzenie odbiorów międzyoperacyjnych podłoża i materiałów,</w:t>
      </w:r>
    </w:p>
    <w:p w:rsidR="00B60039" w:rsidRPr="00177661" w:rsidRDefault="00B60039" w:rsidP="00177661">
      <w:pPr>
        <w:pStyle w:val="BOMBA"/>
        <w:rPr>
          <w:rFonts w:ascii="Arial" w:hAnsi="Arial" w:cs="Arial"/>
        </w:rPr>
      </w:pPr>
      <w:r w:rsidRPr="00177661">
        <w:rPr>
          <w:rFonts w:ascii="Arial" w:hAnsi="Arial" w:cs="Arial"/>
        </w:rPr>
        <w:t>sprawdzenie dokładności spoin wg normy PN-72/B-06190.</w:t>
      </w:r>
    </w:p>
    <w:p w:rsidR="00B60039" w:rsidRPr="00177661" w:rsidRDefault="002F6175" w:rsidP="007F7399">
      <w:pPr>
        <w:pStyle w:val="SPP1-poziom1"/>
      </w:pPr>
      <w:bookmarkStart w:id="352" w:name="_Toc215132929"/>
      <w:bookmarkStart w:id="353" w:name="_Toc222215840"/>
      <w:r>
        <w:t>7</w:t>
      </w:r>
      <w:r w:rsidR="007F7399">
        <w:t xml:space="preserve">. </w:t>
      </w:r>
      <w:r w:rsidR="00B60039" w:rsidRPr="00177661">
        <w:t>Kontrola jakości</w:t>
      </w:r>
      <w:bookmarkEnd w:id="352"/>
      <w:bookmarkEnd w:id="353"/>
    </w:p>
    <w:p w:rsidR="00B60039" w:rsidRPr="00177661" w:rsidRDefault="002F6175" w:rsidP="000701E5">
      <w:pPr>
        <w:pStyle w:val="SPP2-POZIOM2"/>
      </w:pPr>
      <w:bookmarkStart w:id="354" w:name="_Toc215132930"/>
      <w:bookmarkStart w:id="355" w:name="_Toc222215841"/>
      <w:r>
        <w:t>7</w:t>
      </w:r>
      <w:r w:rsidR="00B60039" w:rsidRPr="00177661">
        <w:t>.1. Materiały ceramiczne</w:t>
      </w:r>
      <w:bookmarkEnd w:id="354"/>
      <w:bookmarkEnd w:id="355"/>
    </w:p>
    <w:p w:rsidR="00B60039" w:rsidRPr="00177661" w:rsidRDefault="00B60039" w:rsidP="00177661">
      <w:pPr>
        <w:pStyle w:val="znormal"/>
        <w:widowControl/>
        <w:rPr>
          <w:rFonts w:ascii="Arial" w:hAnsi="Arial" w:cs="Arial"/>
          <w:color w:val="auto"/>
        </w:rPr>
      </w:pPr>
      <w:r w:rsidRPr="00177661">
        <w:rPr>
          <w:rFonts w:ascii="Arial" w:hAnsi="Arial" w:cs="Arial"/>
          <w:color w:val="auto"/>
        </w:rPr>
        <w:t>Przy odbiorze należy przeprowadzić na budowie:</w:t>
      </w:r>
    </w:p>
    <w:p w:rsidR="00B60039" w:rsidRPr="00177661" w:rsidRDefault="00B60039" w:rsidP="00177661">
      <w:pPr>
        <w:pStyle w:val="BOMBA"/>
        <w:rPr>
          <w:rFonts w:ascii="Arial" w:hAnsi="Arial" w:cs="Arial"/>
        </w:rPr>
      </w:pPr>
      <w:r w:rsidRPr="00177661">
        <w:rPr>
          <w:rFonts w:ascii="Arial" w:hAnsi="Arial" w:cs="Arial"/>
        </w:rPr>
        <w:lastRenderedPageBreak/>
        <w:t>sprawdzenie zgodności klasy materiałów ceramicznych z zamówieniem,</w:t>
      </w:r>
    </w:p>
    <w:p w:rsidR="00B60039" w:rsidRPr="00177661" w:rsidRDefault="00B60039" w:rsidP="00177661">
      <w:pPr>
        <w:pStyle w:val="BOMBA"/>
        <w:rPr>
          <w:rFonts w:ascii="Arial" w:hAnsi="Arial" w:cs="Arial"/>
        </w:rPr>
      </w:pPr>
      <w:r w:rsidRPr="00177661">
        <w:rPr>
          <w:rFonts w:ascii="Arial" w:hAnsi="Arial" w:cs="Arial"/>
        </w:rPr>
        <w:t>próby doraźnej przez oględziny, opukiwanie i mierzenie:</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wymiarów i kształtu płytek</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liczby szczerb i pęknięć,</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odporności na uderzenia,</w:t>
      </w:r>
    </w:p>
    <w:p w:rsidR="00B60039" w:rsidRPr="00177661" w:rsidRDefault="00B60039" w:rsidP="00177661">
      <w:pPr>
        <w:pStyle w:val="BOMBA"/>
        <w:rPr>
          <w:rFonts w:ascii="Arial" w:hAnsi="Arial" w:cs="Arial"/>
        </w:rPr>
      </w:pPr>
      <w:r w:rsidRPr="00177661">
        <w:rPr>
          <w:rFonts w:ascii="Arial" w:hAnsi="Arial" w:cs="Arial"/>
        </w:rPr>
        <w:t>W przypadku niemożności określenia jakości płytek przez próbę doraźną należy ją poddać badaniom laboratoryjnym (szczególnie co do klasy i odporności na działanie mrozu w przypadku wykładziny zewnętrznej).</w:t>
      </w:r>
    </w:p>
    <w:p w:rsidR="00B60039" w:rsidRPr="00177661" w:rsidRDefault="002F6175" w:rsidP="000701E5">
      <w:pPr>
        <w:pStyle w:val="SPP2-POZIOM2"/>
      </w:pPr>
      <w:bookmarkStart w:id="356" w:name="_Toc215132931"/>
      <w:bookmarkStart w:id="357" w:name="_Toc222215842"/>
      <w:r>
        <w:t>7</w:t>
      </w:r>
      <w:r w:rsidR="00B60039" w:rsidRPr="00177661">
        <w:t>.2. Zaprawy</w:t>
      </w:r>
      <w:bookmarkEnd w:id="356"/>
      <w:bookmarkEnd w:id="357"/>
    </w:p>
    <w:p w:rsidR="00B60039" w:rsidRPr="00177661" w:rsidRDefault="00B60039" w:rsidP="00177661">
      <w:pPr>
        <w:pStyle w:val="znormal"/>
        <w:widowControl/>
        <w:rPr>
          <w:rFonts w:ascii="Arial" w:hAnsi="Arial" w:cs="Arial"/>
          <w:color w:val="auto"/>
        </w:rPr>
      </w:pPr>
      <w:r w:rsidRPr="00177661">
        <w:rPr>
          <w:rFonts w:ascii="Arial" w:hAnsi="Arial" w:cs="Arial"/>
          <w:color w:val="auto"/>
        </w:rPr>
        <w:t>W przypadku gdy zaprawa wytwarzana jest na placu budowy, należy kontrolować jej markę i kon</w:t>
      </w:r>
      <w:r w:rsidRPr="00177661">
        <w:rPr>
          <w:rFonts w:ascii="Arial" w:hAnsi="Arial" w:cs="Arial"/>
          <w:color w:val="auto"/>
        </w:rPr>
        <w:softHyphen/>
        <w:t>systencję w sposób podany w obowiązującej normie.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Wyniki odbiorów materiałów i wyrobów powinny być każdorazowo wpisywane do dziennika budowy.</w:t>
      </w:r>
    </w:p>
    <w:p w:rsidR="00B60039" w:rsidRPr="00177661" w:rsidRDefault="002F6175" w:rsidP="007F7399">
      <w:pPr>
        <w:pStyle w:val="SPP1-poziom1"/>
      </w:pPr>
      <w:bookmarkStart w:id="358" w:name="_Toc215132932"/>
      <w:bookmarkStart w:id="359" w:name="_Toc222215843"/>
      <w:r>
        <w:t>8</w:t>
      </w:r>
      <w:r w:rsidR="007F7399">
        <w:t xml:space="preserve">. </w:t>
      </w:r>
      <w:r w:rsidR="00B60039" w:rsidRPr="00177661">
        <w:t>Obmiar robót</w:t>
      </w:r>
      <w:bookmarkEnd w:id="358"/>
      <w:bookmarkEnd w:id="359"/>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vertAlign w:val="superscript"/>
        </w:rPr>
        <w:t>2</w:t>
      </w:r>
      <w:r w:rsidRPr="00177661">
        <w:rPr>
          <w:rFonts w:ascii="Arial" w:hAnsi="Arial" w:cs="Arial"/>
          <w:color w:val="auto"/>
        </w:rPr>
        <w:t xml:space="preserve">. Ilość robót określa się na podstawie projektu </w:t>
      </w:r>
      <w:r w:rsidR="002F6175">
        <w:rPr>
          <w:rFonts w:ascii="Arial" w:hAnsi="Arial" w:cs="Arial"/>
          <w:color w:val="auto"/>
        </w:rPr>
        <w:br/>
      </w:r>
      <w:r w:rsidRPr="00177661">
        <w:rPr>
          <w:rFonts w:ascii="Arial" w:hAnsi="Arial" w:cs="Arial"/>
          <w:color w:val="auto"/>
        </w:rPr>
        <w:t>z uwzględnieniem zmian zaaprobowanych przez Inżyniera i sprawdzonych w naturze.</w:t>
      </w:r>
    </w:p>
    <w:p w:rsidR="00B60039" w:rsidRPr="00177661" w:rsidRDefault="002F6175" w:rsidP="007F7399">
      <w:pPr>
        <w:pStyle w:val="SPP1-poziom1"/>
      </w:pPr>
      <w:bookmarkStart w:id="360" w:name="_Toc215132933"/>
      <w:bookmarkStart w:id="361" w:name="_Toc222215844"/>
      <w:r>
        <w:t>9</w:t>
      </w:r>
      <w:r w:rsidR="007F7399">
        <w:t xml:space="preserve">. </w:t>
      </w:r>
      <w:r w:rsidR="00B60039" w:rsidRPr="00177661">
        <w:t>Odbiór robót</w:t>
      </w:r>
      <w:bookmarkEnd w:id="360"/>
      <w:bookmarkEnd w:id="361"/>
    </w:p>
    <w:p w:rsidR="00B60039" w:rsidRPr="00177661" w:rsidRDefault="002F6175" w:rsidP="000701E5">
      <w:pPr>
        <w:pStyle w:val="SPP2-POZIOM2"/>
      </w:pPr>
      <w:bookmarkStart w:id="362" w:name="_Toc215132934"/>
      <w:bookmarkStart w:id="363" w:name="_Toc222215845"/>
      <w:r>
        <w:t>9</w:t>
      </w:r>
      <w:r w:rsidR="00B60039" w:rsidRPr="00177661">
        <w:t>.1. Odbiór podłoża</w:t>
      </w:r>
      <w:bookmarkEnd w:id="362"/>
      <w:bookmarkEnd w:id="363"/>
    </w:p>
    <w:p w:rsidR="00B60039" w:rsidRPr="00177661" w:rsidRDefault="00B60039" w:rsidP="00177661">
      <w:pPr>
        <w:pStyle w:val="znormal"/>
        <w:widowControl/>
        <w:rPr>
          <w:rFonts w:ascii="Arial" w:hAnsi="Arial" w:cs="Arial"/>
          <w:color w:val="auto"/>
        </w:rPr>
      </w:pPr>
      <w:r w:rsidRPr="00177661">
        <w:rPr>
          <w:rFonts w:ascii="Arial" w:hAnsi="Arial" w:cs="Arial"/>
          <w:color w:val="auto"/>
        </w:rP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rsidR="00B60039" w:rsidRPr="00177661" w:rsidRDefault="002F6175" w:rsidP="000701E5">
      <w:pPr>
        <w:pStyle w:val="SPP2-POZIOM2"/>
      </w:pPr>
      <w:bookmarkStart w:id="364" w:name="_Toc215132935"/>
      <w:bookmarkStart w:id="365" w:name="_Toc222215846"/>
      <w:r>
        <w:t>9</w:t>
      </w:r>
      <w:r w:rsidR="00B60039" w:rsidRPr="00177661">
        <w:t>.2. Odbiór tynków</w:t>
      </w:r>
      <w:bookmarkEnd w:id="364"/>
      <w:bookmarkEnd w:id="365"/>
    </w:p>
    <w:p w:rsidR="00B60039" w:rsidRPr="00177661" w:rsidRDefault="00522279" w:rsidP="00EF4D06">
      <w:pPr>
        <w:pStyle w:val="SPP3-POZIOM3"/>
      </w:pPr>
      <w:bookmarkStart w:id="366" w:name="_Toc215132936"/>
      <w:bookmarkStart w:id="367" w:name="_Toc222215847"/>
      <w:r>
        <w:t>9</w:t>
      </w:r>
      <w:r w:rsidR="00B60039" w:rsidRPr="00177661">
        <w:t>.2.1. Ukształtowanie powierzchni, krawędzie przecięcia powierzchni oraz kąty dwuścienne powinny być zgodne z dokumentacją techniczną.</w:t>
      </w:r>
      <w:bookmarkEnd w:id="366"/>
      <w:bookmarkEnd w:id="367"/>
    </w:p>
    <w:p w:rsidR="00B60039" w:rsidRPr="00177661" w:rsidRDefault="00522279" w:rsidP="00177661">
      <w:pPr>
        <w:pStyle w:val="z3"/>
        <w:widowControl/>
        <w:ind w:left="993" w:hanging="596"/>
        <w:rPr>
          <w:rFonts w:ascii="Arial" w:hAnsi="Arial" w:cs="Arial"/>
          <w:color w:val="auto"/>
        </w:rPr>
      </w:pPr>
      <w:bookmarkStart w:id="368" w:name="_Toc215132937"/>
      <w:bookmarkStart w:id="369" w:name="_Toc222215848"/>
      <w:r>
        <w:rPr>
          <w:rStyle w:val="SPP3-POZIOM3Znak"/>
        </w:rPr>
        <w:t>9</w:t>
      </w:r>
      <w:r w:rsidR="00B60039" w:rsidRPr="00522279">
        <w:rPr>
          <w:rStyle w:val="SPP3-POZIOM3Znak"/>
        </w:rPr>
        <w:t>.2.2. Dopuszczalne odchylenia powierzchni tynku</w:t>
      </w:r>
      <w:bookmarkEnd w:id="368"/>
      <w:bookmarkEnd w:id="369"/>
      <w:r w:rsidR="00B60039" w:rsidRPr="00177661">
        <w:rPr>
          <w:rFonts w:ascii="Arial" w:hAnsi="Arial" w:cs="Arial"/>
          <w:color w:val="auto"/>
        </w:rPr>
        <w:t xml:space="preserve"> kat. III od płaszczyzny </w:t>
      </w:r>
      <w:r w:rsidR="00EF4D06">
        <w:rPr>
          <w:rFonts w:ascii="Arial" w:hAnsi="Arial" w:cs="Arial"/>
          <w:color w:val="auto"/>
        </w:rPr>
        <w:br/>
      </w:r>
      <w:r w:rsidR="00B60039" w:rsidRPr="00177661">
        <w:rPr>
          <w:rFonts w:ascii="Arial" w:hAnsi="Arial" w:cs="Arial"/>
          <w:color w:val="auto"/>
        </w:rPr>
        <w:t>i odchylenie krawędzi od linii prostej – nie większe niż 3 mm i w liczbie nie większej niż 3 na całej długości łaty kontrolnej 2 m.</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Odchylenie powierzchni i krawędzi od kierunku: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pionowego – nie większe niż 2 mm na 1 m i ogółem nie więcej niż 4mm </w:t>
      </w:r>
      <w:r w:rsidR="002F6175">
        <w:rPr>
          <w:rFonts w:ascii="Arial" w:hAnsi="Arial" w:cs="Arial"/>
        </w:rPr>
        <w:br/>
      </w:r>
      <w:r w:rsidRPr="00177661">
        <w:rPr>
          <w:rFonts w:ascii="Arial" w:hAnsi="Arial" w:cs="Arial"/>
        </w:rPr>
        <w:t>w pomieszczeniu,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poziomego – nie większe niż 3 mm na 1 m i ogółem nie więcej niż 6 mm na całej powierzchni między przegrodami pionowymi (ściany, belki itp.).</w:t>
      </w:r>
    </w:p>
    <w:p w:rsidR="00B60039" w:rsidRPr="00177661" w:rsidRDefault="002F6175" w:rsidP="00EF4D06">
      <w:pPr>
        <w:pStyle w:val="SPP3-POZIOM3"/>
      </w:pPr>
      <w:bookmarkStart w:id="370" w:name="_Toc215132938"/>
      <w:bookmarkStart w:id="371" w:name="_Toc222215849"/>
      <w:r>
        <w:t>9</w:t>
      </w:r>
      <w:r w:rsidR="00B60039" w:rsidRPr="00177661">
        <w:t>.2.3. Niedopuszczalne są następujące wady:</w:t>
      </w:r>
      <w:bookmarkEnd w:id="370"/>
      <w:bookmarkEnd w:id="371"/>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wykwity w postaci nalotu wykrystalizowanych na powierzchni tynków roztworów </w:t>
      </w:r>
      <w:r w:rsidRPr="00177661">
        <w:rPr>
          <w:rFonts w:ascii="Arial" w:hAnsi="Arial" w:cs="Arial"/>
        </w:rPr>
        <w:lastRenderedPageBreak/>
        <w:t>soli prze</w:t>
      </w:r>
      <w:r w:rsidRPr="00177661">
        <w:rPr>
          <w:rFonts w:ascii="Arial" w:hAnsi="Arial" w:cs="Arial"/>
        </w:rPr>
        <w:softHyphen/>
        <w:t>nikających z podłoża, pilśni itp.,</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trwałe ślady zacieków na powierzchni, odstawanie, odparzenia i pęcherze wskutek nie</w:t>
      </w:r>
      <w:r w:rsidRPr="00177661">
        <w:rPr>
          <w:rFonts w:ascii="Arial" w:hAnsi="Arial" w:cs="Arial"/>
        </w:rPr>
        <w:softHyphen/>
        <w:t>dostatecznej przyczepności tynku do podłoża.</w:t>
      </w:r>
    </w:p>
    <w:p w:rsidR="00B60039" w:rsidRPr="00177661" w:rsidRDefault="002F6175" w:rsidP="000701E5">
      <w:pPr>
        <w:pStyle w:val="SPP2-POZIOM2"/>
      </w:pPr>
      <w:bookmarkStart w:id="372" w:name="_Toc215132939"/>
      <w:bookmarkStart w:id="373" w:name="_Toc222215850"/>
      <w:r>
        <w:t>9</w:t>
      </w:r>
      <w:r w:rsidR="000701E5">
        <w:t>.3</w:t>
      </w:r>
      <w:r w:rsidR="00B60039" w:rsidRPr="00177661">
        <w:t>. Odbiór podłoży pod płytki ceramiczne</w:t>
      </w:r>
      <w:bookmarkEnd w:id="372"/>
      <w:bookmarkEnd w:id="373"/>
    </w:p>
    <w:p w:rsidR="00B60039" w:rsidRPr="00177661" w:rsidRDefault="00B60039" w:rsidP="00177661">
      <w:pPr>
        <w:pStyle w:val="znormal"/>
        <w:widowControl/>
        <w:rPr>
          <w:rFonts w:ascii="Arial" w:hAnsi="Arial" w:cs="Arial"/>
          <w:color w:val="auto"/>
        </w:rPr>
      </w:pPr>
      <w:r w:rsidRPr="00177661">
        <w:rPr>
          <w:rFonts w:ascii="Arial" w:hAnsi="Arial" w:cs="Arial"/>
          <w:color w:val="auto"/>
        </w:rPr>
        <w:t>Wg punktu 5.4.</w:t>
      </w:r>
    </w:p>
    <w:p w:rsidR="00B60039" w:rsidRPr="00177661" w:rsidRDefault="002F6175" w:rsidP="007F7399">
      <w:pPr>
        <w:pStyle w:val="SPP1-poziom1"/>
      </w:pPr>
      <w:bookmarkStart w:id="374" w:name="_Toc215132940"/>
      <w:bookmarkStart w:id="375" w:name="_Toc222215851"/>
      <w:r>
        <w:t>10</w:t>
      </w:r>
      <w:r w:rsidR="007F7399">
        <w:t xml:space="preserve">. </w:t>
      </w:r>
      <w:r w:rsidR="00B60039" w:rsidRPr="00177661">
        <w:t>Podstawa płatności</w:t>
      </w:r>
      <w:bookmarkEnd w:id="374"/>
      <w:bookmarkEnd w:id="375"/>
    </w:p>
    <w:p w:rsidR="00B60039" w:rsidRPr="00177661" w:rsidRDefault="00B60039" w:rsidP="00177661">
      <w:pPr>
        <w:pStyle w:val="znormal"/>
        <w:widowControl/>
        <w:rPr>
          <w:rFonts w:ascii="Arial" w:hAnsi="Arial" w:cs="Arial"/>
          <w:color w:val="auto"/>
        </w:rPr>
      </w:pPr>
      <w:r w:rsidRPr="00177661">
        <w:rPr>
          <w:rFonts w:ascii="Arial" w:hAnsi="Arial" w:cs="Arial"/>
          <w:color w:val="auto"/>
        </w:rPr>
        <w:t>B.11.01.01 i B.11.03.00 Tynki wewnętrzne.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ściany wg ceny jednostkowej, która obejmuje:</w:t>
      </w:r>
    </w:p>
    <w:p w:rsidR="00B60039" w:rsidRPr="00177661" w:rsidRDefault="00B60039" w:rsidP="00177661">
      <w:pPr>
        <w:pStyle w:val="KRESKA"/>
        <w:rPr>
          <w:rFonts w:ascii="Arial" w:hAnsi="Arial" w:cs="Arial"/>
        </w:rPr>
      </w:pPr>
      <w:r w:rsidRPr="00177661">
        <w:rPr>
          <w:rFonts w:ascii="Arial" w:hAnsi="Arial" w:cs="Arial"/>
        </w:rPr>
        <w:t>przygotowanie zaprawy,</w:t>
      </w:r>
    </w:p>
    <w:p w:rsidR="00B60039" w:rsidRPr="00177661" w:rsidRDefault="00B60039" w:rsidP="00177661">
      <w:pPr>
        <w:pStyle w:val="KRESKA"/>
        <w:rPr>
          <w:rFonts w:ascii="Arial" w:hAnsi="Arial" w:cs="Arial"/>
        </w:rPr>
      </w:pPr>
      <w:r w:rsidRPr="00177661">
        <w:rPr>
          <w:rFonts w:ascii="Arial" w:hAnsi="Arial" w:cs="Arial"/>
        </w:rPr>
        <w:t>dostarczenie materiałów i sprzętu,</w:t>
      </w:r>
    </w:p>
    <w:p w:rsidR="00B60039" w:rsidRPr="00177661" w:rsidRDefault="00B60039" w:rsidP="00177661">
      <w:pPr>
        <w:pStyle w:val="KRESKA"/>
        <w:rPr>
          <w:rFonts w:ascii="Arial" w:hAnsi="Arial" w:cs="Arial"/>
        </w:rPr>
      </w:pPr>
      <w:r w:rsidRPr="00177661">
        <w:rPr>
          <w:rFonts w:ascii="Arial" w:hAnsi="Arial" w:cs="Arial"/>
        </w:rPr>
        <w:t>ustawienie i rozbiórkę rusztowań,</w:t>
      </w:r>
    </w:p>
    <w:p w:rsidR="00B60039" w:rsidRPr="00177661" w:rsidRDefault="00B60039" w:rsidP="00177661">
      <w:pPr>
        <w:pStyle w:val="KRESKA"/>
        <w:rPr>
          <w:rFonts w:ascii="Arial" w:hAnsi="Arial" w:cs="Arial"/>
        </w:rPr>
      </w:pPr>
      <w:r w:rsidRPr="00177661">
        <w:rPr>
          <w:rFonts w:ascii="Arial" w:hAnsi="Arial" w:cs="Arial"/>
        </w:rPr>
        <w:t>umocowanie i zdjęcie listew tynkarskich,</w:t>
      </w:r>
    </w:p>
    <w:p w:rsidR="00B60039" w:rsidRPr="00177661" w:rsidRDefault="00B60039" w:rsidP="00177661">
      <w:pPr>
        <w:pStyle w:val="KRESKA"/>
        <w:rPr>
          <w:rFonts w:ascii="Arial" w:hAnsi="Arial" w:cs="Arial"/>
        </w:rPr>
      </w:pPr>
      <w:r w:rsidRPr="00177661">
        <w:rPr>
          <w:rFonts w:ascii="Arial" w:hAnsi="Arial" w:cs="Arial"/>
        </w:rPr>
        <w:t>osiatkowanie bruzd,</w:t>
      </w:r>
    </w:p>
    <w:p w:rsidR="00B60039" w:rsidRPr="00177661" w:rsidRDefault="00B60039" w:rsidP="00177661">
      <w:pPr>
        <w:pStyle w:val="KRESKA"/>
        <w:rPr>
          <w:rFonts w:ascii="Arial" w:hAnsi="Arial" w:cs="Arial"/>
        </w:rPr>
      </w:pPr>
      <w:r w:rsidRPr="00177661">
        <w:rPr>
          <w:rFonts w:ascii="Arial" w:hAnsi="Arial" w:cs="Arial"/>
        </w:rPr>
        <w:t>obsadzenie kratek wentylacyjnych i innych drobnych elementów,</w:t>
      </w:r>
    </w:p>
    <w:p w:rsidR="00B60039" w:rsidRPr="00177661" w:rsidRDefault="00B60039" w:rsidP="00177661">
      <w:pPr>
        <w:pStyle w:val="KRESKA"/>
        <w:keepNext/>
        <w:ind w:left="850"/>
        <w:rPr>
          <w:rFonts w:ascii="Arial" w:hAnsi="Arial" w:cs="Arial"/>
        </w:rPr>
      </w:pPr>
      <w:r w:rsidRPr="00177661">
        <w:rPr>
          <w:rFonts w:ascii="Arial" w:hAnsi="Arial" w:cs="Arial"/>
        </w:rPr>
        <w:t>reperacje tynków po dziurach i hakach,</w:t>
      </w:r>
    </w:p>
    <w:p w:rsidR="00B60039" w:rsidRPr="00177661" w:rsidRDefault="00B60039" w:rsidP="00177661">
      <w:pPr>
        <w:pStyle w:val="KRESKA"/>
        <w:rPr>
          <w:rFonts w:ascii="Arial" w:hAnsi="Arial" w:cs="Arial"/>
        </w:rPr>
      </w:pPr>
      <w:r w:rsidRPr="00177661">
        <w:rPr>
          <w:rFonts w:ascii="Arial" w:hAnsi="Arial" w:cs="Arial"/>
        </w:rPr>
        <w:t>oczyszczenie miejsca pracy z resztek materiałów.</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B.11.02.00 Okładziny ścian</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ułożonej okładziny wg ceny jednostkowej, która obejmuje:</w:t>
      </w:r>
    </w:p>
    <w:p w:rsidR="00B60039" w:rsidRPr="00177661" w:rsidRDefault="00B60039" w:rsidP="00177661">
      <w:pPr>
        <w:pStyle w:val="KRESKA"/>
        <w:rPr>
          <w:rFonts w:ascii="Arial" w:hAnsi="Arial" w:cs="Arial"/>
        </w:rPr>
      </w:pPr>
      <w:r w:rsidRPr="00177661">
        <w:rPr>
          <w:rFonts w:ascii="Arial" w:hAnsi="Arial" w:cs="Arial"/>
        </w:rPr>
        <w:t>przygotowanie zaprawy,</w:t>
      </w:r>
    </w:p>
    <w:p w:rsidR="00B60039" w:rsidRPr="00177661" w:rsidRDefault="00B60039" w:rsidP="00177661">
      <w:pPr>
        <w:pStyle w:val="KRESKA"/>
        <w:rPr>
          <w:rFonts w:ascii="Arial" w:hAnsi="Arial" w:cs="Arial"/>
        </w:rPr>
      </w:pPr>
      <w:r w:rsidRPr="00177661">
        <w:rPr>
          <w:rFonts w:ascii="Arial" w:hAnsi="Arial" w:cs="Arial"/>
        </w:rPr>
        <w:t>przygotowanie podłoża,</w:t>
      </w:r>
    </w:p>
    <w:p w:rsidR="00B60039" w:rsidRPr="00177661" w:rsidRDefault="00B60039" w:rsidP="00177661">
      <w:pPr>
        <w:pStyle w:val="KRESKA"/>
        <w:rPr>
          <w:rFonts w:ascii="Arial" w:hAnsi="Arial" w:cs="Arial"/>
        </w:rPr>
      </w:pPr>
      <w:r w:rsidRPr="00177661">
        <w:rPr>
          <w:rFonts w:ascii="Arial" w:hAnsi="Arial" w:cs="Arial"/>
        </w:rPr>
        <w:t>dostarczenie materiałów i sprzętu,</w:t>
      </w:r>
    </w:p>
    <w:p w:rsidR="00B60039" w:rsidRPr="00177661" w:rsidRDefault="00B60039" w:rsidP="00177661">
      <w:pPr>
        <w:pStyle w:val="KRESKA"/>
        <w:rPr>
          <w:rFonts w:ascii="Arial" w:hAnsi="Arial" w:cs="Arial"/>
        </w:rPr>
      </w:pPr>
      <w:r w:rsidRPr="00177661">
        <w:rPr>
          <w:rFonts w:ascii="Arial" w:hAnsi="Arial" w:cs="Arial"/>
        </w:rPr>
        <w:t>moczenie płytek, docinanie płytek,</w:t>
      </w:r>
    </w:p>
    <w:p w:rsidR="00B60039" w:rsidRPr="00177661" w:rsidRDefault="00B60039" w:rsidP="00177661">
      <w:pPr>
        <w:pStyle w:val="KRESKA"/>
        <w:rPr>
          <w:rFonts w:ascii="Arial" w:hAnsi="Arial" w:cs="Arial"/>
        </w:rPr>
      </w:pPr>
      <w:r w:rsidRPr="00177661">
        <w:rPr>
          <w:rFonts w:ascii="Arial" w:hAnsi="Arial" w:cs="Arial"/>
        </w:rPr>
        <w:t>ustawienie i rozbiórką rusztowań,</w:t>
      </w:r>
    </w:p>
    <w:p w:rsidR="00B60039" w:rsidRPr="00177661" w:rsidRDefault="00B60039" w:rsidP="00177661">
      <w:pPr>
        <w:pStyle w:val="KRESKA"/>
        <w:rPr>
          <w:rFonts w:ascii="Arial" w:hAnsi="Arial" w:cs="Arial"/>
        </w:rPr>
      </w:pPr>
      <w:r w:rsidRPr="00177661">
        <w:rPr>
          <w:rFonts w:ascii="Arial" w:hAnsi="Arial" w:cs="Arial"/>
        </w:rPr>
        <w:t>wykonanie okładziny z wypełnieniem spoin i oczyszczeniem powierzchni,</w:t>
      </w:r>
    </w:p>
    <w:p w:rsidR="00B60039" w:rsidRPr="00177661" w:rsidRDefault="00B60039" w:rsidP="00177661">
      <w:pPr>
        <w:pStyle w:val="KRESKA"/>
        <w:rPr>
          <w:rFonts w:ascii="Arial" w:hAnsi="Arial" w:cs="Arial"/>
        </w:rPr>
      </w:pPr>
      <w:r w:rsidRPr="00177661">
        <w:rPr>
          <w:rFonts w:ascii="Arial" w:hAnsi="Arial" w:cs="Arial"/>
        </w:rPr>
        <w:t>zamurowanie przebić,</w:t>
      </w:r>
    </w:p>
    <w:p w:rsidR="00B60039" w:rsidRPr="00177661" w:rsidRDefault="00B60039" w:rsidP="00177661">
      <w:pPr>
        <w:pStyle w:val="KRESKA"/>
        <w:rPr>
          <w:rFonts w:ascii="Arial" w:hAnsi="Arial" w:cs="Arial"/>
        </w:rPr>
      </w:pPr>
      <w:r w:rsidRPr="00177661">
        <w:rPr>
          <w:rFonts w:ascii="Arial" w:hAnsi="Arial" w:cs="Arial"/>
        </w:rPr>
        <w:t>obsadzenie kratek wentylacyjnych i innych drobnych elementów,</w:t>
      </w:r>
    </w:p>
    <w:p w:rsidR="00B60039" w:rsidRPr="00177661" w:rsidRDefault="00B60039" w:rsidP="00177661">
      <w:pPr>
        <w:pStyle w:val="KRESKA"/>
        <w:rPr>
          <w:rFonts w:ascii="Arial" w:hAnsi="Arial" w:cs="Arial"/>
        </w:rPr>
      </w:pPr>
      <w:r w:rsidRPr="00177661">
        <w:rPr>
          <w:rFonts w:ascii="Arial" w:hAnsi="Arial" w:cs="Arial"/>
        </w:rPr>
        <w:t>reperacje tynków,</w:t>
      </w:r>
    </w:p>
    <w:p w:rsidR="00B60039" w:rsidRPr="00177661" w:rsidRDefault="00B60039" w:rsidP="00177661">
      <w:pPr>
        <w:pStyle w:val="KRESKA"/>
        <w:rPr>
          <w:rFonts w:ascii="Arial" w:hAnsi="Arial" w:cs="Arial"/>
        </w:rPr>
      </w:pPr>
      <w:r w:rsidRPr="00177661">
        <w:rPr>
          <w:rFonts w:ascii="Arial" w:hAnsi="Arial" w:cs="Arial"/>
        </w:rPr>
        <w:t>oczyszczenie miejsca pracy z pozostałości materiałów.</w:t>
      </w:r>
    </w:p>
    <w:p w:rsidR="00B60039" w:rsidRPr="00177661" w:rsidRDefault="002F6175" w:rsidP="007F7399">
      <w:pPr>
        <w:pStyle w:val="SPP1-poziom1"/>
      </w:pPr>
      <w:bookmarkStart w:id="376" w:name="_Toc215132941"/>
      <w:bookmarkStart w:id="377" w:name="_Toc222215852"/>
      <w:r>
        <w:t>11</w:t>
      </w:r>
      <w:r w:rsidR="007F7399">
        <w:t xml:space="preserve">. </w:t>
      </w:r>
      <w:r w:rsidR="00B60039" w:rsidRPr="00177661">
        <w:t>Przepisy związane</w:t>
      </w:r>
      <w:bookmarkEnd w:id="376"/>
      <w:bookmarkEnd w:id="377"/>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PN-85/B-04500 </w:t>
      </w:r>
      <w:r w:rsidRPr="00177661">
        <w:rPr>
          <w:rFonts w:ascii="Arial" w:hAnsi="Arial" w:cs="Arial"/>
          <w:color w:val="auto"/>
        </w:rPr>
        <w:tab/>
        <w:t xml:space="preserve">Zaprawy budowlane. Badania cech fizycznych </w:t>
      </w:r>
      <w:r w:rsidRPr="00177661">
        <w:rPr>
          <w:rFonts w:ascii="Arial" w:hAnsi="Arial" w:cs="Arial"/>
          <w:color w:val="auto"/>
        </w:rPr>
        <w:br/>
        <w:t>i wytrzymałościowych.</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PN-70/B-10100 </w:t>
      </w:r>
      <w:r w:rsidRPr="00177661">
        <w:rPr>
          <w:rFonts w:ascii="Arial" w:hAnsi="Arial" w:cs="Arial"/>
          <w:color w:val="auto"/>
        </w:rPr>
        <w:tab/>
        <w:t>Roboty tynkowe. Tynki zwykłe. Wymagania i badania przy odbiorze.</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Pobieranie próbek.</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lastRenderedPageBreak/>
        <w:t xml:space="preserve">PN-EN 459-1:2003 </w:t>
      </w:r>
      <w:r w:rsidRPr="00177661">
        <w:rPr>
          <w:rFonts w:ascii="Arial" w:hAnsi="Arial" w:cs="Arial"/>
          <w:color w:val="auto"/>
        </w:rPr>
        <w:tab/>
        <w:t>Wapno budowlane.</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PN-EN 13139:2003</w:t>
      </w:r>
      <w:r w:rsidRPr="00177661">
        <w:rPr>
          <w:rFonts w:ascii="Arial" w:hAnsi="Arial" w:cs="Arial"/>
          <w:color w:val="auto"/>
        </w:rPr>
        <w:tab/>
        <w:t>Kruszywa do zaprawy.</w:t>
      </w:r>
    </w:p>
    <w:p w:rsidR="00B60039" w:rsidRPr="00177661" w:rsidRDefault="00B60039" w:rsidP="00177661">
      <w:pPr>
        <w:pStyle w:val="znormal"/>
        <w:widowControl/>
        <w:tabs>
          <w:tab w:val="left" w:pos="3828"/>
        </w:tabs>
        <w:ind w:left="3828" w:hanging="3261"/>
        <w:rPr>
          <w:rFonts w:ascii="Arial" w:hAnsi="Arial" w:cs="Arial"/>
          <w:color w:val="auto"/>
        </w:rPr>
      </w:pPr>
      <w:r w:rsidRPr="00177661">
        <w:rPr>
          <w:rFonts w:ascii="Arial" w:hAnsi="Arial" w:cs="Arial"/>
          <w:color w:val="auto"/>
        </w:rPr>
        <w:t xml:space="preserve">PN-EN 771-6:2002 </w:t>
      </w:r>
      <w:r w:rsidRPr="00177661">
        <w:rPr>
          <w:rFonts w:ascii="Arial" w:hAnsi="Arial" w:cs="Arial"/>
          <w:color w:val="auto"/>
        </w:rPr>
        <w:tab/>
        <w:t xml:space="preserve">Wymagania dotyczące elementów murowych. </w:t>
      </w:r>
      <w:r w:rsidRPr="00177661">
        <w:rPr>
          <w:rFonts w:ascii="Arial" w:hAnsi="Arial" w:cs="Arial"/>
          <w:color w:val="auto"/>
        </w:rPr>
        <w:br/>
        <w:t>Elementy murowe z kamienia naturalnego.</w:t>
      </w:r>
    </w:p>
    <w:p w:rsidR="00B60039" w:rsidRPr="00177661" w:rsidRDefault="00B60039" w:rsidP="00177661">
      <w:pPr>
        <w:pStyle w:val="zal"/>
        <w:widowControl/>
        <w:tabs>
          <w:tab w:val="left" w:pos="3828"/>
        </w:tabs>
        <w:spacing w:line="360" w:lineRule="auto"/>
        <w:ind w:left="3828" w:hanging="3261"/>
        <w:jc w:val="both"/>
        <w:rPr>
          <w:rFonts w:ascii="Arial" w:hAnsi="Arial" w:cs="Arial"/>
          <w:color w:val="auto"/>
        </w:rPr>
      </w:pPr>
    </w:p>
    <w:p w:rsidR="00B60039" w:rsidRDefault="002F6175" w:rsidP="00CF25FD">
      <w:pPr>
        <w:pStyle w:val="NRST"/>
      </w:pPr>
      <w:r>
        <w:br w:type="page"/>
      </w:r>
      <w:bookmarkStart w:id="378" w:name="_Toc222215853"/>
      <w:r w:rsidR="00B60039" w:rsidRPr="00177661">
        <w:lastRenderedPageBreak/>
        <w:t>B.12.00.00 POSADZKI</w:t>
      </w:r>
      <w:bookmarkEnd w:id="378"/>
    </w:p>
    <w:p w:rsidR="002F6175" w:rsidRPr="002F6175" w:rsidRDefault="002F6175" w:rsidP="00CF25FD">
      <w:r w:rsidRPr="00CF25FD">
        <w:rPr>
          <w:b/>
        </w:rPr>
        <w:t>GRUPA ROBÓT:</w:t>
      </w:r>
      <w:r w:rsidRPr="009A3CD6">
        <w:t xml:space="preserve"> </w:t>
      </w:r>
      <w:r w:rsidRPr="00994DF2">
        <w:t>45400000-1 ROBOTY WYKOŃCZENIOWE W ZAKRESIE OBIEKTÓW BUDOWLANYCH</w:t>
      </w:r>
      <w:r>
        <w:br/>
      </w:r>
      <w:r w:rsidRPr="00CF25FD">
        <w:rPr>
          <w:b/>
        </w:rPr>
        <w:t>KATEGORIA ROBÓT:</w:t>
      </w:r>
      <w:r w:rsidRPr="009A3CD6">
        <w:t xml:space="preserve"> </w:t>
      </w:r>
      <w:r w:rsidRPr="00994DF2">
        <w:t>45430000-0 POKRYWANIE PODŁÓG I ŚCIAN</w:t>
      </w:r>
    </w:p>
    <w:p w:rsidR="004D2FA1" w:rsidRPr="00177661" w:rsidRDefault="004D2FA1" w:rsidP="004D2FA1">
      <w:pPr>
        <w:pStyle w:val="SPP1-poziom1"/>
      </w:pPr>
      <w:bookmarkStart w:id="379" w:name="_Toc215132942"/>
      <w:bookmarkStart w:id="380" w:name="_Toc222215854"/>
      <w:r>
        <w:t xml:space="preserve">1. </w:t>
      </w:r>
      <w:r w:rsidRPr="00177661">
        <w:t>Wstęp</w:t>
      </w:r>
      <w:bookmarkEnd w:id="379"/>
      <w:bookmarkEnd w:id="380"/>
    </w:p>
    <w:p w:rsidR="004D2FA1" w:rsidRPr="00177661" w:rsidRDefault="004D2FA1" w:rsidP="004D2FA1">
      <w:pPr>
        <w:pStyle w:val="SPP2-POZIOM2"/>
      </w:pPr>
      <w:bookmarkStart w:id="381" w:name="_Toc215132943"/>
      <w:bookmarkStart w:id="382" w:name="_Toc222215855"/>
      <w:r w:rsidRPr="00177661">
        <w:t>1.1. Przedmiot SST</w:t>
      </w:r>
      <w:bookmarkEnd w:id="381"/>
      <w:bookmarkEnd w:id="382"/>
    </w:p>
    <w:p w:rsidR="004D2FA1" w:rsidRPr="00177661" w:rsidRDefault="004D2FA1" w:rsidP="004D2FA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posadzek dla zadania pn.:</w:t>
      </w:r>
    </w:p>
    <w:p w:rsidR="004D2FA1"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4D2FA1" w:rsidRPr="00177661" w:rsidRDefault="004D2FA1" w:rsidP="004D2FA1">
      <w:pPr>
        <w:pStyle w:val="SPP2-POZIOM2"/>
      </w:pPr>
      <w:bookmarkStart w:id="383" w:name="_Toc215132944"/>
      <w:bookmarkStart w:id="384" w:name="_Toc222215856"/>
      <w:r w:rsidRPr="00177661">
        <w:t>1.2. Zakres stosowania SST</w:t>
      </w:r>
      <w:bookmarkEnd w:id="383"/>
      <w:bookmarkEnd w:id="384"/>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 1.1.</w:t>
      </w:r>
    </w:p>
    <w:p w:rsidR="004D2FA1" w:rsidRPr="00177661" w:rsidRDefault="004D2FA1" w:rsidP="004D2FA1">
      <w:pPr>
        <w:pStyle w:val="SPP2-POZIOM2"/>
      </w:pPr>
      <w:bookmarkStart w:id="385" w:name="_Toc215132945"/>
      <w:bookmarkStart w:id="386" w:name="_Toc222215857"/>
      <w:r w:rsidRPr="00177661">
        <w:t>1.3. Zakres robót objętych SST</w:t>
      </w:r>
      <w:bookmarkEnd w:id="385"/>
      <w:bookmarkEnd w:id="386"/>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Pr>
          <w:rFonts w:ascii="Arial" w:hAnsi="Arial" w:cs="Arial"/>
          <w:color w:val="auto"/>
        </w:rPr>
        <w:br/>
      </w:r>
      <w:r w:rsidRPr="00177661">
        <w:rPr>
          <w:rFonts w:ascii="Arial" w:hAnsi="Arial" w:cs="Arial"/>
          <w:color w:val="auto"/>
        </w:rPr>
        <w:t>i mające na celu wykonanie posadzek w obiekcie przetargowym.</w:t>
      </w:r>
    </w:p>
    <w:p w:rsidR="004D2FA1" w:rsidRPr="00177661" w:rsidRDefault="004D2FA1" w:rsidP="004D2FA1">
      <w:pPr>
        <w:pStyle w:val="znormal"/>
        <w:widowControl/>
        <w:tabs>
          <w:tab w:val="left" w:pos="1560"/>
        </w:tabs>
        <w:ind w:left="1560" w:hanging="1163"/>
        <w:rPr>
          <w:rFonts w:ascii="Arial" w:hAnsi="Arial" w:cs="Arial"/>
          <w:color w:val="auto"/>
        </w:rPr>
      </w:pPr>
      <w:r w:rsidRPr="00177661">
        <w:rPr>
          <w:rFonts w:ascii="Arial" w:hAnsi="Arial" w:cs="Arial"/>
          <w:color w:val="auto"/>
        </w:rPr>
        <w:t xml:space="preserve">B.12.01.00 </w:t>
      </w:r>
      <w:r w:rsidRPr="00177661">
        <w:rPr>
          <w:rFonts w:ascii="Arial" w:hAnsi="Arial" w:cs="Arial"/>
          <w:color w:val="auto"/>
        </w:rPr>
        <w:tab/>
        <w:t>Warstwy wyrównawcze pod posadzki.</w:t>
      </w:r>
    </w:p>
    <w:p w:rsidR="004D2FA1" w:rsidRPr="00177661" w:rsidRDefault="004D2FA1" w:rsidP="004D2FA1">
      <w:pPr>
        <w:pStyle w:val="znormal"/>
        <w:widowControl/>
        <w:tabs>
          <w:tab w:val="left" w:pos="1560"/>
        </w:tabs>
        <w:ind w:left="1560" w:hanging="1163"/>
        <w:rPr>
          <w:rFonts w:ascii="Arial" w:hAnsi="Arial" w:cs="Arial"/>
          <w:color w:val="auto"/>
        </w:rPr>
      </w:pPr>
      <w:r w:rsidRPr="00177661">
        <w:rPr>
          <w:rFonts w:ascii="Arial" w:hAnsi="Arial" w:cs="Arial"/>
          <w:color w:val="auto"/>
        </w:rPr>
        <w:t xml:space="preserve">B.12.02.00 </w:t>
      </w:r>
      <w:r w:rsidRPr="00177661">
        <w:rPr>
          <w:rFonts w:ascii="Arial" w:hAnsi="Arial" w:cs="Arial"/>
          <w:color w:val="auto"/>
        </w:rPr>
        <w:tab/>
        <w:t>Posadzki właściwe.</w:t>
      </w:r>
    </w:p>
    <w:p w:rsidR="004D2FA1" w:rsidRPr="00177661" w:rsidRDefault="004D2FA1" w:rsidP="004D2FA1">
      <w:pPr>
        <w:pStyle w:val="SPP2-POZIOM2"/>
      </w:pPr>
      <w:bookmarkStart w:id="387" w:name="_Toc215132946"/>
      <w:bookmarkStart w:id="388" w:name="_Toc222215858"/>
      <w:r w:rsidRPr="00177661">
        <w:t>1.4. Określenia podstawowe</w:t>
      </w:r>
      <w:bookmarkEnd w:id="387"/>
      <w:bookmarkEnd w:id="388"/>
    </w:p>
    <w:p w:rsidR="004D2FA1" w:rsidRPr="00177661" w:rsidRDefault="004D2FA1" w:rsidP="004D2FA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4D2FA1" w:rsidRPr="00177661" w:rsidRDefault="004D2FA1" w:rsidP="004D2FA1">
      <w:pPr>
        <w:pStyle w:val="SPP2-POZIOM2"/>
      </w:pPr>
      <w:bookmarkStart w:id="389" w:name="_Toc215132947"/>
      <w:bookmarkStart w:id="390" w:name="_Toc222215859"/>
      <w:r w:rsidRPr="00177661">
        <w:t>1.5. Ogólne wymagania dotyczące robót</w:t>
      </w:r>
      <w:bookmarkEnd w:id="389"/>
      <w:bookmarkEnd w:id="390"/>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4D2FA1" w:rsidRPr="00177661" w:rsidRDefault="004D2FA1" w:rsidP="004D2FA1">
      <w:pPr>
        <w:pStyle w:val="SPP1-poziom1"/>
      </w:pPr>
      <w:bookmarkStart w:id="391" w:name="_Toc215132948"/>
      <w:bookmarkStart w:id="392" w:name="_Toc222215860"/>
      <w:r>
        <w:t xml:space="preserve">2. </w:t>
      </w:r>
      <w:r w:rsidRPr="00177661">
        <w:t>Materiały</w:t>
      </w:r>
      <w:bookmarkEnd w:id="391"/>
      <w:bookmarkEnd w:id="392"/>
    </w:p>
    <w:p w:rsidR="004D2FA1" w:rsidRPr="00177661" w:rsidRDefault="004D2FA1" w:rsidP="004D2FA1">
      <w:pPr>
        <w:pStyle w:val="SPP2-POZIOM2"/>
      </w:pPr>
      <w:bookmarkStart w:id="393" w:name="_Toc215132949"/>
      <w:bookmarkStart w:id="394" w:name="_Toc222215861"/>
      <w:r w:rsidRPr="00177661">
        <w:t>2.1. Woda (PN-EN 1008:2004)</w:t>
      </w:r>
      <w:bookmarkEnd w:id="393"/>
      <w:bookmarkEnd w:id="394"/>
    </w:p>
    <w:p w:rsidR="004D2FA1" w:rsidRPr="00177661" w:rsidRDefault="004D2FA1" w:rsidP="004D2FA1">
      <w:pPr>
        <w:pStyle w:val="znormal"/>
        <w:widowControl/>
        <w:rPr>
          <w:rFonts w:ascii="Arial" w:hAnsi="Arial" w:cs="Arial"/>
          <w:color w:val="auto"/>
        </w:rPr>
      </w:pPr>
      <w:r w:rsidRPr="00177661">
        <w:rPr>
          <w:rFonts w:ascii="Arial" w:hAnsi="Arial" w:cs="Arial"/>
          <w:color w:val="auto"/>
        </w:rPr>
        <w:t>Do przygotowania zapraw stosować można każdą wodę zdatną do picia, z rzeki lub jeziora.</w:t>
      </w:r>
    </w:p>
    <w:p w:rsidR="004D2FA1" w:rsidRPr="00177661" w:rsidRDefault="004D2FA1" w:rsidP="004D2FA1">
      <w:pPr>
        <w:pStyle w:val="znormal"/>
        <w:widowControl/>
        <w:rPr>
          <w:rFonts w:ascii="Arial" w:hAnsi="Arial" w:cs="Arial"/>
          <w:color w:val="auto"/>
        </w:rPr>
      </w:pPr>
      <w:r w:rsidRPr="00177661">
        <w:rPr>
          <w:rFonts w:ascii="Arial" w:hAnsi="Arial" w:cs="Arial"/>
          <w:color w:val="auto"/>
        </w:rPr>
        <w:t>Niedozwolone jest użycie wód ściekowych, kanalizacyjnych bagiennych oraz wód zawierających tłuszcze organiczne, oleje i muł.</w:t>
      </w:r>
    </w:p>
    <w:p w:rsidR="004D2FA1" w:rsidRPr="00177661" w:rsidRDefault="004D2FA1" w:rsidP="004D2FA1">
      <w:pPr>
        <w:pStyle w:val="SPP2-POZIOM2"/>
        <w:rPr>
          <w:lang w:val="de-DE"/>
        </w:rPr>
      </w:pPr>
      <w:bookmarkStart w:id="395" w:name="_Toc215132950"/>
      <w:bookmarkStart w:id="396" w:name="_Toc222215862"/>
      <w:r w:rsidRPr="00177661">
        <w:rPr>
          <w:lang w:val="de-DE"/>
        </w:rPr>
        <w:lastRenderedPageBreak/>
        <w:t>2.2. </w:t>
      </w:r>
      <w:proofErr w:type="spellStart"/>
      <w:r w:rsidRPr="00177661">
        <w:rPr>
          <w:lang w:val="de-DE"/>
        </w:rPr>
        <w:t>Piasek</w:t>
      </w:r>
      <w:proofErr w:type="spellEnd"/>
      <w:r w:rsidRPr="00177661">
        <w:rPr>
          <w:lang w:val="de-DE"/>
        </w:rPr>
        <w:t xml:space="preserve"> (PN-EN 13139:2003)</w:t>
      </w:r>
      <w:bookmarkEnd w:id="395"/>
      <w:bookmarkEnd w:id="396"/>
    </w:p>
    <w:p w:rsidR="004D2FA1" w:rsidRPr="00177661" w:rsidRDefault="004D2FA1" w:rsidP="004D2FA1">
      <w:pPr>
        <w:pStyle w:val="z3"/>
        <w:widowControl/>
        <w:rPr>
          <w:rFonts w:ascii="Arial" w:hAnsi="Arial" w:cs="Arial"/>
          <w:color w:val="auto"/>
        </w:rPr>
      </w:pPr>
      <w:bookmarkStart w:id="397" w:name="_Toc215132951"/>
      <w:bookmarkStart w:id="398" w:name="_Toc222215863"/>
      <w:r w:rsidRPr="00522279">
        <w:rPr>
          <w:rStyle w:val="SPP3-POZIOM3Znak"/>
        </w:rPr>
        <w:t>2.2.1. Piasek</w:t>
      </w:r>
      <w:bookmarkEnd w:id="397"/>
      <w:bookmarkEnd w:id="398"/>
      <w:r w:rsidRPr="00177661">
        <w:rPr>
          <w:rFonts w:ascii="Arial" w:hAnsi="Arial" w:cs="Arial"/>
          <w:color w:val="auto"/>
        </w:rPr>
        <w:t xml:space="preserve"> powinien spełniać wymagania obowiązującej normy przedmiotowe, </w:t>
      </w:r>
      <w:r>
        <w:rPr>
          <w:rFonts w:ascii="Arial" w:hAnsi="Arial" w:cs="Arial"/>
          <w:color w:val="auto"/>
        </w:rPr>
        <w:br/>
      </w:r>
      <w:r w:rsidRPr="00177661">
        <w:rPr>
          <w:rFonts w:ascii="Arial" w:hAnsi="Arial" w:cs="Arial"/>
          <w:color w:val="auto"/>
        </w:rPr>
        <w:t>a w szczególności:</w:t>
      </w:r>
    </w:p>
    <w:p w:rsidR="004D2FA1" w:rsidRPr="00177661" w:rsidRDefault="004D2FA1" w:rsidP="004D2FA1">
      <w:pPr>
        <w:pStyle w:val="KRESKA"/>
        <w:rPr>
          <w:rFonts w:ascii="Arial" w:hAnsi="Arial" w:cs="Arial"/>
        </w:rPr>
      </w:pPr>
      <w:r w:rsidRPr="00177661">
        <w:rPr>
          <w:rFonts w:ascii="Arial" w:hAnsi="Arial" w:cs="Arial"/>
        </w:rPr>
        <w:t>nie zawierać domieszek organicznych,</w:t>
      </w:r>
    </w:p>
    <w:p w:rsidR="004D2FA1" w:rsidRPr="00177661" w:rsidRDefault="004D2FA1" w:rsidP="004D2FA1">
      <w:pPr>
        <w:pStyle w:val="KRESKA"/>
        <w:rPr>
          <w:rFonts w:ascii="Arial" w:hAnsi="Arial" w:cs="Arial"/>
        </w:rPr>
      </w:pPr>
      <w:r w:rsidRPr="00177661">
        <w:rPr>
          <w:rFonts w:ascii="Arial" w:hAnsi="Arial" w:cs="Arial"/>
        </w:rPr>
        <w:t>mieć frakcje różnych wymiarów, a mianowicie: piasek drobnoziarnisty 0,25-0,5 mm, piasek średnioziarnisty 0,5-1,0 mm, piasek gruboziarnisty 1,0-2,0 mm.</w:t>
      </w:r>
    </w:p>
    <w:p w:rsidR="004D2FA1" w:rsidRDefault="004D2FA1" w:rsidP="004D2FA1">
      <w:pPr>
        <w:pStyle w:val="SPP2-POZIOM2"/>
      </w:pPr>
      <w:bookmarkStart w:id="399" w:name="_Toc215132952"/>
      <w:bookmarkStart w:id="400" w:name="_Toc222215864"/>
      <w:r w:rsidRPr="00177661">
        <w:t>2.3. Cement wg normy PN-EN 191-1:2002 (patrz SST B.04.02.00)</w:t>
      </w:r>
      <w:bookmarkEnd w:id="399"/>
      <w:bookmarkEnd w:id="400"/>
    </w:p>
    <w:p w:rsidR="004D2FA1" w:rsidRPr="00177661" w:rsidRDefault="004D2FA1" w:rsidP="004D2FA1">
      <w:pPr>
        <w:pStyle w:val="SPP2-POZIOM2"/>
      </w:pPr>
    </w:p>
    <w:p w:rsidR="004D2FA1" w:rsidRPr="00177661" w:rsidRDefault="004D2FA1" w:rsidP="004D2FA1">
      <w:pPr>
        <w:pStyle w:val="SPP2-POZIOM2"/>
      </w:pPr>
      <w:bookmarkStart w:id="401" w:name="_Toc215132953"/>
      <w:bookmarkStart w:id="402" w:name="_Toc222215865"/>
      <w:r w:rsidRPr="00177661">
        <w:t>2.4. Wyroby podłogowe PCW</w:t>
      </w:r>
      <w:bookmarkEnd w:id="401"/>
      <w:bookmarkEnd w:id="402"/>
    </w:p>
    <w:p w:rsidR="004D2FA1" w:rsidRPr="00177661" w:rsidRDefault="004D2FA1" w:rsidP="004D2FA1">
      <w:pPr>
        <w:pStyle w:val="BOMBA"/>
        <w:rPr>
          <w:rFonts w:ascii="Arial" w:hAnsi="Arial" w:cs="Arial"/>
        </w:rPr>
      </w:pPr>
      <w:r w:rsidRPr="00177661">
        <w:rPr>
          <w:rFonts w:ascii="Arial" w:hAnsi="Arial" w:cs="Arial"/>
        </w:rPr>
        <w:t>Płytki podłogowe o wymiarach 30×30 cm wg. PN-78/B-89001</w:t>
      </w:r>
    </w:p>
    <w:p w:rsidR="004D2FA1" w:rsidRPr="00177661" w:rsidRDefault="004D2FA1" w:rsidP="004D2FA1">
      <w:pPr>
        <w:pStyle w:val="KRESKA"/>
        <w:rPr>
          <w:rFonts w:ascii="Arial" w:hAnsi="Arial" w:cs="Arial"/>
        </w:rPr>
      </w:pPr>
      <w:r w:rsidRPr="00177661">
        <w:rPr>
          <w:rFonts w:ascii="Arial" w:hAnsi="Arial" w:cs="Arial"/>
        </w:rPr>
        <w:t>grubość – 2 i 3 mm,</w:t>
      </w:r>
    </w:p>
    <w:p w:rsidR="004D2FA1" w:rsidRPr="00177661" w:rsidRDefault="004D2FA1" w:rsidP="004D2FA1">
      <w:pPr>
        <w:pStyle w:val="KRESKA"/>
        <w:rPr>
          <w:rFonts w:ascii="Arial" w:hAnsi="Arial" w:cs="Arial"/>
        </w:rPr>
      </w:pPr>
      <w:r w:rsidRPr="00177661">
        <w:rPr>
          <w:rFonts w:ascii="Arial" w:hAnsi="Arial" w:cs="Arial"/>
        </w:rPr>
        <w:t>masa 1 m</w:t>
      </w:r>
      <w:r w:rsidRPr="00177661">
        <w:rPr>
          <w:rFonts w:ascii="Arial" w:hAnsi="Arial" w:cs="Arial"/>
          <w:vertAlign w:val="superscript"/>
        </w:rPr>
        <w:t>2</w:t>
      </w:r>
      <w:r w:rsidRPr="00177661">
        <w:rPr>
          <w:rFonts w:ascii="Arial" w:hAnsi="Arial" w:cs="Arial"/>
        </w:rPr>
        <w:t xml:space="preserve"> – 5,5 kg,</w:t>
      </w:r>
    </w:p>
    <w:p w:rsidR="004D2FA1" w:rsidRPr="00177661" w:rsidRDefault="004D2FA1" w:rsidP="004D2FA1">
      <w:pPr>
        <w:pStyle w:val="KRESKA"/>
        <w:rPr>
          <w:rFonts w:ascii="Arial" w:hAnsi="Arial" w:cs="Arial"/>
        </w:rPr>
      </w:pPr>
      <w:r w:rsidRPr="00177661">
        <w:rPr>
          <w:rFonts w:ascii="Arial" w:hAnsi="Arial" w:cs="Arial"/>
        </w:rPr>
        <w:t xml:space="preserve">twardość wg </w:t>
      </w:r>
      <w:proofErr w:type="spellStart"/>
      <w:r w:rsidRPr="00177661">
        <w:rPr>
          <w:rFonts w:ascii="Arial" w:hAnsi="Arial" w:cs="Arial"/>
        </w:rPr>
        <w:t>Brinella</w:t>
      </w:r>
      <w:proofErr w:type="spellEnd"/>
      <w:r w:rsidRPr="00177661">
        <w:rPr>
          <w:rFonts w:ascii="Arial" w:hAnsi="Arial" w:cs="Arial"/>
        </w:rPr>
        <w:t xml:space="preserve"> – 1,45-1,75 </w:t>
      </w:r>
      <w:proofErr w:type="spellStart"/>
      <w:r w:rsidRPr="00177661">
        <w:rPr>
          <w:rFonts w:ascii="Arial" w:hAnsi="Arial" w:cs="Arial"/>
        </w:rPr>
        <w:t>MPa</w:t>
      </w:r>
      <w:proofErr w:type="spellEnd"/>
      <w:r w:rsidRPr="00177661">
        <w:rPr>
          <w:rFonts w:ascii="Arial" w:hAnsi="Arial" w:cs="Arial"/>
        </w:rPr>
        <w:t>,</w:t>
      </w:r>
    </w:p>
    <w:p w:rsidR="004D2FA1" w:rsidRPr="00177661" w:rsidRDefault="004D2FA1" w:rsidP="004D2FA1">
      <w:pPr>
        <w:pStyle w:val="KRESKA"/>
        <w:rPr>
          <w:rFonts w:ascii="Arial" w:hAnsi="Arial" w:cs="Arial"/>
        </w:rPr>
      </w:pPr>
      <w:r w:rsidRPr="00177661">
        <w:rPr>
          <w:rFonts w:ascii="Arial" w:hAnsi="Arial" w:cs="Arial"/>
        </w:rPr>
        <w:t xml:space="preserve">odporność cieplna wg </w:t>
      </w:r>
      <w:proofErr w:type="spellStart"/>
      <w:r w:rsidRPr="00177661">
        <w:rPr>
          <w:rFonts w:ascii="Arial" w:hAnsi="Arial" w:cs="Arial"/>
        </w:rPr>
        <w:t>V’cata</w:t>
      </w:r>
      <w:proofErr w:type="spellEnd"/>
      <w:r w:rsidRPr="00177661">
        <w:rPr>
          <w:rFonts w:ascii="Arial" w:hAnsi="Arial" w:cs="Arial"/>
        </w:rPr>
        <w:t xml:space="preserve"> –49-59°C,</w:t>
      </w:r>
    </w:p>
    <w:p w:rsidR="004D2FA1" w:rsidRPr="00177661" w:rsidRDefault="004D2FA1" w:rsidP="004D2FA1">
      <w:pPr>
        <w:pStyle w:val="KRESKA"/>
        <w:rPr>
          <w:rFonts w:ascii="Arial" w:hAnsi="Arial" w:cs="Arial"/>
        </w:rPr>
      </w:pPr>
      <w:r w:rsidRPr="00177661">
        <w:rPr>
          <w:rFonts w:ascii="Arial" w:hAnsi="Arial" w:cs="Arial"/>
        </w:rPr>
        <w:t>zmiany wymiarów liniowych w temperaturze 80°C– max. 0,4%,</w:t>
      </w:r>
    </w:p>
    <w:p w:rsidR="004D2FA1" w:rsidRPr="00177661" w:rsidRDefault="004D2FA1" w:rsidP="004D2FA1">
      <w:pPr>
        <w:pStyle w:val="KRESKA"/>
        <w:rPr>
          <w:rFonts w:ascii="Arial" w:hAnsi="Arial" w:cs="Arial"/>
        </w:rPr>
      </w:pPr>
      <w:r w:rsidRPr="00177661">
        <w:rPr>
          <w:rFonts w:ascii="Arial" w:hAnsi="Arial" w:cs="Arial"/>
        </w:rPr>
        <w:t>nasiąkliwość (po 24 godzinach) – 1,5%,</w:t>
      </w:r>
    </w:p>
    <w:p w:rsidR="004D2FA1" w:rsidRPr="00177661" w:rsidRDefault="004D2FA1" w:rsidP="004D2FA1">
      <w:pPr>
        <w:pStyle w:val="KRESKA"/>
        <w:rPr>
          <w:rFonts w:ascii="Arial" w:hAnsi="Arial" w:cs="Arial"/>
        </w:rPr>
      </w:pPr>
      <w:r w:rsidRPr="00177661">
        <w:rPr>
          <w:rFonts w:ascii="Arial" w:hAnsi="Arial" w:cs="Arial"/>
        </w:rPr>
        <w:t>ścieralność na aparacie Stuttgart – max. 0,13 mm,</w:t>
      </w:r>
    </w:p>
    <w:p w:rsidR="004D2FA1" w:rsidRPr="00177661" w:rsidRDefault="004D2FA1" w:rsidP="004D2FA1">
      <w:pPr>
        <w:pStyle w:val="KRESKA"/>
        <w:rPr>
          <w:rFonts w:ascii="Arial" w:hAnsi="Arial" w:cs="Arial"/>
        </w:rPr>
      </w:pPr>
      <w:r w:rsidRPr="00177661">
        <w:rPr>
          <w:rFonts w:ascii="Arial" w:hAnsi="Arial" w:cs="Arial"/>
        </w:rPr>
        <w:t>współczynnik przewodzenia ciepła – 0,29 W/</w:t>
      </w:r>
      <w:proofErr w:type="spellStart"/>
      <w:r w:rsidRPr="00177661">
        <w:rPr>
          <w:rFonts w:ascii="Arial" w:hAnsi="Arial" w:cs="Arial"/>
        </w:rPr>
        <w:t>m°C</w:t>
      </w:r>
      <w:proofErr w:type="spellEnd"/>
      <w:r w:rsidRPr="00177661">
        <w:rPr>
          <w:rFonts w:ascii="Arial" w:hAnsi="Arial" w:cs="Arial"/>
        </w:rPr>
        <w:t>.</w:t>
      </w:r>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Są odporne na działanie nacisku skupionego, łatwo zmywalne wodą z dodatkiem środków myjących, wykazują dużą odporność na działanie agresywnych kwaśnych </w:t>
      </w:r>
      <w:r>
        <w:rPr>
          <w:rFonts w:ascii="Arial" w:hAnsi="Arial" w:cs="Arial"/>
          <w:color w:val="auto"/>
        </w:rPr>
        <w:br/>
      </w:r>
      <w:r w:rsidRPr="00177661">
        <w:rPr>
          <w:rFonts w:ascii="Arial" w:hAnsi="Arial" w:cs="Arial"/>
          <w:color w:val="auto"/>
        </w:rPr>
        <w:t>i alkalicznych czynników. Należą do trudno palnych.</w:t>
      </w:r>
    </w:p>
    <w:p w:rsidR="004D2FA1" w:rsidRPr="00177661" w:rsidRDefault="004D2FA1" w:rsidP="004D2FA1">
      <w:pPr>
        <w:pStyle w:val="BOMBA"/>
        <w:rPr>
          <w:rFonts w:ascii="Arial" w:hAnsi="Arial" w:cs="Arial"/>
        </w:rPr>
      </w:pPr>
      <w:r w:rsidRPr="00177661">
        <w:rPr>
          <w:rFonts w:ascii="Arial" w:hAnsi="Arial" w:cs="Arial"/>
        </w:rPr>
        <w:t>Wykładzina podłogowa wielowarstwowa z PCW</w:t>
      </w:r>
    </w:p>
    <w:p w:rsidR="004D2FA1" w:rsidRPr="00177661" w:rsidRDefault="004D2FA1" w:rsidP="004D2FA1">
      <w:pPr>
        <w:pStyle w:val="KRESKA"/>
        <w:tabs>
          <w:tab w:val="left" w:pos="3119"/>
        </w:tabs>
        <w:rPr>
          <w:rFonts w:ascii="Arial" w:hAnsi="Arial" w:cs="Arial"/>
        </w:rPr>
      </w:pPr>
      <w:r w:rsidRPr="00177661">
        <w:rPr>
          <w:rFonts w:ascii="Arial" w:hAnsi="Arial" w:cs="Arial"/>
        </w:rPr>
        <w:t>szerokość</w:t>
      </w:r>
      <w:r w:rsidRPr="00177661">
        <w:rPr>
          <w:rFonts w:ascii="Arial" w:hAnsi="Arial" w:cs="Arial"/>
        </w:rPr>
        <w:tab/>
        <w:t>1300 mm,</w:t>
      </w:r>
    </w:p>
    <w:p w:rsidR="004D2FA1" w:rsidRPr="00177661" w:rsidRDefault="004D2FA1" w:rsidP="004D2FA1">
      <w:pPr>
        <w:pStyle w:val="KRESKA"/>
        <w:tabs>
          <w:tab w:val="left" w:pos="3119"/>
        </w:tabs>
        <w:rPr>
          <w:rFonts w:ascii="Arial" w:hAnsi="Arial" w:cs="Arial"/>
        </w:rPr>
      </w:pPr>
      <w:r w:rsidRPr="00177661">
        <w:rPr>
          <w:rFonts w:ascii="Arial" w:hAnsi="Arial" w:cs="Arial"/>
        </w:rPr>
        <w:t>długość</w:t>
      </w:r>
      <w:r w:rsidRPr="00177661">
        <w:rPr>
          <w:rFonts w:ascii="Arial" w:hAnsi="Arial" w:cs="Arial"/>
        </w:rPr>
        <w:tab/>
        <w:t>10000 mm,</w:t>
      </w:r>
    </w:p>
    <w:p w:rsidR="004D2FA1" w:rsidRPr="00177661" w:rsidRDefault="004D2FA1" w:rsidP="004D2FA1">
      <w:pPr>
        <w:pStyle w:val="KRESKA"/>
        <w:tabs>
          <w:tab w:val="left" w:pos="3119"/>
        </w:tabs>
        <w:rPr>
          <w:rFonts w:ascii="Arial" w:hAnsi="Arial" w:cs="Arial"/>
        </w:rPr>
      </w:pPr>
      <w:r w:rsidRPr="00177661">
        <w:rPr>
          <w:rFonts w:ascii="Arial" w:hAnsi="Arial" w:cs="Arial"/>
        </w:rPr>
        <w:t>grubość</w:t>
      </w:r>
      <w:r w:rsidRPr="00177661">
        <w:rPr>
          <w:rFonts w:ascii="Arial" w:hAnsi="Arial" w:cs="Arial"/>
        </w:rPr>
        <w:tab/>
        <w:t>1,9 mm,</w:t>
      </w:r>
    </w:p>
    <w:p w:rsidR="004D2FA1" w:rsidRPr="00177661" w:rsidRDefault="004D2FA1" w:rsidP="004D2FA1">
      <w:pPr>
        <w:pStyle w:val="KRESKA"/>
        <w:tabs>
          <w:tab w:val="left" w:pos="3119"/>
        </w:tabs>
        <w:rPr>
          <w:rFonts w:ascii="Arial" w:hAnsi="Arial" w:cs="Arial"/>
        </w:rPr>
      </w:pPr>
      <w:r w:rsidRPr="00177661">
        <w:rPr>
          <w:rFonts w:ascii="Arial" w:hAnsi="Arial" w:cs="Arial"/>
        </w:rPr>
        <w:t>masa 1m</w:t>
      </w:r>
      <w:r w:rsidRPr="00177661">
        <w:rPr>
          <w:rFonts w:ascii="Arial" w:hAnsi="Arial" w:cs="Arial"/>
          <w:vertAlign w:val="superscript"/>
        </w:rPr>
        <w:t>2</w:t>
      </w:r>
      <w:r w:rsidRPr="00177661">
        <w:rPr>
          <w:rFonts w:ascii="Arial" w:hAnsi="Arial" w:cs="Arial"/>
        </w:rPr>
        <w:t xml:space="preserve"> wykładziny</w:t>
      </w:r>
      <w:r w:rsidRPr="00177661">
        <w:rPr>
          <w:rFonts w:ascii="Arial" w:hAnsi="Arial" w:cs="Arial"/>
        </w:rPr>
        <w:tab/>
        <w:t>3,5 kg.</w:t>
      </w:r>
    </w:p>
    <w:p w:rsidR="004D2FA1" w:rsidRPr="00177661" w:rsidRDefault="004D2FA1" w:rsidP="004D2FA1">
      <w:pPr>
        <w:pStyle w:val="znormal"/>
        <w:widowControl/>
        <w:rPr>
          <w:rFonts w:ascii="Arial" w:hAnsi="Arial" w:cs="Arial"/>
          <w:color w:val="auto"/>
        </w:rPr>
      </w:pPr>
      <w:r w:rsidRPr="00177661">
        <w:rPr>
          <w:rFonts w:ascii="Arial" w:hAnsi="Arial" w:cs="Arial"/>
          <w:color w:val="auto"/>
        </w:rPr>
        <w:t>Wykładzina rulonowa niejednorodna, wielowarstwowa. Warstwę wierzchnią użytkową stanowi folia PCW o grubości 0,5mm barwiona w masie z wzorem smugowym. Powierzchnia wykładziny jest półmatowa, gładka lub moletowana.</w:t>
      </w:r>
    </w:p>
    <w:p w:rsidR="004D2FA1" w:rsidRPr="00177661" w:rsidRDefault="004D2FA1" w:rsidP="004D2FA1">
      <w:pPr>
        <w:pStyle w:val="SPP2-POZIOM2"/>
      </w:pPr>
      <w:bookmarkStart w:id="403" w:name="_Toc215132956"/>
      <w:bookmarkStart w:id="404" w:name="_Toc222215868"/>
      <w:r w:rsidRPr="00177661">
        <w:t>2.</w:t>
      </w:r>
      <w:r>
        <w:t>5</w:t>
      </w:r>
      <w:r w:rsidRPr="00177661">
        <w:t>. Kruszywo do posadzki cementowej</w:t>
      </w:r>
      <w:bookmarkEnd w:id="403"/>
      <w:bookmarkEnd w:id="404"/>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W posadzkach maksymalna wielkość ziaren kruszywa nie powinna przekroczyć </w:t>
      </w:r>
      <w:r>
        <w:rPr>
          <w:rFonts w:ascii="Arial" w:hAnsi="Arial" w:cs="Arial"/>
          <w:color w:val="auto"/>
        </w:rPr>
        <w:br/>
      </w:r>
      <w:r w:rsidRPr="00177661">
        <w:rPr>
          <w:rFonts w:ascii="Arial" w:hAnsi="Arial" w:cs="Arial"/>
          <w:color w:val="auto"/>
        </w:rPr>
        <w:t xml:space="preserve">1/3 grubości posadzki. W posadzkach odpornych na ścieranie największe dopuszczalne wielkości ziaren kruszywa wynoszą przy grubości warstw 2,5 cm – 10 mm, 3,5 cm – </w:t>
      </w:r>
      <w:r>
        <w:rPr>
          <w:rFonts w:ascii="Arial" w:hAnsi="Arial" w:cs="Arial"/>
          <w:color w:val="auto"/>
        </w:rPr>
        <w:br/>
      </w:r>
      <w:r w:rsidRPr="00177661">
        <w:rPr>
          <w:rFonts w:ascii="Arial" w:hAnsi="Arial" w:cs="Arial"/>
          <w:color w:val="auto"/>
        </w:rPr>
        <w:t>16 mm.</w:t>
      </w:r>
    </w:p>
    <w:p w:rsidR="004D2FA1" w:rsidRPr="00177661" w:rsidRDefault="004D2FA1" w:rsidP="004D2FA1">
      <w:pPr>
        <w:pStyle w:val="SPP2-POZIOM2"/>
      </w:pPr>
      <w:bookmarkStart w:id="405" w:name="_Toc215132957"/>
      <w:bookmarkStart w:id="406" w:name="_Toc222215869"/>
      <w:r>
        <w:t>2.6</w:t>
      </w:r>
      <w:r w:rsidRPr="00177661">
        <w:t>. Wyroby terakotowe</w:t>
      </w:r>
      <w:bookmarkEnd w:id="405"/>
      <w:bookmarkEnd w:id="406"/>
    </w:p>
    <w:p w:rsidR="004D2FA1" w:rsidRPr="00177661" w:rsidRDefault="004D2FA1" w:rsidP="004D2FA1">
      <w:pPr>
        <w:pStyle w:val="znormal"/>
        <w:widowControl/>
        <w:rPr>
          <w:rFonts w:ascii="Arial" w:hAnsi="Arial" w:cs="Arial"/>
          <w:color w:val="auto"/>
        </w:rPr>
      </w:pPr>
      <w:r w:rsidRPr="00177661">
        <w:rPr>
          <w:rFonts w:ascii="Arial" w:hAnsi="Arial" w:cs="Arial"/>
          <w:color w:val="auto"/>
        </w:rPr>
        <w:t>Płytki podłogowe ceramiczne terakotowe i gresy.</w:t>
      </w:r>
    </w:p>
    <w:p w:rsidR="004D2FA1" w:rsidRPr="00177661" w:rsidRDefault="004D2FA1" w:rsidP="004D2FA1">
      <w:pPr>
        <w:pStyle w:val="znormal"/>
        <w:widowControl/>
        <w:numPr>
          <w:ilvl w:val="0"/>
          <w:numId w:val="19"/>
        </w:numPr>
        <w:rPr>
          <w:rFonts w:ascii="Arial" w:hAnsi="Arial" w:cs="Arial"/>
          <w:color w:val="auto"/>
        </w:rPr>
      </w:pPr>
      <w:r w:rsidRPr="00177661">
        <w:rPr>
          <w:rFonts w:ascii="Arial" w:hAnsi="Arial" w:cs="Arial"/>
          <w:color w:val="auto"/>
        </w:rPr>
        <w:lastRenderedPageBreak/>
        <w:t>Właściwości płytek podłogowych terakotowych:</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barwa: wg wzorca producenta</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nasiąkliwość po wypaleniu nie mniej niż 2,5%</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 xml:space="preserve">wytrzymałość na zginanie nie mniejsza niż 25,0 </w:t>
      </w:r>
      <w:proofErr w:type="spellStart"/>
      <w:r w:rsidRPr="00177661">
        <w:rPr>
          <w:rFonts w:ascii="Arial" w:hAnsi="Arial" w:cs="Arial"/>
        </w:rPr>
        <w:t>MPa</w:t>
      </w:r>
      <w:proofErr w:type="spellEnd"/>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ścieralność nie więcej niż 1,5 mm</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mrozoodporność liczba cykli nie mniej niż 20</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kwasoodporność nie mniej niż 98%</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ługoodporność nie mniej niż 90%</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Dopuszczalne odchyłki wymiarowe:</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 xml:space="preserve">długość i szerokość: </w:t>
      </w:r>
      <w:r w:rsidRPr="00177661">
        <w:rPr>
          <w:rFonts w:ascii="Arial" w:hAnsi="Arial" w:cs="Arial"/>
        </w:rPr>
        <w:tab/>
        <w:t>±1,5 mm</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 xml:space="preserve">grubość: </w:t>
      </w:r>
      <w:r w:rsidRPr="00177661">
        <w:rPr>
          <w:rFonts w:ascii="Arial" w:hAnsi="Arial" w:cs="Arial"/>
        </w:rPr>
        <w:tab/>
        <w:t>± 0,5 mm</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krzywizna:</w:t>
      </w:r>
      <w:r w:rsidRPr="00177661">
        <w:rPr>
          <w:rFonts w:ascii="Arial" w:hAnsi="Arial" w:cs="Arial"/>
        </w:rPr>
        <w:tab/>
        <w:t>1,0 mm</w:t>
      </w:r>
    </w:p>
    <w:p w:rsidR="004D2FA1" w:rsidRPr="00177661" w:rsidRDefault="004D2FA1" w:rsidP="004D2FA1">
      <w:pPr>
        <w:pStyle w:val="znormal"/>
        <w:widowControl/>
        <w:numPr>
          <w:ilvl w:val="0"/>
          <w:numId w:val="19"/>
        </w:numPr>
        <w:rPr>
          <w:rFonts w:ascii="Arial" w:hAnsi="Arial" w:cs="Arial"/>
          <w:color w:val="auto"/>
        </w:rPr>
      </w:pPr>
      <w:r w:rsidRPr="00177661">
        <w:rPr>
          <w:rFonts w:ascii="Arial" w:hAnsi="Arial" w:cs="Arial"/>
          <w:color w:val="auto"/>
        </w:rPr>
        <w:t>Gresy – wymagania dodatkowe:</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 xml:space="preserve">twardość wg skali </w:t>
      </w:r>
      <w:proofErr w:type="spellStart"/>
      <w:r w:rsidRPr="00177661">
        <w:rPr>
          <w:rFonts w:ascii="Arial" w:hAnsi="Arial" w:cs="Arial"/>
        </w:rPr>
        <w:t>Mahsa</w:t>
      </w:r>
      <w:proofErr w:type="spellEnd"/>
      <w:r w:rsidRPr="00177661">
        <w:rPr>
          <w:rFonts w:ascii="Arial" w:hAnsi="Arial" w:cs="Arial"/>
        </w:rPr>
        <w:tab/>
        <w:t>8</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ścieralność</w:t>
      </w:r>
      <w:r w:rsidRPr="00177661">
        <w:rPr>
          <w:rFonts w:ascii="Arial" w:hAnsi="Arial" w:cs="Arial"/>
        </w:rPr>
        <w:tab/>
        <w:t>V klasa ścieralności</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na schodach i przy wejściach wykonane jako antypoślizgowe.</w:t>
      </w:r>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Płytki </w:t>
      </w:r>
      <w:proofErr w:type="spellStart"/>
      <w:r w:rsidRPr="00177661">
        <w:rPr>
          <w:rFonts w:ascii="Arial" w:hAnsi="Arial" w:cs="Arial"/>
          <w:color w:val="auto"/>
        </w:rPr>
        <w:t>gresowe</w:t>
      </w:r>
      <w:proofErr w:type="spellEnd"/>
      <w:r w:rsidRPr="00177661">
        <w:rPr>
          <w:rFonts w:ascii="Arial" w:hAnsi="Arial" w:cs="Arial"/>
          <w:color w:val="auto"/>
        </w:rPr>
        <w:t xml:space="preserve"> i terakotowe muszą być uzupełnione następującymi elementami:</w:t>
      </w:r>
    </w:p>
    <w:p w:rsidR="004D2FA1" w:rsidRPr="00177661" w:rsidRDefault="004D2FA1" w:rsidP="004D2FA1">
      <w:pPr>
        <w:pStyle w:val="KRESKA"/>
        <w:rPr>
          <w:rFonts w:ascii="Arial" w:hAnsi="Arial" w:cs="Arial"/>
        </w:rPr>
      </w:pPr>
      <w:r w:rsidRPr="00177661">
        <w:rPr>
          <w:rFonts w:ascii="Arial" w:hAnsi="Arial" w:cs="Arial"/>
        </w:rPr>
        <w:t>stopnice schodów,</w:t>
      </w:r>
    </w:p>
    <w:p w:rsidR="004D2FA1" w:rsidRPr="00177661" w:rsidRDefault="004D2FA1" w:rsidP="004D2FA1">
      <w:pPr>
        <w:pStyle w:val="KRESKA"/>
        <w:rPr>
          <w:rFonts w:ascii="Arial" w:hAnsi="Arial" w:cs="Arial"/>
        </w:rPr>
      </w:pPr>
      <w:r w:rsidRPr="00177661">
        <w:rPr>
          <w:rFonts w:ascii="Arial" w:hAnsi="Arial" w:cs="Arial"/>
        </w:rPr>
        <w:t>listwy przypodłogowe,</w:t>
      </w:r>
    </w:p>
    <w:p w:rsidR="004D2FA1" w:rsidRPr="00177661" w:rsidRDefault="004D2FA1" w:rsidP="004D2FA1">
      <w:pPr>
        <w:pStyle w:val="KRESKA"/>
        <w:rPr>
          <w:rFonts w:ascii="Arial" w:hAnsi="Arial" w:cs="Arial"/>
        </w:rPr>
      </w:pPr>
      <w:r w:rsidRPr="00177661">
        <w:rPr>
          <w:rFonts w:ascii="Arial" w:hAnsi="Arial" w:cs="Arial"/>
        </w:rPr>
        <w:t>kątowniki,</w:t>
      </w:r>
    </w:p>
    <w:p w:rsidR="004D2FA1" w:rsidRPr="00177661" w:rsidRDefault="004D2FA1" w:rsidP="004D2FA1">
      <w:pPr>
        <w:pStyle w:val="KRESKA"/>
        <w:rPr>
          <w:rFonts w:ascii="Arial" w:hAnsi="Arial" w:cs="Arial"/>
        </w:rPr>
      </w:pPr>
      <w:r w:rsidRPr="00177661">
        <w:rPr>
          <w:rFonts w:ascii="Arial" w:hAnsi="Arial" w:cs="Arial"/>
        </w:rPr>
        <w:t>narożniki.</w:t>
      </w:r>
    </w:p>
    <w:p w:rsidR="004D2FA1" w:rsidRPr="00177661" w:rsidRDefault="004D2FA1" w:rsidP="004D2FA1">
      <w:pPr>
        <w:pStyle w:val="znormal"/>
        <w:widowControl/>
        <w:rPr>
          <w:rFonts w:ascii="Arial" w:hAnsi="Arial" w:cs="Arial"/>
          <w:color w:val="auto"/>
        </w:rPr>
      </w:pPr>
      <w:r w:rsidRPr="00177661">
        <w:rPr>
          <w:rFonts w:ascii="Arial" w:hAnsi="Arial" w:cs="Arial"/>
          <w:color w:val="auto"/>
        </w:rPr>
        <w:t>Dopuszczalne odchyłki wymiarowe:</w:t>
      </w:r>
    </w:p>
    <w:p w:rsidR="004D2FA1" w:rsidRPr="00177661" w:rsidRDefault="004D2FA1" w:rsidP="004D2FA1">
      <w:pPr>
        <w:pStyle w:val="KRESKA"/>
        <w:rPr>
          <w:rFonts w:ascii="Arial" w:hAnsi="Arial" w:cs="Arial"/>
        </w:rPr>
      </w:pPr>
      <w:r w:rsidRPr="00177661">
        <w:rPr>
          <w:rFonts w:ascii="Arial" w:hAnsi="Arial" w:cs="Arial"/>
        </w:rPr>
        <w:t>długość i szerokość:</w:t>
      </w:r>
      <w:r w:rsidRPr="00177661">
        <w:rPr>
          <w:rFonts w:ascii="Arial" w:hAnsi="Arial" w:cs="Arial"/>
        </w:rPr>
        <w:tab/>
        <w:t>±1,5 mm</w:t>
      </w:r>
    </w:p>
    <w:p w:rsidR="004D2FA1" w:rsidRPr="00177661" w:rsidRDefault="004D2FA1" w:rsidP="004D2FA1">
      <w:pPr>
        <w:pStyle w:val="KRESKA"/>
        <w:rPr>
          <w:rFonts w:ascii="Arial" w:hAnsi="Arial" w:cs="Arial"/>
        </w:rPr>
      </w:pPr>
      <w:r w:rsidRPr="00177661">
        <w:rPr>
          <w:rFonts w:ascii="Arial" w:hAnsi="Arial" w:cs="Arial"/>
        </w:rPr>
        <w:t>grubość:</w:t>
      </w:r>
      <w:r w:rsidRPr="00177661">
        <w:rPr>
          <w:rFonts w:ascii="Arial" w:hAnsi="Arial" w:cs="Arial"/>
        </w:rPr>
        <w:tab/>
        <w:t>±0,5 mm</w:t>
      </w:r>
    </w:p>
    <w:p w:rsidR="004D2FA1" w:rsidRPr="00177661" w:rsidRDefault="004D2FA1" w:rsidP="004D2FA1">
      <w:pPr>
        <w:pStyle w:val="KRESKA"/>
        <w:rPr>
          <w:rFonts w:ascii="Arial" w:hAnsi="Arial" w:cs="Arial"/>
        </w:rPr>
      </w:pPr>
      <w:r w:rsidRPr="00177661">
        <w:rPr>
          <w:rFonts w:ascii="Arial" w:hAnsi="Arial" w:cs="Arial"/>
        </w:rPr>
        <w:t>krzywizna:</w:t>
      </w:r>
      <w:r w:rsidRPr="00177661">
        <w:rPr>
          <w:rFonts w:ascii="Arial" w:hAnsi="Arial" w:cs="Arial"/>
        </w:rPr>
        <w:tab/>
        <w:t xml:space="preserve"> 1,0 mm</w:t>
      </w:r>
    </w:p>
    <w:p w:rsidR="004D2FA1" w:rsidRPr="00177661" w:rsidRDefault="004D2FA1" w:rsidP="004D2FA1">
      <w:pPr>
        <w:pStyle w:val="znormal"/>
        <w:widowControl/>
        <w:numPr>
          <w:ilvl w:val="0"/>
          <w:numId w:val="19"/>
        </w:numPr>
        <w:rPr>
          <w:rFonts w:ascii="Arial" w:hAnsi="Arial" w:cs="Arial"/>
          <w:color w:val="auto"/>
        </w:rPr>
      </w:pPr>
      <w:r w:rsidRPr="00177661">
        <w:rPr>
          <w:rFonts w:ascii="Arial" w:hAnsi="Arial" w:cs="Arial"/>
          <w:color w:val="auto"/>
        </w:rPr>
        <w:t>Materiały pomocnicze</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 xml:space="preserve">Do mocowania płytek można stosować zaprawy cementowe marki 5 </w:t>
      </w:r>
      <w:proofErr w:type="spellStart"/>
      <w:r w:rsidRPr="00177661">
        <w:rPr>
          <w:rFonts w:ascii="Arial" w:hAnsi="Arial" w:cs="Arial"/>
          <w:color w:val="auto"/>
        </w:rPr>
        <w:t>MPa</w:t>
      </w:r>
      <w:proofErr w:type="spellEnd"/>
      <w:r w:rsidRPr="00177661">
        <w:rPr>
          <w:rFonts w:ascii="Arial" w:hAnsi="Arial" w:cs="Arial"/>
          <w:color w:val="auto"/>
        </w:rPr>
        <w:t xml:space="preserve"> lub </w:t>
      </w:r>
      <w:r>
        <w:rPr>
          <w:rFonts w:ascii="Arial" w:hAnsi="Arial" w:cs="Arial"/>
          <w:color w:val="auto"/>
        </w:rPr>
        <w:br/>
      </w:r>
      <w:r w:rsidRPr="00177661">
        <w:rPr>
          <w:rFonts w:ascii="Arial" w:hAnsi="Arial" w:cs="Arial"/>
          <w:color w:val="auto"/>
        </w:rPr>
        <w:t xml:space="preserve">8 </w:t>
      </w:r>
      <w:proofErr w:type="spellStart"/>
      <w:r w:rsidRPr="00177661">
        <w:rPr>
          <w:rFonts w:ascii="Arial" w:hAnsi="Arial" w:cs="Arial"/>
          <w:color w:val="auto"/>
        </w:rPr>
        <w:t>MPa</w:t>
      </w:r>
      <w:proofErr w:type="spellEnd"/>
      <w:r w:rsidRPr="00177661">
        <w:rPr>
          <w:rFonts w:ascii="Arial" w:hAnsi="Arial" w:cs="Arial"/>
          <w:color w:val="auto"/>
        </w:rPr>
        <w:t>, albo klej.</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Do wypełnienia spoin stosować zaprawy wg. PN-75/B-10121:</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zaprawę z cementu portlandzkiego 35 – białego i mączki wapiennej</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zaprawę z cementu 25, kredy malarskiej i mączki wapiennej z dodatkiem sproszkowanej kazeiny.</w:t>
      </w:r>
    </w:p>
    <w:p w:rsidR="004D2FA1" w:rsidRPr="00177661" w:rsidRDefault="004D2FA1" w:rsidP="004D2FA1">
      <w:pPr>
        <w:pStyle w:val="znormal"/>
        <w:widowControl/>
        <w:numPr>
          <w:ilvl w:val="0"/>
          <w:numId w:val="19"/>
        </w:numPr>
        <w:rPr>
          <w:rFonts w:ascii="Arial" w:hAnsi="Arial" w:cs="Arial"/>
          <w:color w:val="auto"/>
        </w:rPr>
      </w:pPr>
      <w:r w:rsidRPr="00177661">
        <w:rPr>
          <w:rFonts w:ascii="Arial" w:hAnsi="Arial" w:cs="Arial"/>
          <w:color w:val="auto"/>
        </w:rPr>
        <w:t>Pakowanie</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Płytki pakowane w pudła tekturowe zawierające ok. 1 m</w:t>
      </w:r>
      <w:r w:rsidRPr="00177661">
        <w:rPr>
          <w:rFonts w:ascii="Arial" w:hAnsi="Arial" w:cs="Arial"/>
          <w:color w:val="auto"/>
          <w:vertAlign w:val="superscript"/>
        </w:rPr>
        <w:t>2</w:t>
      </w:r>
      <w:r w:rsidRPr="00177661">
        <w:rPr>
          <w:rFonts w:ascii="Arial" w:hAnsi="Arial" w:cs="Arial"/>
          <w:color w:val="auto"/>
        </w:rPr>
        <w:t xml:space="preserve"> płytek.</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Na opakowaniu umieszcza się:</w:t>
      </w:r>
    </w:p>
    <w:p w:rsidR="004D2FA1" w:rsidRPr="00177661" w:rsidRDefault="004D2FA1" w:rsidP="004D2FA1">
      <w:pPr>
        <w:pStyle w:val="KRESKA"/>
        <w:tabs>
          <w:tab w:val="clear" w:pos="851"/>
          <w:tab w:val="num" w:pos="1134"/>
        </w:tabs>
        <w:ind w:left="1134" w:hanging="283"/>
        <w:rPr>
          <w:rFonts w:ascii="Arial" w:hAnsi="Arial" w:cs="Arial"/>
        </w:rPr>
      </w:pPr>
      <w:r w:rsidRPr="00177661">
        <w:rPr>
          <w:rFonts w:ascii="Arial" w:hAnsi="Arial" w:cs="Arial"/>
        </w:rPr>
        <w:t xml:space="preserve">nazwę i adres Producenta, nazwę wyrobu, liczbę sztuk w opakowaniu, znak kontroli jakości, znaki ostrzegawcze dotyczące wyrobów łatwo tłukących się oraz </w:t>
      </w:r>
      <w:r w:rsidRPr="00177661">
        <w:rPr>
          <w:rFonts w:ascii="Arial" w:hAnsi="Arial" w:cs="Arial"/>
        </w:rPr>
        <w:lastRenderedPageBreak/>
        <w:t>napis „Wyrób dopuszczony do stosowania w bu</w:t>
      </w:r>
      <w:r>
        <w:rPr>
          <w:rFonts w:ascii="Arial" w:hAnsi="Arial" w:cs="Arial"/>
        </w:rPr>
        <w:t>downictwie Świadectwem ITB</w:t>
      </w:r>
      <w:r w:rsidRPr="00177661">
        <w:rPr>
          <w:rFonts w:ascii="Arial" w:hAnsi="Arial" w:cs="Arial"/>
        </w:rPr>
        <w:t>”.</w:t>
      </w:r>
    </w:p>
    <w:p w:rsidR="004D2FA1" w:rsidRPr="00177661" w:rsidRDefault="004D2FA1" w:rsidP="004D2FA1">
      <w:pPr>
        <w:pStyle w:val="znormal"/>
        <w:widowControl/>
        <w:numPr>
          <w:ilvl w:val="0"/>
          <w:numId w:val="19"/>
        </w:numPr>
        <w:rPr>
          <w:rFonts w:ascii="Arial" w:hAnsi="Arial" w:cs="Arial"/>
          <w:color w:val="auto"/>
        </w:rPr>
      </w:pPr>
      <w:r w:rsidRPr="00177661">
        <w:rPr>
          <w:rFonts w:ascii="Arial" w:hAnsi="Arial" w:cs="Arial"/>
          <w:color w:val="auto"/>
        </w:rPr>
        <w:t>Transport</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Płytki przewozić w opakowaniach krytymi środkami transportu.</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Podłogę wyłożyć materiałem wyściółkowym grubości ok. 5 cm.</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Opakowania układać ściśle obok siebie. Na środkach transportu umieścić nalepki ostrzegawcze dotyczące wyrobów łatwo tłukących.</w:t>
      </w:r>
    </w:p>
    <w:p w:rsidR="004D2FA1" w:rsidRPr="00177661" w:rsidRDefault="004D2FA1" w:rsidP="004D2FA1">
      <w:pPr>
        <w:pStyle w:val="znormal"/>
        <w:widowControl/>
        <w:numPr>
          <w:ilvl w:val="0"/>
          <w:numId w:val="19"/>
        </w:numPr>
        <w:rPr>
          <w:rFonts w:ascii="Arial" w:hAnsi="Arial" w:cs="Arial"/>
          <w:color w:val="auto"/>
        </w:rPr>
      </w:pPr>
      <w:r w:rsidRPr="00177661">
        <w:rPr>
          <w:rFonts w:ascii="Arial" w:hAnsi="Arial" w:cs="Arial"/>
          <w:color w:val="auto"/>
        </w:rPr>
        <w:t>Składowanie</w:t>
      </w:r>
    </w:p>
    <w:p w:rsidR="004D2FA1" w:rsidRPr="00177661" w:rsidRDefault="004D2FA1" w:rsidP="004D2FA1">
      <w:pPr>
        <w:pStyle w:val="znormal"/>
        <w:widowControl/>
        <w:ind w:left="851"/>
        <w:rPr>
          <w:rFonts w:ascii="Arial" w:hAnsi="Arial" w:cs="Arial"/>
          <w:color w:val="auto"/>
        </w:rPr>
      </w:pPr>
      <w:r w:rsidRPr="00177661">
        <w:rPr>
          <w:rFonts w:ascii="Arial" w:hAnsi="Arial" w:cs="Arial"/>
          <w:color w:val="auto"/>
        </w:rPr>
        <w:t>Płytki składować w pomieszczeniach zamkniętych w oryginalnych opakowaniach. Wysokość składowania do 1,8 m.</w:t>
      </w:r>
    </w:p>
    <w:p w:rsidR="004D2FA1" w:rsidRPr="00177661" w:rsidRDefault="004D2FA1" w:rsidP="004D2FA1">
      <w:pPr>
        <w:pStyle w:val="SPP2-POZIOM2"/>
      </w:pPr>
      <w:bookmarkStart w:id="407" w:name="_Toc215132958"/>
      <w:bookmarkStart w:id="408" w:name="_Toc222215870"/>
      <w:r>
        <w:t>2.7</w:t>
      </w:r>
      <w:r w:rsidRPr="00177661">
        <w:t>. Wykładzina dywanowa</w:t>
      </w:r>
      <w:bookmarkEnd w:id="407"/>
      <w:bookmarkEnd w:id="408"/>
    </w:p>
    <w:p w:rsidR="004D2FA1" w:rsidRDefault="004D2FA1" w:rsidP="004D2FA1">
      <w:pPr>
        <w:pStyle w:val="znormal"/>
        <w:widowControl/>
        <w:rPr>
          <w:rFonts w:ascii="Arial" w:hAnsi="Arial" w:cs="Arial"/>
          <w:color w:val="auto"/>
        </w:rPr>
      </w:pPr>
      <w:r w:rsidRPr="00177661">
        <w:rPr>
          <w:rFonts w:ascii="Arial" w:hAnsi="Arial" w:cs="Arial"/>
          <w:color w:val="auto"/>
        </w:rPr>
        <w:t>Musi posiadać aktualne świadectwo ITB i atest Państwowego Zakładu Higieny.</w:t>
      </w:r>
    </w:p>
    <w:p w:rsidR="004D2FA1" w:rsidRPr="00177661" w:rsidRDefault="004D2FA1" w:rsidP="004D2FA1">
      <w:pPr>
        <w:pStyle w:val="znormal"/>
        <w:widowControl/>
        <w:ind w:left="0"/>
        <w:rPr>
          <w:rFonts w:ascii="Arial" w:hAnsi="Arial" w:cs="Arial"/>
          <w:color w:val="auto"/>
        </w:rPr>
      </w:pPr>
    </w:p>
    <w:p w:rsidR="004D2FA1" w:rsidRPr="00177661" w:rsidRDefault="004D2FA1" w:rsidP="004D2FA1">
      <w:pPr>
        <w:pStyle w:val="SPP1-poziom1"/>
      </w:pPr>
      <w:bookmarkStart w:id="409" w:name="_Toc215132965"/>
      <w:bookmarkStart w:id="410" w:name="_Toc222215877"/>
      <w:r>
        <w:t xml:space="preserve">3. </w:t>
      </w:r>
      <w:r w:rsidRPr="00177661">
        <w:t>Sprzęt</w:t>
      </w:r>
      <w:bookmarkEnd w:id="409"/>
      <w:bookmarkEnd w:id="410"/>
    </w:p>
    <w:p w:rsidR="004D2FA1" w:rsidRPr="00177661" w:rsidRDefault="004D2FA1" w:rsidP="004D2FA1">
      <w:pPr>
        <w:pStyle w:val="znormal"/>
        <w:widowControl/>
        <w:rPr>
          <w:rFonts w:ascii="Arial" w:hAnsi="Arial" w:cs="Arial"/>
          <w:color w:val="auto"/>
        </w:rPr>
      </w:pPr>
      <w:r w:rsidRPr="00177661">
        <w:rPr>
          <w:rFonts w:ascii="Arial" w:hAnsi="Arial" w:cs="Arial"/>
          <w:color w:val="auto"/>
        </w:rPr>
        <w:t>Roboty można wykonać przy użyciu dowolnego sprzętu.</w:t>
      </w:r>
    </w:p>
    <w:p w:rsidR="004D2FA1" w:rsidRPr="00177661" w:rsidRDefault="004D2FA1" w:rsidP="004D2FA1">
      <w:pPr>
        <w:pStyle w:val="SPP1-poziom1"/>
      </w:pPr>
      <w:bookmarkStart w:id="411" w:name="_Toc215132966"/>
      <w:bookmarkStart w:id="412" w:name="_Toc222215878"/>
      <w:r>
        <w:t xml:space="preserve">4. </w:t>
      </w:r>
      <w:r w:rsidRPr="00177661">
        <w:t>Transport</w:t>
      </w:r>
      <w:bookmarkEnd w:id="411"/>
      <w:bookmarkEnd w:id="412"/>
    </w:p>
    <w:p w:rsidR="004D2FA1" w:rsidRPr="00177661" w:rsidRDefault="004D2FA1" w:rsidP="004D2FA1">
      <w:pPr>
        <w:pStyle w:val="znormal"/>
        <w:widowControl/>
        <w:rPr>
          <w:rFonts w:ascii="Arial" w:hAnsi="Arial" w:cs="Arial"/>
          <w:color w:val="auto"/>
        </w:rPr>
      </w:pPr>
      <w:r w:rsidRPr="00177661">
        <w:rPr>
          <w:rFonts w:ascii="Arial" w:hAnsi="Arial" w:cs="Arial"/>
          <w:color w:val="auto"/>
        </w:rPr>
        <w:t>Materiały i elementy mogą być przewożone dowolnymi środkami transportu.</w:t>
      </w:r>
    </w:p>
    <w:p w:rsidR="004D2FA1" w:rsidRPr="00177661" w:rsidRDefault="004D2FA1" w:rsidP="004D2FA1">
      <w:pPr>
        <w:pStyle w:val="znormal"/>
        <w:widowControl/>
        <w:rPr>
          <w:rFonts w:ascii="Arial" w:hAnsi="Arial" w:cs="Arial"/>
          <w:color w:val="auto"/>
        </w:rPr>
      </w:pPr>
      <w:r w:rsidRPr="00177661">
        <w:rPr>
          <w:rFonts w:ascii="Arial" w:hAnsi="Arial" w:cs="Arial"/>
          <w:color w:val="auto"/>
        </w:rPr>
        <w:t>Podczas transportu materiały i elementy konstrukcji powinny być zabezpieczone przed uszko</w:t>
      </w:r>
      <w:r w:rsidRPr="00177661">
        <w:rPr>
          <w:rFonts w:ascii="Arial" w:hAnsi="Arial" w:cs="Arial"/>
          <w:color w:val="auto"/>
        </w:rPr>
        <w:softHyphen/>
        <w:t>dze</w:t>
      </w:r>
      <w:r w:rsidRPr="00177661">
        <w:rPr>
          <w:rFonts w:ascii="Arial" w:hAnsi="Arial" w:cs="Arial"/>
          <w:color w:val="auto"/>
        </w:rPr>
        <w:softHyphen/>
        <w:t>niami lub utratą stateczności.</w:t>
      </w:r>
    </w:p>
    <w:p w:rsidR="004D2FA1" w:rsidRPr="00177661" w:rsidRDefault="004D2FA1" w:rsidP="004D2FA1">
      <w:pPr>
        <w:pStyle w:val="SPP1-poziom1"/>
      </w:pPr>
      <w:bookmarkStart w:id="413" w:name="_Toc215132967"/>
      <w:bookmarkStart w:id="414" w:name="_Toc222215879"/>
      <w:r>
        <w:t xml:space="preserve">5. </w:t>
      </w:r>
      <w:r w:rsidRPr="00177661">
        <w:t>Wykonanie robót</w:t>
      </w:r>
      <w:bookmarkEnd w:id="413"/>
      <w:bookmarkEnd w:id="414"/>
    </w:p>
    <w:p w:rsidR="004D2FA1" w:rsidRPr="00177661" w:rsidRDefault="004D2FA1" w:rsidP="004D2FA1">
      <w:pPr>
        <w:pStyle w:val="SPP2-POZIOM2"/>
      </w:pPr>
      <w:bookmarkStart w:id="415" w:name="_Toc215132968"/>
      <w:bookmarkStart w:id="416" w:name="_Toc222215880"/>
      <w:r w:rsidRPr="00177661">
        <w:t>5.1. Warstwy wyrównawcze pod posadzki</w:t>
      </w:r>
      <w:bookmarkEnd w:id="415"/>
      <w:bookmarkEnd w:id="416"/>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Warstwa wyrównawcza, wykonana z zaprawy cementowej marki 8 </w:t>
      </w:r>
      <w:proofErr w:type="spellStart"/>
      <w:r w:rsidRPr="00177661">
        <w:rPr>
          <w:rFonts w:ascii="Arial" w:hAnsi="Arial" w:cs="Arial"/>
          <w:color w:val="auto"/>
        </w:rPr>
        <w:t>MPa</w:t>
      </w:r>
      <w:proofErr w:type="spellEnd"/>
      <w:r w:rsidRPr="00177661">
        <w:rPr>
          <w:rFonts w:ascii="Arial" w:hAnsi="Arial" w:cs="Arial"/>
          <w:color w:val="auto"/>
        </w:rPr>
        <w:t xml:space="preserve">, </w:t>
      </w:r>
      <w:r>
        <w:rPr>
          <w:rFonts w:ascii="Arial" w:hAnsi="Arial" w:cs="Arial"/>
          <w:color w:val="auto"/>
        </w:rPr>
        <w:br/>
      </w:r>
      <w:r w:rsidRPr="00177661">
        <w:rPr>
          <w:rFonts w:ascii="Arial" w:hAnsi="Arial" w:cs="Arial"/>
          <w:color w:val="auto"/>
        </w:rPr>
        <w:t>z oczyszczeniem i zagrun</w:t>
      </w:r>
      <w:r w:rsidRPr="00177661">
        <w:rPr>
          <w:rFonts w:ascii="Arial" w:hAnsi="Arial" w:cs="Arial"/>
          <w:color w:val="auto"/>
        </w:rPr>
        <w:softHyphen/>
        <w:t>to</w:t>
      </w:r>
      <w:r w:rsidRPr="00177661">
        <w:rPr>
          <w:rFonts w:ascii="Arial" w:hAnsi="Arial" w:cs="Arial"/>
          <w:color w:val="auto"/>
        </w:rPr>
        <w:softHyphen/>
        <w:t>waniem podłoża mlekiem wapienno-cementowym, ułożeniem zaprawy, z zatarciem powierzchni na gładko oraz wykonaniem i wypełnieniem masą asfaltową szczelin dylatacyjnych.</w:t>
      </w:r>
    </w:p>
    <w:p w:rsidR="004D2FA1" w:rsidRPr="00177661" w:rsidRDefault="004D2FA1" w:rsidP="004D2FA1">
      <w:pPr>
        <w:pStyle w:val="znormal"/>
        <w:keepNext/>
        <w:widowControl/>
        <w:rPr>
          <w:rFonts w:ascii="Arial" w:hAnsi="Arial" w:cs="Arial"/>
          <w:color w:val="auto"/>
        </w:rPr>
      </w:pPr>
      <w:r w:rsidRPr="00177661">
        <w:rPr>
          <w:rFonts w:ascii="Arial" w:hAnsi="Arial" w:cs="Arial"/>
          <w:color w:val="auto"/>
        </w:rPr>
        <w:t>Wymagania podstawowe.</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Podkład cementowy powinien być wykonany zgodnie z projektem, który określa wymaganą wytrzymałość i grubość podkładu oraz rozstaw szczelin dylatacyjnych.</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 xml:space="preserve">Wytrzymałość podkładu cementowego badana wg PN-85/B-04500 nie powinna być mniejsza niż: na ściskanie – 12 </w:t>
      </w:r>
      <w:proofErr w:type="spellStart"/>
      <w:r w:rsidRPr="00177661">
        <w:rPr>
          <w:rFonts w:ascii="Arial" w:hAnsi="Arial" w:cs="Arial"/>
        </w:rPr>
        <w:t>MPa</w:t>
      </w:r>
      <w:proofErr w:type="spellEnd"/>
      <w:r w:rsidRPr="00177661">
        <w:rPr>
          <w:rFonts w:ascii="Arial" w:hAnsi="Arial" w:cs="Arial"/>
        </w:rPr>
        <w:t xml:space="preserve">, na zginanie – 3 </w:t>
      </w:r>
      <w:proofErr w:type="spellStart"/>
      <w:r w:rsidRPr="00177661">
        <w:rPr>
          <w:rFonts w:ascii="Arial" w:hAnsi="Arial" w:cs="Arial"/>
        </w:rPr>
        <w:t>MPa</w:t>
      </w:r>
      <w:proofErr w:type="spellEnd"/>
      <w:r w:rsidRPr="00177661">
        <w:rPr>
          <w:rFonts w:ascii="Arial" w:hAnsi="Arial" w:cs="Arial"/>
        </w:rPr>
        <w:t>.</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Podłoże, na którym wykonuje się podkład z warstwy wyrównawczej powinno być wolne od kurzu i zanieczyszczeń oraz nasycone wodą.</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Podkład cementowy powinien być oddzielony od pionowych stałych elementów budynku pas</w:t>
      </w:r>
      <w:r w:rsidRPr="00177661">
        <w:rPr>
          <w:rFonts w:ascii="Arial" w:hAnsi="Arial" w:cs="Arial"/>
        </w:rPr>
        <w:softHyphen/>
        <w:t>kiem papy.</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W podkładzie powinny być wykonane szczeliny dylatacyjne.</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lastRenderedPageBreak/>
        <w:t>Temperatura powietrza przy wykonywaniu podkładów cementowych oraz w ciągu co najmniej 3 dni nie powinna być niższa niż 5°C.</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Zaprawę cementową należy przygotowywać mechanicznie.</w:t>
      </w:r>
      <w:r w:rsidRPr="00177661">
        <w:rPr>
          <w:rFonts w:ascii="Arial" w:hAnsi="Arial" w:cs="Arial"/>
        </w:rPr>
        <w:tab/>
      </w:r>
      <w:r w:rsidRPr="00177661">
        <w:rPr>
          <w:rFonts w:ascii="Arial" w:hAnsi="Arial" w:cs="Arial"/>
        </w:rPr>
        <w:br/>
        <w:t>Zaprawa powinna mieć konsystencję gęstą – 5–7 cm zanurzenia stożka pomiarowego.</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Ilość spoiwa w podkładach cementowych powinna być ograniczona do ilości niezbędnej, ilość cementu nie powinna być większa niż 400 kg/m</w:t>
      </w:r>
      <w:r w:rsidRPr="00177661">
        <w:rPr>
          <w:rFonts w:ascii="Arial" w:hAnsi="Arial" w:cs="Arial"/>
          <w:vertAlign w:val="superscript"/>
        </w:rPr>
        <w:t>3</w:t>
      </w:r>
      <w:r w:rsidRPr="00177661">
        <w:rPr>
          <w:rFonts w:ascii="Arial" w:hAnsi="Arial" w:cs="Arial"/>
        </w:rPr>
        <w:t>.</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 xml:space="preserve">Zaprawę cementową należy układać niezwłocznie po przygotowaniu między listwami kierunkowymi o wysokości równej grubości podkładu z zastosowaniem ręcznego lub mechanicznego zagęszczenia z równoczesnym wyrównaniem </w:t>
      </w:r>
      <w:r>
        <w:rPr>
          <w:rFonts w:ascii="Arial" w:hAnsi="Arial" w:cs="Arial"/>
        </w:rPr>
        <w:br/>
      </w:r>
      <w:r w:rsidRPr="00177661">
        <w:rPr>
          <w:rFonts w:ascii="Arial" w:hAnsi="Arial" w:cs="Arial"/>
        </w:rPr>
        <w:t>i zatarciem.</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Podkład powinien mieć powierzchnię równą, stanowiącą płaszczyznę lub pochyloną, zgodnie z ustalonym spadkiem.</w:t>
      </w:r>
      <w:r w:rsidRPr="00177661">
        <w:rPr>
          <w:rFonts w:ascii="Arial" w:hAnsi="Arial" w:cs="Arial"/>
        </w:rPr>
        <w:tab/>
      </w:r>
      <w:r w:rsidRPr="00177661">
        <w:rPr>
          <w:rFonts w:ascii="Arial" w:hAnsi="Arial" w:cs="Arial"/>
        </w:rPr>
        <w:br/>
        <w:t>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rsidR="004D2FA1" w:rsidRPr="00177661" w:rsidRDefault="004D2FA1" w:rsidP="004D2FA1">
      <w:pPr>
        <w:pStyle w:val="BOMBA"/>
        <w:widowControl/>
        <w:numPr>
          <w:ilvl w:val="0"/>
          <w:numId w:val="50"/>
        </w:numPr>
        <w:rPr>
          <w:rFonts w:ascii="Arial" w:hAnsi="Arial" w:cs="Arial"/>
        </w:rPr>
      </w:pPr>
      <w:r w:rsidRPr="00177661">
        <w:rPr>
          <w:rFonts w:ascii="Arial" w:hAnsi="Arial" w:cs="Arial"/>
        </w:rPr>
        <w:t>W ciągu pierwszych 7 dni podkład powinien być utrzymywany w stanie wilgotnym, np. przez pokrycie folią polietylenową lub wilgotnymi trocinami albo przez spryskiwanie powierzchni wodą.</w:t>
      </w:r>
    </w:p>
    <w:p w:rsidR="004D2FA1" w:rsidRPr="00177661" w:rsidRDefault="004D2FA1" w:rsidP="004D2FA1">
      <w:pPr>
        <w:pStyle w:val="SPP2-POZIOM2"/>
      </w:pPr>
      <w:bookmarkStart w:id="417" w:name="_Toc215132969"/>
      <w:bookmarkStart w:id="418" w:name="_Toc222215881"/>
      <w:r w:rsidRPr="00177661">
        <w:t>5.2. Wykonywanie posadzki PCW</w:t>
      </w:r>
      <w:bookmarkEnd w:id="417"/>
      <w:bookmarkEnd w:id="418"/>
    </w:p>
    <w:p w:rsidR="004D2FA1" w:rsidRPr="00177661" w:rsidRDefault="004D2FA1" w:rsidP="004D2FA1">
      <w:pPr>
        <w:pStyle w:val="znormal"/>
        <w:widowControl/>
        <w:rPr>
          <w:rFonts w:ascii="Arial" w:hAnsi="Arial" w:cs="Arial"/>
          <w:color w:val="auto"/>
        </w:rPr>
      </w:pPr>
      <w:r w:rsidRPr="00177661">
        <w:rPr>
          <w:rFonts w:ascii="Arial" w:hAnsi="Arial" w:cs="Arial"/>
          <w:color w:val="auto"/>
        </w:rPr>
        <w:t>Do wykonywania posadzek z wykładzin PCW można przystąpić po całkowitym ukończeniu robót budowlanych stanu surowego i robót wykończeniowych i instalacyjnych łącznie z przeprowadzeniem prób ciśnieniowych.</w:t>
      </w:r>
    </w:p>
    <w:p w:rsidR="004D2FA1" w:rsidRPr="00177661" w:rsidRDefault="004D2FA1" w:rsidP="004D2FA1">
      <w:pPr>
        <w:pStyle w:val="znormal"/>
        <w:widowControl/>
        <w:numPr>
          <w:ilvl w:val="0"/>
          <w:numId w:val="51"/>
        </w:numPr>
        <w:rPr>
          <w:rFonts w:ascii="Arial" w:hAnsi="Arial" w:cs="Arial"/>
          <w:color w:val="auto"/>
        </w:rPr>
      </w:pPr>
      <w:r w:rsidRPr="00177661">
        <w:rPr>
          <w:rFonts w:ascii="Arial" w:hAnsi="Arial" w:cs="Arial"/>
          <w:color w:val="auto"/>
        </w:rPr>
        <w:t>Przygotowanie podłoży</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Podłoże posiadające drobne uszkodzenia powierzchni powinny być naprawione przez wypełnienie ubytków zaprawą cementową.</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Powierzchnie powinny być oczyszczone z kurzu i brudu, i zagruntowane.</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 xml:space="preserve">Temperatura powietrza przy wykonywaniu posadzek nie powinna być niższa niż 15°C i powinna być zapewniona co najmniej na kilka dni przed wykonywaniem robót, </w:t>
      </w:r>
      <w:r>
        <w:rPr>
          <w:rFonts w:ascii="Arial" w:hAnsi="Arial" w:cs="Arial"/>
        </w:rPr>
        <w:br/>
      </w:r>
      <w:r w:rsidRPr="00177661">
        <w:rPr>
          <w:rFonts w:ascii="Arial" w:hAnsi="Arial" w:cs="Arial"/>
        </w:rPr>
        <w:t>w trakcie ich wykonywania oraz w okresie wysychania kleju.</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Wykładziny PCW i kleje należy dostarczyć do pomieszczeń, w których będą układane co najmniej na 24 godziny przed układaniem.</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lastRenderedPageBreak/>
        <w:t>Wykładzina arkuszowa powinna być na 24 godziny przed przyklejeniem rozwinięta z rulonu, pocięta na arkusze odpowiednie do wymiarów pomieszczenia i luźno ułożona na podkładzie tak, aby arkusze tworzyły zakłady szerokości 2–3 cm.</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Płytki i arkusze z PCW należy przyklejać przy użyciu klejów zalecanych przez producenta określonej wykładziny oraz w obowiązujących instrukcjach technologicznych.</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Płytki i arkusze z PCW należy przyklejać całą powierzchnią do podłoża.</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Nie dopuszcza się występowania na powierzchni posadzki miejsc nie przyklejonych w postaci fałd, pęcherzy, odstających brzegów płytek lub arkuszy PCW.</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Arkusze lub płytki należy ułożyć szczelnie, dopuszczalna szerokość spoin nie powinna być większa niż 0,5 mm między arkuszami, 0,8 mm między płytkami.</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Spoiny między arkuszami lub pasami płytek powinny tworzyć linię prostą, w pasach płytek dopuszcza się mijankowy układ spoin.</w:t>
      </w:r>
      <w:r w:rsidRPr="00177661">
        <w:rPr>
          <w:rFonts w:ascii="Arial" w:hAnsi="Arial" w:cs="Arial"/>
        </w:rPr>
        <w:tab/>
      </w:r>
      <w:r w:rsidRPr="00177661">
        <w:rPr>
          <w:rFonts w:ascii="Arial" w:hAnsi="Arial" w:cs="Arial"/>
        </w:rPr>
        <w:br/>
        <w:t>Odchylenie spoiny od linii prostej powinno wynosić nie więcej niż 1 mm/m i 5 mm na całej długości spoiny w pomieszczeniu.</w:t>
      </w:r>
    </w:p>
    <w:p w:rsidR="004D2FA1" w:rsidRPr="00177661" w:rsidRDefault="004D2FA1" w:rsidP="004D2FA1">
      <w:pPr>
        <w:pStyle w:val="BOMBA"/>
        <w:widowControl/>
        <w:numPr>
          <w:ilvl w:val="0"/>
          <w:numId w:val="51"/>
        </w:numPr>
        <w:rPr>
          <w:rFonts w:ascii="Arial" w:hAnsi="Arial" w:cs="Arial"/>
        </w:rPr>
      </w:pPr>
      <w:r w:rsidRPr="00177661">
        <w:rPr>
          <w:rFonts w:ascii="Arial" w:hAnsi="Arial" w:cs="Arial"/>
        </w:rPr>
        <w:t xml:space="preserve">Posadzki z wykładzin PCW należy przy ścianach wykończyć listwami z PCW. Listwy powinny być przyklejone na całej długości do podłoża i dokładnie dopasowane </w:t>
      </w:r>
      <w:r>
        <w:rPr>
          <w:rFonts w:ascii="Arial" w:hAnsi="Arial" w:cs="Arial"/>
        </w:rPr>
        <w:br/>
      </w:r>
      <w:r w:rsidRPr="00177661">
        <w:rPr>
          <w:rFonts w:ascii="Arial" w:hAnsi="Arial" w:cs="Arial"/>
        </w:rPr>
        <w:t>w narożach wklęsłych i wypukłych.</w:t>
      </w:r>
    </w:p>
    <w:p w:rsidR="004D2FA1" w:rsidRPr="00177661" w:rsidRDefault="004D2FA1" w:rsidP="004D2FA1">
      <w:pPr>
        <w:pStyle w:val="SPP2-POZIOM2"/>
      </w:pPr>
      <w:bookmarkStart w:id="419" w:name="_Toc215132970"/>
      <w:bookmarkStart w:id="420" w:name="_Toc222215882"/>
      <w:r w:rsidRPr="00177661">
        <w:t xml:space="preserve">5.3. Posadzki cementowe </w:t>
      </w:r>
      <w:bookmarkEnd w:id="419"/>
      <w:bookmarkEnd w:id="420"/>
    </w:p>
    <w:p w:rsidR="004D2FA1" w:rsidRPr="00177661" w:rsidRDefault="004D2FA1" w:rsidP="004D2FA1">
      <w:pPr>
        <w:pStyle w:val="BOMBA"/>
        <w:numPr>
          <w:ilvl w:val="0"/>
          <w:numId w:val="52"/>
        </w:numPr>
        <w:rPr>
          <w:rFonts w:ascii="Arial" w:hAnsi="Arial" w:cs="Arial"/>
        </w:rPr>
      </w:pPr>
      <w:r w:rsidRPr="00177661">
        <w:rPr>
          <w:rFonts w:ascii="Arial" w:hAnsi="Arial" w:cs="Arial"/>
        </w:rPr>
        <w:t>Na spoiwie cementowym mogą być wykonane posadzki monolityczne jedno- lub dwu</w:t>
      </w:r>
      <w:r w:rsidRPr="00177661">
        <w:rPr>
          <w:rFonts w:ascii="Arial" w:hAnsi="Arial" w:cs="Arial"/>
        </w:rPr>
        <w:softHyphen/>
        <w:t>warstwowe z zaprawy cementowej.</w:t>
      </w:r>
    </w:p>
    <w:p w:rsidR="004D2FA1" w:rsidRPr="00177661" w:rsidRDefault="004D2FA1" w:rsidP="004D2FA1">
      <w:pPr>
        <w:pStyle w:val="BOMBA"/>
        <w:numPr>
          <w:ilvl w:val="0"/>
          <w:numId w:val="52"/>
        </w:numPr>
        <w:rPr>
          <w:rFonts w:ascii="Arial" w:hAnsi="Arial" w:cs="Arial"/>
        </w:rPr>
      </w:pPr>
      <w:r w:rsidRPr="00177661">
        <w:rPr>
          <w:rFonts w:ascii="Arial" w:hAnsi="Arial" w:cs="Arial"/>
        </w:rPr>
        <w:t>Posadzki należy wykonywać zgodnie z projektem, który powinien określić rodzaj konstrukcji podłogi, grubość warstw, markę zaprawy, wielkość spadków rozmieszczenie szczelin dylatacyjnych.</w:t>
      </w:r>
    </w:p>
    <w:p w:rsidR="004D2FA1" w:rsidRPr="00177661" w:rsidRDefault="004D2FA1" w:rsidP="004D2FA1">
      <w:pPr>
        <w:pStyle w:val="BOMBA"/>
        <w:numPr>
          <w:ilvl w:val="0"/>
          <w:numId w:val="52"/>
        </w:numPr>
        <w:rPr>
          <w:rFonts w:ascii="Arial" w:hAnsi="Arial" w:cs="Arial"/>
        </w:rPr>
      </w:pPr>
      <w:r w:rsidRPr="00177661">
        <w:rPr>
          <w:rFonts w:ascii="Arial" w:hAnsi="Arial" w:cs="Arial"/>
        </w:rPr>
        <w:t xml:space="preserve">Podkład pod posadzki na spoiwie cementowym powinien wykazywać wytrzymałość nie niższą – przy posadzkach z betonu odpornego na ścieranie – 16 </w:t>
      </w:r>
      <w:proofErr w:type="spellStart"/>
      <w:r w:rsidRPr="00177661">
        <w:rPr>
          <w:rFonts w:ascii="Arial" w:hAnsi="Arial" w:cs="Arial"/>
        </w:rPr>
        <w:t>MPa</w:t>
      </w:r>
      <w:proofErr w:type="spellEnd"/>
      <w:r w:rsidRPr="00177661">
        <w:rPr>
          <w:rFonts w:ascii="Arial" w:hAnsi="Arial" w:cs="Arial"/>
        </w:rPr>
        <w:t xml:space="preserve">, przy pozostałych posadzkach – 10 </w:t>
      </w:r>
      <w:proofErr w:type="spellStart"/>
      <w:r w:rsidRPr="00177661">
        <w:rPr>
          <w:rFonts w:ascii="Arial" w:hAnsi="Arial" w:cs="Arial"/>
        </w:rPr>
        <w:t>MPa</w:t>
      </w:r>
      <w:proofErr w:type="spellEnd"/>
      <w:r w:rsidRPr="00177661">
        <w:rPr>
          <w:rFonts w:ascii="Arial" w:hAnsi="Arial" w:cs="Arial"/>
        </w:rPr>
        <w:t>.</w:t>
      </w:r>
    </w:p>
    <w:p w:rsidR="004D2FA1" w:rsidRPr="00177661" w:rsidRDefault="004D2FA1" w:rsidP="004D2FA1">
      <w:pPr>
        <w:pStyle w:val="BOMBA"/>
        <w:numPr>
          <w:ilvl w:val="0"/>
          <w:numId w:val="52"/>
        </w:numPr>
        <w:rPr>
          <w:rFonts w:ascii="Arial" w:hAnsi="Arial" w:cs="Arial"/>
        </w:rPr>
      </w:pPr>
      <w:r w:rsidRPr="00177661">
        <w:rPr>
          <w:rFonts w:ascii="Arial" w:hAnsi="Arial" w:cs="Arial"/>
        </w:rPr>
        <w:t xml:space="preserve">W posadzkach powinny być wykonane szczeliny dylatacyjne </w:t>
      </w:r>
    </w:p>
    <w:p w:rsidR="004D2FA1" w:rsidRPr="00177661" w:rsidRDefault="004D2FA1" w:rsidP="004D2FA1">
      <w:pPr>
        <w:pStyle w:val="KRESKA"/>
        <w:numPr>
          <w:ilvl w:val="0"/>
          <w:numId w:val="52"/>
        </w:numPr>
        <w:rPr>
          <w:rFonts w:ascii="Arial" w:hAnsi="Arial" w:cs="Arial"/>
        </w:rPr>
      </w:pPr>
      <w:r>
        <w:rPr>
          <w:rFonts w:ascii="Arial" w:hAnsi="Arial" w:cs="Arial"/>
        </w:rPr>
        <w:t>O</w:t>
      </w:r>
      <w:r w:rsidRPr="00177661">
        <w:rPr>
          <w:rFonts w:ascii="Arial" w:hAnsi="Arial" w:cs="Arial"/>
        </w:rPr>
        <w:t>ddzielające posadzkę wraz z całą konstrukcją podłogi od pionowych elementów budynku,</w:t>
      </w:r>
    </w:p>
    <w:p w:rsidR="004D2FA1" w:rsidRPr="00177661" w:rsidRDefault="004D2FA1" w:rsidP="004D2FA1">
      <w:pPr>
        <w:pStyle w:val="KRESKA"/>
        <w:numPr>
          <w:ilvl w:val="0"/>
          <w:numId w:val="52"/>
        </w:numPr>
        <w:rPr>
          <w:rFonts w:ascii="Arial" w:hAnsi="Arial" w:cs="Arial"/>
        </w:rPr>
      </w:pPr>
      <w:r>
        <w:rPr>
          <w:rFonts w:ascii="Arial" w:hAnsi="Arial" w:cs="Arial"/>
        </w:rPr>
        <w:t>D</w:t>
      </w:r>
      <w:r w:rsidRPr="00177661">
        <w:rPr>
          <w:rFonts w:ascii="Arial" w:hAnsi="Arial" w:cs="Arial"/>
        </w:rPr>
        <w:t>zielące fragmenty posadzki o wyraźnie różniących się wymiarach,</w:t>
      </w:r>
    </w:p>
    <w:p w:rsidR="004D2FA1" w:rsidRPr="00177661" w:rsidRDefault="004D2FA1" w:rsidP="004D2FA1">
      <w:pPr>
        <w:pStyle w:val="KRESKA"/>
        <w:numPr>
          <w:ilvl w:val="0"/>
          <w:numId w:val="52"/>
        </w:numPr>
        <w:rPr>
          <w:rFonts w:ascii="Arial" w:hAnsi="Arial" w:cs="Arial"/>
        </w:rPr>
      </w:pPr>
      <w:r>
        <w:rPr>
          <w:rFonts w:ascii="Arial" w:hAnsi="Arial" w:cs="Arial"/>
        </w:rPr>
        <w:t>P</w:t>
      </w:r>
      <w:r w:rsidRPr="00177661">
        <w:rPr>
          <w:rFonts w:ascii="Arial" w:hAnsi="Arial" w:cs="Arial"/>
        </w:rPr>
        <w:t>rzeciwskurczowe w odstępach nie większych niż 6 m, przy czym powierzchnia pola zbli</w:t>
      </w:r>
      <w:r w:rsidRPr="00177661">
        <w:rPr>
          <w:rFonts w:ascii="Arial" w:hAnsi="Arial" w:cs="Arial"/>
        </w:rPr>
        <w:softHyphen/>
        <w:t>żo</w:t>
      </w:r>
      <w:r w:rsidRPr="00177661">
        <w:rPr>
          <w:rFonts w:ascii="Arial" w:hAnsi="Arial" w:cs="Arial"/>
        </w:rPr>
        <w:softHyphen/>
        <w:t>ne</w:t>
      </w:r>
      <w:r w:rsidRPr="00177661">
        <w:rPr>
          <w:rFonts w:ascii="Arial" w:hAnsi="Arial" w:cs="Arial"/>
        </w:rPr>
        <w:softHyphen/>
        <w:t>go do kwadratu nie powinna przekraczać 36 m</w:t>
      </w:r>
      <w:r w:rsidRPr="00177661">
        <w:rPr>
          <w:rFonts w:ascii="Arial" w:hAnsi="Arial" w:cs="Arial"/>
          <w:vertAlign w:val="superscript"/>
        </w:rPr>
        <w:t>2</w:t>
      </w:r>
      <w:r w:rsidRPr="00177661">
        <w:rPr>
          <w:rFonts w:ascii="Arial" w:hAnsi="Arial" w:cs="Arial"/>
        </w:rPr>
        <w:t xml:space="preserve"> przy posadzkach </w:t>
      </w:r>
      <w:r>
        <w:rPr>
          <w:rFonts w:ascii="Arial" w:hAnsi="Arial" w:cs="Arial"/>
        </w:rPr>
        <w:br/>
      </w:r>
      <w:r w:rsidRPr="00177661">
        <w:rPr>
          <w:rFonts w:ascii="Arial" w:hAnsi="Arial" w:cs="Arial"/>
        </w:rPr>
        <w:t>z zaprawy cementowej, 25 m</w:t>
      </w:r>
      <w:r w:rsidRPr="00177661">
        <w:rPr>
          <w:rFonts w:ascii="Arial" w:hAnsi="Arial" w:cs="Arial"/>
          <w:vertAlign w:val="superscript"/>
        </w:rPr>
        <w:t>2</w:t>
      </w:r>
      <w:r w:rsidRPr="00177661">
        <w:rPr>
          <w:rFonts w:ascii="Arial" w:hAnsi="Arial" w:cs="Arial"/>
        </w:rPr>
        <w:t xml:space="preserve"> przy posadzkach dwuwarstwowych z betonu odpornego na ścieranie i 12 m</w:t>
      </w:r>
      <w:r w:rsidRPr="00177661">
        <w:rPr>
          <w:rFonts w:ascii="Arial" w:hAnsi="Arial" w:cs="Arial"/>
          <w:vertAlign w:val="superscript"/>
        </w:rPr>
        <w:t>2</w:t>
      </w:r>
      <w:r w:rsidRPr="00177661">
        <w:rPr>
          <w:rFonts w:ascii="Arial" w:hAnsi="Arial" w:cs="Arial"/>
        </w:rPr>
        <w:t xml:space="preserve"> przy po</w:t>
      </w:r>
      <w:r w:rsidRPr="00177661">
        <w:rPr>
          <w:rFonts w:ascii="Arial" w:hAnsi="Arial" w:cs="Arial"/>
        </w:rPr>
        <w:softHyphen/>
        <w:t>sadzkach jednowarstwowych.</w:t>
      </w:r>
    </w:p>
    <w:p w:rsidR="004D2FA1" w:rsidRPr="00177661" w:rsidRDefault="004D2FA1" w:rsidP="004D2FA1">
      <w:pPr>
        <w:pStyle w:val="BOMBA"/>
        <w:widowControl/>
        <w:numPr>
          <w:ilvl w:val="0"/>
          <w:numId w:val="52"/>
        </w:numPr>
        <w:rPr>
          <w:rFonts w:ascii="Arial" w:hAnsi="Arial" w:cs="Arial"/>
        </w:rPr>
      </w:pPr>
      <w:r>
        <w:rPr>
          <w:rFonts w:ascii="Arial" w:hAnsi="Arial" w:cs="Arial"/>
        </w:rPr>
        <w:lastRenderedPageBreak/>
        <w:t>Zaprawę</w:t>
      </w:r>
      <w:r w:rsidRPr="00177661">
        <w:rPr>
          <w:rFonts w:ascii="Arial" w:hAnsi="Arial" w:cs="Arial"/>
        </w:rPr>
        <w:t xml:space="preserve"> cementową, z której wykonano posadzkę należy dokładnie zagęścić, </w:t>
      </w:r>
      <w:r>
        <w:rPr>
          <w:rFonts w:ascii="Arial" w:hAnsi="Arial" w:cs="Arial"/>
        </w:rPr>
        <w:br/>
      </w:r>
      <w:r w:rsidRPr="00177661">
        <w:rPr>
          <w:rFonts w:ascii="Arial" w:hAnsi="Arial" w:cs="Arial"/>
        </w:rPr>
        <w:t>a powierzchnię wyrównać i zatrzeć na gładko.</w:t>
      </w:r>
    </w:p>
    <w:p w:rsidR="004D2FA1" w:rsidRPr="00177661" w:rsidRDefault="004D2FA1" w:rsidP="004D2FA1">
      <w:pPr>
        <w:pStyle w:val="SPP2-POZIOM2"/>
      </w:pPr>
      <w:bookmarkStart w:id="421" w:name="_Toc215132971"/>
      <w:bookmarkStart w:id="422" w:name="_Toc222215883"/>
      <w:r w:rsidRPr="00177661">
        <w:t>5.4. </w:t>
      </w:r>
      <w:proofErr w:type="spellStart"/>
      <w:r w:rsidRPr="00177661">
        <w:t>Uszorstnienie</w:t>
      </w:r>
      <w:proofErr w:type="spellEnd"/>
      <w:r w:rsidRPr="00177661">
        <w:t xml:space="preserve"> powierzchni komunikacyjnych</w:t>
      </w:r>
      <w:bookmarkEnd w:id="421"/>
      <w:bookmarkEnd w:id="422"/>
    </w:p>
    <w:p w:rsidR="004D2FA1" w:rsidRPr="00A2200A" w:rsidRDefault="004D2FA1" w:rsidP="004D2FA1">
      <w:pPr>
        <w:pStyle w:val="KRESKA"/>
        <w:rPr>
          <w:rFonts w:ascii="Arial" w:hAnsi="Arial" w:cs="Arial"/>
        </w:rPr>
      </w:pPr>
      <w:r w:rsidRPr="00177661">
        <w:rPr>
          <w:rFonts w:ascii="Arial" w:hAnsi="Arial" w:cs="Arial"/>
        </w:rPr>
        <w:t>sposób aplikacji i warunki przygotowania podłoża należy przyjąć wg warunków zastosowanego systemu.</w:t>
      </w:r>
    </w:p>
    <w:p w:rsidR="004D2FA1" w:rsidRDefault="004D2FA1" w:rsidP="004D2FA1">
      <w:pPr>
        <w:pStyle w:val="SPP2-POZIOM2"/>
      </w:pPr>
      <w:bookmarkStart w:id="423" w:name="_Toc214277847"/>
      <w:bookmarkStart w:id="424" w:name="_Toc214362522"/>
      <w:bookmarkStart w:id="425" w:name="_Toc215132972"/>
      <w:bookmarkStart w:id="426" w:name="_Toc222215884"/>
      <w:r w:rsidRPr="00177661">
        <w:t>5.</w:t>
      </w:r>
      <w:r>
        <w:t>5</w:t>
      </w:r>
      <w:r w:rsidRPr="00177661">
        <w:t>. </w:t>
      </w:r>
      <w:r>
        <w:t>Posadzki z płytek</w:t>
      </w:r>
      <w:bookmarkEnd w:id="423"/>
      <w:bookmarkEnd w:id="424"/>
      <w:bookmarkEnd w:id="425"/>
      <w:bookmarkEnd w:id="426"/>
      <w:r>
        <w:t xml:space="preserve"> </w:t>
      </w:r>
    </w:p>
    <w:p w:rsidR="004D2FA1" w:rsidRDefault="004D2FA1" w:rsidP="004D2FA1">
      <w:pPr>
        <w:spacing w:line="360" w:lineRule="auto"/>
        <w:ind w:left="709"/>
        <w:jc w:val="both"/>
      </w:pPr>
      <w:r>
        <w:t xml:space="preserve">Przed przystąpieniem do zasadniczych robot wykładzinowych należy przygotować wszystkie niezbędne materiały, narzędzia i sprzęt, posegregować płytki według wymiarów, gatunku </w:t>
      </w:r>
      <w:r>
        <w:tab/>
        <w:t xml:space="preserve">i odcieni oraz rozplanować sposób układania płytek. Położenie płytek należy rozplanować uwzględniając ich wielkość i szerokość spoin. Na jednej płaszczyźnie płytki powinny być rozmieszczone symetrycznie a skrajne powinny mieć jednakowa szerokość większa niż połowa płytki. Kompozycja (zaprawa) klejąca musi być przygotowana zgodnie z instrukcja producenta. Układanie płytek rozpoczyna się od najbardziej eksponowanego narożnika w pomieszczeniu lub od wyznaczonej linii. Kompozycje klejąca nakłada się na podłoże gładka krawędzią pacy a następnie „przeczesuje” się zębata krawędzią ustawiona pod katem około 50°. Kompozycja klejąca powinna być nałożona równomiernie i pokrywać cała powierzchnie podłoża. Wielkość zębów pacy zależy od wielkości płytek. Prawidłowo dobrane wielkość zębów konsystencja kompozycji klejącej sprawiają, że kompozycja nie wypływa </w:t>
      </w:r>
      <w:r>
        <w:br/>
        <w:t xml:space="preserve">z pod płytek i pokrywa minimum 65% powierzchni płytki. </w:t>
      </w:r>
      <w:r>
        <w:tab/>
      </w:r>
      <w:r>
        <w:br/>
        <w:t xml:space="preserve">Powierzchnia z nałożoną warstwą kompozycji klejącej powinna wynosić około 1 m2 lub pozwolić na wykonanie okładziny w ciągu około 10-15 minut. Grubość warstwy kompozycji klejącej zależy od rodzaju i równości podłoża oraz rodzaju i wielkości płytek i wynosi średnio około 6-8 mm. W przypadku płytek układanych na zewnątrz warstwa kompozycji klejącej powinna wypełniać całą powierzchnię pod płytką. Można to osiągnąć nakładając dodatkowo cienką warstwę kleju na spodnią powierzchnię przyklejanych płytek. Dla uzyskania jednakowej wielkości spoin stosuje się wkładki (krzyżyki dystansowe). Zaleca się następujące szerokości spoin przy płytkach </w:t>
      </w:r>
      <w:r>
        <w:br/>
        <w:t xml:space="preserve">o długości boku: </w:t>
      </w:r>
      <w:r>
        <w:tab/>
      </w:r>
      <w:r>
        <w:br/>
        <w:t xml:space="preserve">- do 100 mm – około 2 mm </w:t>
      </w:r>
      <w:r>
        <w:tab/>
      </w:r>
      <w:r>
        <w:br/>
        <w:t xml:space="preserve">- od 100 do 200 mm </w:t>
      </w:r>
      <w:r>
        <w:tab/>
      </w:r>
      <w:r>
        <w:br/>
        <w:t xml:space="preserve">– około 3 mm - od 200 do 600 mm </w:t>
      </w:r>
      <w:r>
        <w:tab/>
      </w:r>
      <w:r>
        <w:br/>
        <w:t xml:space="preserve">– około 4 mm - powyżej 600 mm </w:t>
      </w:r>
      <w:r>
        <w:tab/>
      </w:r>
      <w:r>
        <w:br/>
        <w:t xml:space="preserve">– około 5-20 mm. </w:t>
      </w:r>
      <w:r>
        <w:tab/>
      </w:r>
      <w:r>
        <w:br/>
        <w:t xml:space="preserve">Przed całkowitym stwardnieniem kleju ze spoin pomiędzy płytkami należy usunąć jego nadmiar, można też usunąć wkładki dystansowe. W trakcie układania płytek </w:t>
      </w:r>
      <w:r>
        <w:lastRenderedPageBreak/>
        <w:t xml:space="preserve">należy także mocować listwy dylatacyjne i wykończeniowe. Po ułożeniu płytek na podłodze wykonuje się cokoły. Dla cokołów wykonywanych z płytek identycznych jak dla wykładziny podłogi stosuje się takie same kleje i zaprawy do spoinowania. Do spoinowania płytek można przystąpić nie wcześniej niż po 24 godzinach od ułożenie płytek. Dokładny czas powinien być określony przez producenta w instrukcji stosowania zaprawy klejowej. Spoinowanie wykonuje się rozprowadzając zaprawę do spoinowania (zaprawę fugowa) po powierzchni wykładziny paca gumowa. Zaprawę należy dokładnie wcisnąć w przestrzenie miedzy płytkami ruchami prostopadle </w:t>
      </w:r>
      <w:r>
        <w:br/>
        <w:t xml:space="preserve">i ukośnie do krawędzi płytek. Nadmiar zaprawy zbiera się z powierzchni płytek wilgotna gąbka. Świeża zaprawę można dodatkowo wygładzić zaokrąglonym narzędziem i uzyskać wklęsły kształt spoiny. Płaskie spoiny uzyskuje się poprzez przetarcie zaprawy paca z naklejona gładka gąbka. Jeżeli w pomieszczeniach występuje wysoka temperatura i niska wilgotność powietrza należy zapobiec zbyt szybkiemu wysychaniu spoin poprzez lekkie zwilżanie ich wilgotna gąbka. Przed przystąpieniem do spoinowania zaleca się sprawdzić czy pigment spoiny nie brudzi trwale str. 6 powierzchni płytek. Szczególnie dotyczy to płytek nieszkliwionych </w:t>
      </w:r>
      <w:r>
        <w:br/>
        <w:t xml:space="preserve">i innych o powierzchni porowatej. Dla podniesienia jakości wykładziny </w:t>
      </w:r>
      <w:r>
        <w:br/>
        <w:t xml:space="preserve">i zwiększenia odporności na czynniki zewnętrzne po stwardnieniu spoiny mogą być powleczone specjalnymi preparatami impregnującymi. Impregnowane mogą być także płytki. Przed przystąpieniem do układania posadzek należy: </w:t>
      </w:r>
      <w:r>
        <w:tab/>
      </w:r>
      <w:r>
        <w:br/>
        <w:t xml:space="preserve">a) posadzkę z płytek można wykonywać jedynie na podkładzie, </w:t>
      </w:r>
      <w:r>
        <w:tab/>
      </w:r>
      <w:r>
        <w:br/>
        <w:t xml:space="preserve">b) w miejscach przebiegu dylatacji konstrukcyjnych obiektu, również w posadzce powinna być wykonana szczelina dylatacyjna; w posadzce ze spadkiem szczelina dylatacyjna powinna być wykonana na linii wodo rozdziału, </w:t>
      </w:r>
      <w:r>
        <w:tab/>
      </w:r>
      <w:r>
        <w:br/>
        <w:t xml:space="preserve">c) posadzka powinna być czysta; ewentualne zabrudzenia zaprawą lub klejem należy usuwać niezwłocznie w trakcie wykonywania posadzki, </w:t>
      </w:r>
      <w:r>
        <w:tab/>
      </w:r>
      <w:r>
        <w:br/>
        <w:t xml:space="preserve">d) powierzchnia posadzki powinna być równa i pozioma z istniejącym spadkiem; dopuszczalne odchylenie posadzki od płaszczyzny poziomej, mierzone 2-metrową łatą </w:t>
      </w:r>
      <w:r>
        <w:br/>
        <w:t xml:space="preserve">w dowolnych kierunkach i w dowolnym miejscu, nie powinno być większe niż 3 mm na całej długości łaty, </w:t>
      </w:r>
      <w:r>
        <w:tab/>
      </w:r>
      <w:r>
        <w:br/>
        <w:t xml:space="preserve">e) spoiny między płytkami powinny tworzyć linie proste; dopuszczalne odchylenie spoin od linii prostej nie powinno wynosić więcej niż: </w:t>
      </w:r>
      <w:r>
        <w:tab/>
      </w:r>
      <w:r>
        <w:br/>
        <w:t xml:space="preserve">- 2 mm na 1 m i 3 mm na całej długości lub szerokości posadzki w przypadku płytek gatunku pierwszego, </w:t>
      </w:r>
      <w:r>
        <w:tab/>
      </w:r>
      <w:r>
        <w:tab/>
      </w:r>
      <w:r>
        <w:br/>
        <w:t xml:space="preserve">- 3 mm na 1 m i 5 mm na całej długości lub szerokości posadzki w przypadku płytek gatunku drugiego i trzeciego, </w:t>
      </w:r>
      <w:r>
        <w:tab/>
      </w:r>
      <w:r>
        <w:br/>
      </w:r>
      <w:r>
        <w:lastRenderedPageBreak/>
        <w:t xml:space="preserve">f) płytki powinny być związane z podkładem warstwą kleju na całej swej powierzchni, </w:t>
      </w:r>
      <w:r>
        <w:br/>
        <w:t xml:space="preserve">g) zaleca się, aby szerokość spoiny wynosiła przy płytkach o długości boku: </w:t>
      </w:r>
      <w:r>
        <w:br/>
        <w:t xml:space="preserve">- do 100 mm - około 2 mm, </w:t>
      </w:r>
      <w:r>
        <w:tab/>
      </w:r>
      <w:r>
        <w:br/>
        <w:t xml:space="preserve">- od 100 mm do 200 mm - około 3 mm, </w:t>
      </w:r>
      <w:r>
        <w:tab/>
      </w:r>
      <w:r>
        <w:br/>
        <w:t xml:space="preserve">- od 200 mm do 600 mm - około 4 mm, </w:t>
      </w:r>
      <w:r>
        <w:tab/>
      </w:r>
      <w:r>
        <w:br/>
        <w:t>- powyżej 600 mm - około 5 –20 mm.</w:t>
      </w:r>
    </w:p>
    <w:p w:rsidR="004D2FA1" w:rsidRPr="00B00CED" w:rsidRDefault="004D2FA1" w:rsidP="004D2FA1">
      <w:pPr>
        <w:pStyle w:val="SPP2-POZIOM2"/>
      </w:pPr>
      <w:bookmarkStart w:id="427" w:name="__RefHeading___Toc54493_2290816111"/>
      <w:r>
        <w:t>5</w:t>
      </w:r>
      <w:r w:rsidRPr="00B00CED">
        <w:t>.</w:t>
      </w:r>
      <w:r>
        <w:t>6</w:t>
      </w:r>
      <w:r w:rsidRPr="00B00CED">
        <w:t>. Dostosowanie dla osób niepełnosprawnych</w:t>
      </w:r>
      <w:bookmarkEnd w:id="427"/>
    </w:p>
    <w:p w:rsidR="004D2FA1" w:rsidRPr="00B00CED" w:rsidRDefault="004D2FA1" w:rsidP="004D2FA1">
      <w:pPr>
        <w:pStyle w:val="SPP3-POZIOM3"/>
      </w:pPr>
      <w:bookmarkStart w:id="428" w:name="__RefHeading___Toc35328_386307969"/>
      <w:r>
        <w:t>5</w:t>
      </w:r>
      <w:r w:rsidRPr="00B00CED">
        <w:t>.</w:t>
      </w:r>
      <w:r>
        <w:t>6</w:t>
      </w:r>
      <w:r w:rsidRPr="00B00CED">
        <w:t>.1. Oznaczenia schodów i pochylni</w:t>
      </w:r>
      <w:bookmarkEnd w:id="428"/>
    </w:p>
    <w:p w:rsidR="004D2FA1" w:rsidRPr="00B00CED" w:rsidRDefault="004D2FA1" w:rsidP="004D2FA1">
      <w:pPr>
        <w:pStyle w:val="znormal"/>
        <w:widowControl/>
        <w:ind w:left="426"/>
        <w:rPr>
          <w:rFonts w:ascii="Arial" w:hAnsi="Arial" w:cs="Arial"/>
        </w:rPr>
      </w:pPr>
      <w:r w:rsidRPr="00B00CED">
        <w:rPr>
          <w:rFonts w:ascii="Arial" w:hAnsi="Arial" w:cs="Arial"/>
        </w:rPr>
        <w:t>Biorąc pod uwagę wytyczne normy ISO 21542:2011, a także zalecenia Polskiego Związku Niewidomych (PZN) w zakresie oznakowania schodów, projektuje się:</w:t>
      </w:r>
    </w:p>
    <w:p w:rsidR="004D2FA1" w:rsidRPr="00B00CED" w:rsidRDefault="004D2FA1" w:rsidP="004D2FA1">
      <w:pPr>
        <w:pStyle w:val="znormal"/>
        <w:widowControl/>
        <w:numPr>
          <w:ilvl w:val="0"/>
          <w:numId w:val="55"/>
        </w:numPr>
        <w:suppressAutoHyphens/>
        <w:adjustRightInd/>
        <w:ind w:left="426" w:firstLine="0"/>
        <w:textAlignment w:val="baseline"/>
        <w:rPr>
          <w:rFonts w:ascii="Arial" w:hAnsi="Arial" w:cs="Arial"/>
        </w:rPr>
      </w:pPr>
      <w:r w:rsidRPr="00B00CED">
        <w:rPr>
          <w:rFonts w:ascii="Arial" w:hAnsi="Arial" w:cs="Arial"/>
        </w:rPr>
        <w:t xml:space="preserve">dotykowe pasy ostrzegawcze o szerokości 60 cm, odsunięte od krawędzi schodów </w:t>
      </w:r>
      <w:r>
        <w:rPr>
          <w:rFonts w:ascii="Arial" w:hAnsi="Arial" w:cs="Arial"/>
        </w:rPr>
        <w:br/>
        <w:t xml:space="preserve">     </w:t>
      </w:r>
      <w:r w:rsidRPr="00B00CED">
        <w:rPr>
          <w:rFonts w:ascii="Arial" w:hAnsi="Arial" w:cs="Arial"/>
        </w:rPr>
        <w:t>o 50 cm, na całej szerokości biegu schodów.</w:t>
      </w:r>
    </w:p>
    <w:p w:rsidR="004D2FA1" w:rsidRPr="00B00CED" w:rsidRDefault="004D2FA1" w:rsidP="004D2FA1">
      <w:pPr>
        <w:pStyle w:val="znormal"/>
        <w:widowControl/>
        <w:numPr>
          <w:ilvl w:val="0"/>
          <w:numId w:val="55"/>
        </w:numPr>
        <w:suppressAutoHyphens/>
        <w:adjustRightInd/>
        <w:ind w:left="426" w:firstLine="0"/>
        <w:textAlignment w:val="baseline"/>
        <w:rPr>
          <w:rFonts w:ascii="Arial" w:hAnsi="Arial" w:cs="Arial"/>
        </w:rPr>
      </w:pPr>
      <w:r w:rsidRPr="00B00CED">
        <w:rPr>
          <w:rFonts w:ascii="Arial" w:hAnsi="Arial" w:cs="Arial"/>
        </w:rPr>
        <w:t>krawędzie pierwszego i ostatniego stopnia w każdym biegu oznacza się, na powierzchni poziomej i pionowej, pasem o szerokości 5 cm w kontrastowym kolorze. Pasy powinny być wykonane z materiału antypoślizgowego, zlicowanego z powierzchnią stopnia. Kontrast barwny z posadzką powinien wynosić co najmniej 70%.</w:t>
      </w:r>
    </w:p>
    <w:p w:rsidR="004D2FA1" w:rsidRPr="00B00CED" w:rsidRDefault="004D2FA1" w:rsidP="004D2FA1">
      <w:pPr>
        <w:pStyle w:val="znormal"/>
        <w:widowControl/>
        <w:ind w:left="426"/>
        <w:rPr>
          <w:rFonts w:ascii="Arial" w:hAnsi="Arial" w:cs="Arial"/>
        </w:rPr>
      </w:pPr>
      <w:r w:rsidRPr="00B00CED">
        <w:rPr>
          <w:rFonts w:ascii="Arial" w:hAnsi="Arial" w:cs="Arial"/>
        </w:rPr>
        <w:t>W zakresie oznakowania pochylni:</w:t>
      </w:r>
    </w:p>
    <w:p w:rsidR="004D2FA1" w:rsidRPr="00B00CED" w:rsidRDefault="004D2FA1" w:rsidP="004D2FA1">
      <w:pPr>
        <w:pStyle w:val="znormal"/>
        <w:widowControl/>
        <w:ind w:left="426"/>
        <w:rPr>
          <w:rFonts w:ascii="Arial" w:hAnsi="Arial" w:cs="Arial"/>
        </w:rPr>
      </w:pPr>
      <w:r w:rsidRPr="00B00CED">
        <w:rPr>
          <w:rFonts w:ascii="Arial" w:hAnsi="Arial" w:cs="Arial"/>
        </w:rPr>
        <w:t>Początek i koniec pochylni oznaczony powinien być kontrastem barwnym i fakturowym - pas ostrzegawczy szerokości 50 cm w kolorze kontrastowym, na całej szerokości pochylni, odsuniętym od krawędzi pochylni o 50 cm;</w:t>
      </w:r>
    </w:p>
    <w:p w:rsidR="004D2FA1" w:rsidRPr="00B00CED" w:rsidRDefault="004D2FA1" w:rsidP="004D2FA1">
      <w:pPr>
        <w:pStyle w:val="znormal"/>
        <w:widowControl/>
        <w:ind w:left="426"/>
        <w:rPr>
          <w:rFonts w:ascii="Arial" w:hAnsi="Arial" w:cs="Arial"/>
        </w:rPr>
      </w:pPr>
      <w:r w:rsidRPr="00B00CED">
        <w:rPr>
          <w:rFonts w:ascii="Arial" w:hAnsi="Arial" w:cs="Arial"/>
        </w:rPr>
        <w:t>W zakresie poręczy schodów i pochylni:</w:t>
      </w:r>
    </w:p>
    <w:p w:rsidR="004D2FA1" w:rsidRPr="00B00CED" w:rsidRDefault="004D2FA1" w:rsidP="004D2FA1">
      <w:pPr>
        <w:pStyle w:val="znormal"/>
        <w:widowControl/>
        <w:ind w:left="426"/>
        <w:rPr>
          <w:rFonts w:ascii="Arial" w:hAnsi="Arial" w:cs="Arial"/>
        </w:rPr>
      </w:pPr>
      <w:r w:rsidRPr="00B00CED">
        <w:rPr>
          <w:rFonts w:ascii="Arial" w:hAnsi="Arial" w:cs="Arial"/>
        </w:rPr>
        <w:t xml:space="preserve">Odległość krawędzi poręczy od ściany powinna wynosić 4 cm, natomiast średnica poręczy 4- 5 cm. Powinna mieć kolor odróżniający ją względem ściany. Na obu końcach poręczy należy montować oznaczenia dotykowe (pismo wypukłe lub piktogramy dotykowe) i w alfabecie Braille’a, które są dodatkową informacją dla osób niewidomych. Informacja w alfabecie Braille’a powinna być krótka i zawierać podstawowe informacje </w:t>
      </w:r>
      <w:r>
        <w:rPr>
          <w:rFonts w:ascii="Arial" w:hAnsi="Arial" w:cs="Arial"/>
        </w:rPr>
        <w:br/>
      </w:r>
      <w:r w:rsidRPr="00B00CED">
        <w:rPr>
          <w:rFonts w:ascii="Arial" w:hAnsi="Arial" w:cs="Arial"/>
        </w:rPr>
        <w:t xml:space="preserve">o punkcie orientacji, np. kierunku do wyjścia. Każdorazowo odbiór oznaczeń wykonanych w Braille’u powinien dokonać specjalista w zakresie </w:t>
      </w:r>
      <w:proofErr w:type="spellStart"/>
      <w:r w:rsidRPr="00B00CED">
        <w:rPr>
          <w:rFonts w:ascii="Arial" w:hAnsi="Arial" w:cs="Arial"/>
        </w:rPr>
        <w:t>tyflografiki</w:t>
      </w:r>
      <w:proofErr w:type="spellEnd"/>
      <w:r w:rsidRPr="00B00CED">
        <w:rPr>
          <w:rFonts w:ascii="Arial" w:hAnsi="Arial" w:cs="Arial"/>
        </w:rPr>
        <w:t xml:space="preserve"> – zalecenie wynika z faktu, że częstym błędem popełnianym przez wykonawców jest montaż napisów „do góry nogami”, szczególnie gdy napisy są wykonane wyłącznie w alfabecie Braille’a.</w:t>
      </w:r>
    </w:p>
    <w:p w:rsidR="004D2FA1" w:rsidRPr="00B00CED" w:rsidRDefault="004D2FA1" w:rsidP="004D2FA1">
      <w:pPr>
        <w:pStyle w:val="SPP3-POZIOM3"/>
      </w:pPr>
      <w:bookmarkStart w:id="429" w:name="__RefHeading___Toc35326_386307969"/>
      <w:r w:rsidRPr="00B00CED">
        <w:t>2.9.2. Oznaczenia schodów i pochylni</w:t>
      </w:r>
      <w:bookmarkEnd w:id="429"/>
    </w:p>
    <w:p w:rsidR="004D2FA1" w:rsidRPr="00B00CED" w:rsidRDefault="004D2FA1" w:rsidP="004D2FA1">
      <w:pPr>
        <w:pStyle w:val="znormal"/>
        <w:ind w:left="426"/>
        <w:rPr>
          <w:rFonts w:ascii="Arial" w:hAnsi="Arial" w:cs="Arial"/>
        </w:rPr>
      </w:pPr>
      <w:r w:rsidRPr="00B00CED">
        <w:rPr>
          <w:rFonts w:ascii="Arial" w:hAnsi="Arial" w:cs="Arial"/>
        </w:rPr>
        <w:t xml:space="preserve">Międzynarodowa norma ISO/23599-2012 oraz norma ISO 21542:2011wprowadza określenie </w:t>
      </w:r>
      <w:proofErr w:type="spellStart"/>
      <w:r w:rsidRPr="00B00CED">
        <w:rPr>
          <w:rFonts w:ascii="Arial" w:hAnsi="Arial" w:cs="Arial"/>
        </w:rPr>
        <w:t>Tactile</w:t>
      </w:r>
      <w:proofErr w:type="spellEnd"/>
      <w:r w:rsidRPr="00B00CED">
        <w:rPr>
          <w:rFonts w:ascii="Arial" w:hAnsi="Arial" w:cs="Arial"/>
        </w:rPr>
        <w:t xml:space="preserve"> </w:t>
      </w:r>
      <w:proofErr w:type="spellStart"/>
      <w:r w:rsidRPr="00B00CED">
        <w:rPr>
          <w:rFonts w:ascii="Arial" w:hAnsi="Arial" w:cs="Arial"/>
        </w:rPr>
        <w:t>Walking</w:t>
      </w:r>
      <w:proofErr w:type="spellEnd"/>
      <w:r w:rsidRPr="00B00CED">
        <w:rPr>
          <w:rFonts w:ascii="Arial" w:hAnsi="Arial" w:cs="Arial"/>
        </w:rPr>
        <w:t xml:space="preserve"> Surface </w:t>
      </w:r>
      <w:proofErr w:type="spellStart"/>
      <w:r w:rsidRPr="00B00CED">
        <w:rPr>
          <w:rFonts w:ascii="Arial" w:hAnsi="Arial" w:cs="Arial"/>
        </w:rPr>
        <w:t>Indicators</w:t>
      </w:r>
      <w:proofErr w:type="spellEnd"/>
      <w:r w:rsidRPr="00B00CED">
        <w:rPr>
          <w:rFonts w:ascii="Arial" w:hAnsi="Arial" w:cs="Arial"/>
        </w:rPr>
        <w:t xml:space="preserve"> (TWSI), (tłum. dotykowy wskaźnik na ciągach pieszych). </w:t>
      </w:r>
      <w:r>
        <w:rPr>
          <w:rFonts w:ascii="Arial" w:hAnsi="Arial" w:cs="Arial"/>
        </w:rPr>
        <w:tab/>
      </w:r>
      <w:r w:rsidRPr="00B00CED">
        <w:rPr>
          <w:rFonts w:ascii="Arial" w:hAnsi="Arial" w:cs="Arial"/>
        </w:rPr>
        <w:br/>
        <w:t xml:space="preserve">W polskich przepisach techniczno- budowlanych pojęcie tzw. elementów ścieżki </w:t>
      </w:r>
      <w:r w:rsidRPr="00B00CED">
        <w:rPr>
          <w:rFonts w:ascii="Arial" w:hAnsi="Arial" w:cs="Arial"/>
        </w:rPr>
        <w:lastRenderedPageBreak/>
        <w:t xml:space="preserve">dotykowej wprowadzone zostało przepisami rozporządzenia Ministra Infrastruktury </w:t>
      </w:r>
      <w:r>
        <w:rPr>
          <w:rFonts w:ascii="Arial" w:hAnsi="Arial" w:cs="Arial"/>
        </w:rPr>
        <w:br/>
      </w:r>
      <w:r w:rsidRPr="00B00CED">
        <w:rPr>
          <w:rFonts w:ascii="Arial" w:hAnsi="Arial" w:cs="Arial"/>
        </w:rPr>
        <w:t>z dnia 17 czerwca 2011 r. w sprawie warunków technicznych, jakim powinny odpowiadać obiekty budowlane metra i ich usytuowanie (Dz. U. z dnia 13 lipca 2011 r.). Takie samo nazewnictwo stosowane jest w publikacji „Projektowanie i adaptacja przestrzeni publicznej do potrzeb osób niewidomych i słabowidzących” zamieszczonej na stronach internetowych Polskiego Związku Niewidomych. W opracowanym w 2017 r. na zlecenie Minist</w:t>
      </w:r>
      <w:r>
        <w:rPr>
          <w:rFonts w:ascii="Arial" w:hAnsi="Arial" w:cs="Arial"/>
        </w:rPr>
        <w:t xml:space="preserve">erstwa Infrastruktury poradniku </w:t>
      </w:r>
      <w:r w:rsidRPr="00B00CED">
        <w:rPr>
          <w:rFonts w:ascii="Arial" w:hAnsi="Arial" w:cs="Arial"/>
        </w:rPr>
        <w:t xml:space="preserve">„Standardach dostępności budynków dla osób z niepełnosprawnościami uwzględniając koncepcję uniwersalnego projektowania” przyjęto nazewnictwo systemu jako System Fakturowych Oznaczeń Nawierzchniowych – FON (jako tłumaczenie ang. TWSI – </w:t>
      </w:r>
      <w:proofErr w:type="spellStart"/>
      <w:r w:rsidRPr="00B00CED">
        <w:rPr>
          <w:rFonts w:ascii="Arial" w:hAnsi="Arial" w:cs="Arial"/>
        </w:rPr>
        <w:t>Tactile</w:t>
      </w:r>
      <w:proofErr w:type="spellEnd"/>
      <w:r w:rsidRPr="00B00CED">
        <w:rPr>
          <w:rFonts w:ascii="Arial" w:hAnsi="Arial" w:cs="Arial"/>
        </w:rPr>
        <w:t xml:space="preserve"> </w:t>
      </w:r>
      <w:proofErr w:type="spellStart"/>
      <w:r w:rsidRPr="00B00CED">
        <w:rPr>
          <w:rFonts w:ascii="Arial" w:hAnsi="Arial" w:cs="Arial"/>
        </w:rPr>
        <w:t>Walking</w:t>
      </w:r>
      <w:proofErr w:type="spellEnd"/>
      <w:r w:rsidRPr="00B00CED">
        <w:rPr>
          <w:rFonts w:ascii="Arial" w:hAnsi="Arial" w:cs="Arial"/>
        </w:rPr>
        <w:t xml:space="preserve"> Surface </w:t>
      </w:r>
      <w:proofErr w:type="spellStart"/>
      <w:r w:rsidRPr="00B00CED">
        <w:rPr>
          <w:rFonts w:ascii="Arial" w:hAnsi="Arial" w:cs="Arial"/>
        </w:rPr>
        <w:t>Indicators</w:t>
      </w:r>
      <w:proofErr w:type="spellEnd"/>
      <w:r w:rsidRPr="00B00CED">
        <w:rPr>
          <w:rFonts w:ascii="Arial" w:hAnsi="Arial" w:cs="Arial"/>
        </w:rPr>
        <w:t xml:space="preserve">). System Fakturowych Oznaczeń Nawierzchniowych – FON to rodzaj identyfikacji miejsc i korytarzy poruszania się, składający się z kombinacji faktur, które są możliwe do wykrycia przez osoby z dysfunkcjami wzroku. Zadaniem informacji fakturowej jest zwiększenie orientacji przestrzennej oraz kierowanie osoby </w:t>
      </w:r>
      <w:r>
        <w:rPr>
          <w:rFonts w:ascii="Arial" w:hAnsi="Arial" w:cs="Arial"/>
        </w:rPr>
        <w:br/>
      </w:r>
      <w:r w:rsidRPr="00B00CED">
        <w:rPr>
          <w:rFonts w:ascii="Arial" w:hAnsi="Arial" w:cs="Arial"/>
        </w:rPr>
        <w:t xml:space="preserve">z ograniczeniami percepcji wzrokowej do bezpiecznych miejsc pokonywania przeszkód. System fakturowy należy projektować tak, aby przekaz informacji był jednoznaczny </w:t>
      </w:r>
      <w:r>
        <w:rPr>
          <w:rFonts w:ascii="Arial" w:hAnsi="Arial" w:cs="Arial"/>
        </w:rPr>
        <w:br/>
      </w:r>
      <w:r w:rsidRPr="00B00CED">
        <w:rPr>
          <w:rFonts w:ascii="Arial" w:hAnsi="Arial" w:cs="Arial"/>
        </w:rPr>
        <w:t xml:space="preserve">i pozwalał osobom z dysfunkcją wzroku na samodzielne poruszanie się </w:t>
      </w:r>
      <w:r>
        <w:rPr>
          <w:rFonts w:ascii="Arial" w:hAnsi="Arial" w:cs="Arial"/>
        </w:rPr>
        <w:br/>
      </w:r>
      <w:r w:rsidRPr="00B00CED">
        <w:rPr>
          <w:rFonts w:ascii="Arial" w:hAnsi="Arial" w:cs="Arial"/>
        </w:rPr>
        <w:t>w przestrzeni publicznej. System stanowi dotykowe oznakowanie trasy wolnej od przeszkód stojących i wiszących, ma na celu doprowadzenie do konkretnych miejsc, tj.: schodów, windy, wejścia, wyjścia, planu plastycznego, kasy, punktu informacyjnego, toalety. Składa się z następujących typów faktur:</w:t>
      </w:r>
    </w:p>
    <w:p w:rsidR="004D2FA1" w:rsidRPr="00B00CED" w:rsidRDefault="004D2FA1" w:rsidP="004D2FA1">
      <w:pPr>
        <w:pStyle w:val="znormal"/>
        <w:ind w:left="426"/>
        <w:rPr>
          <w:rFonts w:ascii="Arial" w:hAnsi="Arial" w:cs="Arial"/>
        </w:rPr>
      </w:pPr>
      <w:r w:rsidRPr="00B00CED">
        <w:rPr>
          <w:rFonts w:ascii="Arial" w:hAnsi="Arial" w:cs="Arial"/>
          <w:b/>
          <w:bCs/>
        </w:rPr>
        <w:t>1) pasa prowadzącego / ścieżki prowadzącej</w:t>
      </w:r>
      <w:r w:rsidRPr="00B00CED">
        <w:rPr>
          <w:rFonts w:ascii="Arial" w:hAnsi="Arial" w:cs="Arial"/>
        </w:rPr>
        <w:t xml:space="preserve"> – ciągu o szerokości 40 cm, zbudowanego z elementów z podłużnymi wypukłościami w formie linii, umożliwiającego osobie niewidomej lub niedowidzącej utrzymanie odpowiedniego kierunku poruszania się. Ścieżka prowadząca powinna mieć podłużne, równoległe wypustki o przekroju trapezu równoramiennego, szerokość górnej powierzchni linii prowadzącej powinna wynosić 10 - 20 mm, szerokość podstawy znaku wypukłego powinna się mieścić </w:t>
      </w:r>
      <w:r>
        <w:rPr>
          <w:rFonts w:ascii="Arial" w:hAnsi="Arial" w:cs="Arial"/>
        </w:rPr>
        <w:br/>
      </w:r>
      <w:r w:rsidRPr="00B00CED">
        <w:rPr>
          <w:rFonts w:ascii="Arial" w:hAnsi="Arial" w:cs="Arial"/>
        </w:rPr>
        <w:t xml:space="preserve">w przedziale 20 – 40 mm, odległość pomiędzy podstawami znaków wypukłych powinna się mieścić w przedziale 20 – 30 mm, wysokość linii prowadzącej powinna wynosić </w:t>
      </w:r>
      <w:r>
        <w:rPr>
          <w:rFonts w:ascii="Arial" w:hAnsi="Arial" w:cs="Arial"/>
        </w:rPr>
        <w:br/>
      </w:r>
      <w:r w:rsidRPr="00B00CED">
        <w:rPr>
          <w:rFonts w:ascii="Arial" w:hAnsi="Arial" w:cs="Arial"/>
        </w:rPr>
        <w:t xml:space="preserve">6 mm (+ 1 mm), linie prowadzące powinny być sfazowane na końcach pod kątem </w:t>
      </w:r>
      <w:r>
        <w:rPr>
          <w:rFonts w:ascii="Arial" w:hAnsi="Arial" w:cs="Arial"/>
        </w:rPr>
        <w:br/>
      </w:r>
      <w:r w:rsidRPr="00B00CED">
        <w:rPr>
          <w:rFonts w:ascii="Arial" w:hAnsi="Arial" w:cs="Arial"/>
        </w:rPr>
        <w:t>45°, fazy mogą być zaokrąglone. Ścieżka znajdująca się w pobliżu przeszkód powinna być od nich odsunięta o min 0,4 cm, a oś ścieżki powinna znajdować się jak najbliżej osi trasy pozbawionej przeszkód.</w:t>
      </w:r>
    </w:p>
    <w:p w:rsidR="004D2FA1" w:rsidRPr="00B00CED" w:rsidRDefault="004D2FA1" w:rsidP="004D2FA1">
      <w:pPr>
        <w:pStyle w:val="znormal"/>
        <w:ind w:left="426"/>
        <w:rPr>
          <w:rFonts w:ascii="Arial" w:hAnsi="Arial" w:cs="Arial"/>
        </w:rPr>
      </w:pPr>
      <w:r w:rsidRPr="00B00CED">
        <w:rPr>
          <w:rFonts w:ascii="Arial" w:hAnsi="Arial" w:cs="Arial"/>
          <w:b/>
          <w:bCs/>
        </w:rPr>
        <w:t>2) elementów ostrzegawczych:</w:t>
      </w:r>
    </w:p>
    <w:p w:rsidR="004D2FA1" w:rsidRPr="00B00CED" w:rsidRDefault="004D2FA1" w:rsidP="004D2FA1">
      <w:pPr>
        <w:pStyle w:val="znormal"/>
        <w:ind w:left="426"/>
        <w:rPr>
          <w:rFonts w:ascii="Arial" w:hAnsi="Arial" w:cs="Arial"/>
        </w:rPr>
      </w:pPr>
      <w:r w:rsidRPr="00B00CED">
        <w:rPr>
          <w:rFonts w:ascii="Arial" w:hAnsi="Arial" w:cs="Arial"/>
          <w:b/>
          <w:bCs/>
        </w:rPr>
        <w:t>a) pól uwagi</w:t>
      </w:r>
      <w:r w:rsidRPr="00B00CED">
        <w:rPr>
          <w:rFonts w:ascii="Arial" w:hAnsi="Arial" w:cs="Arial"/>
        </w:rPr>
        <w:t xml:space="preserve"> – kwadratowych pól o boku 60 cm, na których umieszczono wypukłe elementy punktowo. Pola uwagi powinny być szersze niż pas prowadzący. Elementy wypukłe powinny mieć formę ściętego stożka lub ściętej sfery kuli o wysokości znaku </w:t>
      </w:r>
      <w:r w:rsidRPr="00B00CED">
        <w:rPr>
          <w:rFonts w:ascii="Arial" w:hAnsi="Arial" w:cs="Arial"/>
        </w:rPr>
        <w:lastRenderedPageBreak/>
        <w:t>wypukłego 6 mm (+ 1 mm), średnicy górnej powierzchni znaku wypukłego w przedziale 20 – 30 mm i średnicy podstawy 30–40 mm. Powinny znajdować się na kwadratowej siatce ułożonej równolegle lub pod kątem 45° względem boków; Umieszcza się je na zakrętach ścieżki, rozgałęzieniach, skrzyżowaniach i przed punktami docelowymi, do których doprowadza ścieżka dotykowa. Przy zmianie kierunku ścieżki o mniej niż 45° nie należy stosować pól uwagi.</w:t>
      </w:r>
    </w:p>
    <w:p w:rsidR="004D2FA1" w:rsidRPr="00B00CED" w:rsidRDefault="004D2FA1" w:rsidP="004D2FA1">
      <w:pPr>
        <w:pStyle w:val="znormal"/>
        <w:ind w:left="426"/>
        <w:rPr>
          <w:rFonts w:ascii="Arial" w:hAnsi="Arial" w:cs="Arial"/>
        </w:rPr>
      </w:pPr>
      <w:r w:rsidRPr="00B00CED">
        <w:rPr>
          <w:rFonts w:ascii="Arial" w:hAnsi="Arial" w:cs="Arial"/>
          <w:b/>
          <w:bCs/>
        </w:rPr>
        <w:t>b) ostrzegawczych pasów dotykowych</w:t>
      </w:r>
      <w:r w:rsidRPr="00B00CED">
        <w:rPr>
          <w:rFonts w:ascii="Arial" w:hAnsi="Arial" w:cs="Arial"/>
        </w:rPr>
        <w:t xml:space="preserve"> – podłużnych pasów o szerokości 0,6 m, wyposażonych w guzki dotykowe ostrzegające przed potencjalnymi niebezpieczeństwami wynikającymi z istniejących barier architektonicznych </w:t>
      </w:r>
      <w:r>
        <w:rPr>
          <w:rFonts w:ascii="Arial" w:hAnsi="Arial" w:cs="Arial"/>
        </w:rPr>
        <w:br/>
      </w:r>
      <w:r w:rsidRPr="00B00CED">
        <w:rPr>
          <w:rFonts w:ascii="Arial" w:hAnsi="Arial" w:cs="Arial"/>
        </w:rPr>
        <w:t xml:space="preserve">i 11 technicznych, np. schodów, pochylni, drzwi. Powinny znaleźć się w odległości 0,5 m od przeszkody. Faktura pasów dotykowych może być dowolną fakturą kontrastującą </w:t>
      </w:r>
      <w:r>
        <w:rPr>
          <w:rFonts w:ascii="Arial" w:hAnsi="Arial" w:cs="Arial"/>
        </w:rPr>
        <w:br/>
      </w:r>
      <w:r w:rsidRPr="00B00CED">
        <w:rPr>
          <w:rFonts w:ascii="Arial" w:hAnsi="Arial" w:cs="Arial"/>
        </w:rPr>
        <w:t>z powierzchnią ścieżek prowadzących, najczęściej stosuje się fakturę podobną do pola uwagi.</w:t>
      </w:r>
    </w:p>
    <w:p w:rsidR="004D2FA1" w:rsidRPr="00B00CED" w:rsidRDefault="004D2FA1" w:rsidP="004D2FA1">
      <w:pPr>
        <w:pStyle w:val="znormal"/>
        <w:ind w:left="426"/>
        <w:rPr>
          <w:rFonts w:ascii="Arial" w:hAnsi="Arial" w:cs="Arial"/>
        </w:rPr>
      </w:pPr>
    </w:p>
    <w:p w:rsidR="004D2FA1" w:rsidRPr="00B00CED" w:rsidRDefault="004D2FA1" w:rsidP="004D2FA1">
      <w:pPr>
        <w:pStyle w:val="znormal"/>
        <w:widowControl/>
        <w:ind w:left="426"/>
        <w:rPr>
          <w:rFonts w:ascii="Arial" w:hAnsi="Arial" w:cs="Arial"/>
        </w:rPr>
      </w:pPr>
      <w:r w:rsidRPr="00B00CED">
        <w:rPr>
          <w:rFonts w:ascii="Arial" w:hAnsi="Arial" w:cs="Arial"/>
        </w:rPr>
        <w:t xml:space="preserve">Elementy systemu powinny być tak skonstruowane, aby mogły być wykrywane pod stopami i końcówką długiej laski używanej przez osoby niewidome. System oznaczeń fakturowych powinien być prowadzony wg jasno określonych zasad, aby osoby </w:t>
      </w:r>
      <w:r>
        <w:rPr>
          <w:rFonts w:ascii="Arial" w:hAnsi="Arial" w:cs="Arial"/>
        </w:rPr>
        <w:br/>
      </w:r>
      <w:r w:rsidRPr="00B00CED">
        <w:rPr>
          <w:rFonts w:ascii="Arial" w:hAnsi="Arial" w:cs="Arial"/>
        </w:rPr>
        <w:t>z dysfunkcjami wzroku były pewne co do rodzaju faktury i jej rozmieszczenia. Pozwala to na większe poczucie bezpieczeństwa i szybkość przemieszczania się w przestrzeni publicznej. Zastosowane oznakowanie dotykowe nie powinno pogarszać antypoślizgowości nawierzchni. Wysokość elementów prowadzących powinna być taka sama jak guzków dotykowych. Ścieżki prowadzące oraz pola uwagi powinny być wykonane z materiałów trwałych i odpornych, być wykonane w tej samej technologii dla całego obiektu, być wykonane w kolorze jasnym, zbliżonym do białego. Projektuje się wykonanie oznakowania dotykowego w formie wylanych/przyklejanych (kleje na bazie żywic) prefabrykatów elementów tworzących pełen system oznakowania dotykowego.</w:t>
      </w:r>
    </w:p>
    <w:p w:rsidR="004D2FA1" w:rsidRPr="00177661" w:rsidRDefault="004D2FA1" w:rsidP="004D2FA1">
      <w:pPr>
        <w:pStyle w:val="SPP1-poziom1"/>
      </w:pPr>
      <w:bookmarkStart w:id="430" w:name="_Toc215132976"/>
      <w:bookmarkStart w:id="431" w:name="_Toc222215888"/>
      <w:r>
        <w:t xml:space="preserve">6. </w:t>
      </w:r>
      <w:r w:rsidRPr="00177661">
        <w:t>Kontrola jakości</w:t>
      </w:r>
      <w:bookmarkEnd w:id="430"/>
      <w:bookmarkEnd w:id="431"/>
    </w:p>
    <w:p w:rsidR="004D2FA1" w:rsidRDefault="004D2FA1" w:rsidP="004D2FA1">
      <w:pPr>
        <w:pStyle w:val="SPP2-POZIOM2"/>
      </w:pPr>
      <w:bookmarkStart w:id="432" w:name="_Toc215132977"/>
      <w:bookmarkStart w:id="433" w:name="_Toc222215889"/>
      <w:r w:rsidRPr="00177661">
        <w:t>6.1. Wymagana jakość materiałów</w:t>
      </w:r>
      <w:bookmarkEnd w:id="432"/>
      <w:bookmarkEnd w:id="433"/>
      <w:r w:rsidRPr="00177661">
        <w:t xml:space="preserve"> </w:t>
      </w:r>
    </w:p>
    <w:p w:rsidR="004D2FA1" w:rsidRPr="000701E5" w:rsidRDefault="004D2FA1" w:rsidP="004D2FA1">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Wymagana jakość materiałów powinna być potwierdzona przez producenta przez zaświadczenie o ja</w:t>
      </w:r>
      <w:r w:rsidRPr="000701E5">
        <w:rPr>
          <w:rFonts w:ascii="Arial" w:hAnsi="Arial" w:cs="Arial"/>
          <w:color w:val="auto"/>
          <w:sz w:val="22"/>
          <w:u w:val="none"/>
        </w:rPr>
        <w:softHyphen/>
        <w:t>kości lub znakiem kontroli jakości zamieszczonym na opakowaniu lub innym równorzędnym dokumentem.</w:t>
      </w:r>
    </w:p>
    <w:p w:rsidR="004D2FA1" w:rsidRDefault="004D2FA1" w:rsidP="004D2FA1">
      <w:pPr>
        <w:pStyle w:val="SPP2-POZIOM2"/>
      </w:pPr>
      <w:bookmarkStart w:id="434" w:name="_Toc215132978"/>
      <w:bookmarkStart w:id="435" w:name="_Toc222215890"/>
      <w:r w:rsidRPr="00177661">
        <w:t>6.2. Nie dopuszcza się stosowania do robót materiałów</w:t>
      </w:r>
      <w:bookmarkEnd w:id="434"/>
      <w:bookmarkEnd w:id="435"/>
    </w:p>
    <w:p w:rsidR="004D2FA1" w:rsidRPr="000701E5" w:rsidRDefault="004D2FA1" w:rsidP="004D2FA1">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Nie dopuszcza się stosowania do robót materiałów których właściwości nie odpowiadają wymaganiom technicznym. Nie należy stosować również materiałów przeterminowanych (po okresie gwarancyjnym).</w:t>
      </w:r>
    </w:p>
    <w:p w:rsidR="004D2FA1" w:rsidRPr="000701E5" w:rsidRDefault="004D2FA1" w:rsidP="004D2FA1">
      <w:pPr>
        <w:pStyle w:val="SPP2-POZIOM2"/>
      </w:pPr>
      <w:bookmarkStart w:id="436" w:name="_Toc215132979"/>
      <w:bookmarkStart w:id="437" w:name="_Toc222215891"/>
      <w:r w:rsidRPr="000701E5">
        <w:lastRenderedPageBreak/>
        <w:t>6.3. Kontrola dotrzymania warunków ogólnych wykonania robót</w:t>
      </w:r>
      <w:bookmarkEnd w:id="436"/>
      <w:bookmarkEnd w:id="437"/>
      <w:r w:rsidRPr="000701E5">
        <w:t xml:space="preserve"> </w:t>
      </w:r>
    </w:p>
    <w:p w:rsidR="004D2FA1" w:rsidRPr="000701E5" w:rsidRDefault="004D2FA1" w:rsidP="004D2FA1">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Należy przeprowadzić kontrolę dotrzymania warunków ogólnych wykonania robót (cieplnych, wilgotnościowych).</w:t>
      </w:r>
    </w:p>
    <w:p w:rsidR="004D2FA1" w:rsidRPr="000701E5" w:rsidRDefault="004D2FA1" w:rsidP="004D2FA1">
      <w:pPr>
        <w:pStyle w:val="znormal"/>
        <w:widowControl/>
        <w:rPr>
          <w:rFonts w:ascii="Arial" w:hAnsi="Arial" w:cs="Arial"/>
          <w:color w:val="auto"/>
        </w:rPr>
      </w:pPr>
      <w:r w:rsidRPr="000701E5">
        <w:rPr>
          <w:rFonts w:ascii="Arial" w:hAnsi="Arial" w:cs="Arial"/>
          <w:color w:val="auto"/>
        </w:rPr>
        <w:t>Sprawdzić prawidłowość wykonania podkładu, posadzki, dylatacji.</w:t>
      </w:r>
    </w:p>
    <w:p w:rsidR="004D2FA1" w:rsidRPr="00177661" w:rsidRDefault="004D2FA1" w:rsidP="004D2FA1">
      <w:pPr>
        <w:pStyle w:val="SPP1-poziom1"/>
      </w:pPr>
      <w:bookmarkStart w:id="438" w:name="_Toc215132980"/>
      <w:bookmarkStart w:id="439" w:name="_Toc222215892"/>
      <w:r>
        <w:t xml:space="preserve">7. </w:t>
      </w:r>
      <w:r w:rsidRPr="00177661">
        <w:t>Obmiar robót</w:t>
      </w:r>
      <w:bookmarkEnd w:id="438"/>
      <w:bookmarkEnd w:id="439"/>
    </w:p>
    <w:p w:rsidR="004D2FA1" w:rsidRPr="00177661" w:rsidRDefault="004D2FA1" w:rsidP="004D2FA1">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vertAlign w:val="superscript"/>
        </w:rPr>
        <w:t>2</w:t>
      </w:r>
      <w:r w:rsidRPr="00177661">
        <w:rPr>
          <w:rFonts w:ascii="Arial" w:hAnsi="Arial" w:cs="Arial"/>
          <w:color w:val="auto"/>
        </w:rPr>
        <w:t xml:space="preserve">. Ilość robót określa się na podstawie projektu </w:t>
      </w:r>
      <w:r>
        <w:rPr>
          <w:rFonts w:ascii="Arial" w:hAnsi="Arial" w:cs="Arial"/>
          <w:color w:val="auto"/>
        </w:rPr>
        <w:br/>
      </w:r>
      <w:r w:rsidRPr="00177661">
        <w:rPr>
          <w:rFonts w:ascii="Arial" w:hAnsi="Arial" w:cs="Arial"/>
          <w:color w:val="auto"/>
        </w:rPr>
        <w:t>z uwzględnieniem zmian zaaprobowanych przez Inżyniera i sprawdzonych w naturze.</w:t>
      </w:r>
    </w:p>
    <w:p w:rsidR="004D2FA1" w:rsidRPr="00177661" w:rsidRDefault="004D2FA1" w:rsidP="004D2FA1">
      <w:pPr>
        <w:pStyle w:val="SPP1-poziom1"/>
      </w:pPr>
      <w:bookmarkStart w:id="440" w:name="_Toc215132981"/>
      <w:bookmarkStart w:id="441" w:name="_Toc222215893"/>
      <w:r>
        <w:t xml:space="preserve">8. </w:t>
      </w:r>
      <w:r w:rsidRPr="00177661">
        <w:t>Odbiór robót</w:t>
      </w:r>
      <w:bookmarkEnd w:id="440"/>
      <w:bookmarkEnd w:id="441"/>
    </w:p>
    <w:p w:rsidR="004D2FA1" w:rsidRPr="00177661" w:rsidRDefault="004D2FA1" w:rsidP="004D2FA1">
      <w:pPr>
        <w:pStyle w:val="znormal"/>
        <w:widowControl/>
        <w:rPr>
          <w:rFonts w:ascii="Arial" w:hAnsi="Arial" w:cs="Arial"/>
          <w:color w:val="auto"/>
        </w:rPr>
      </w:pPr>
      <w:r w:rsidRPr="00177661">
        <w:rPr>
          <w:rFonts w:ascii="Arial" w:hAnsi="Arial" w:cs="Arial"/>
          <w:color w:val="auto"/>
        </w:rPr>
        <w:t>Roboty podlegają odbiorowi wg. zasad podanych poniżej.</w:t>
      </w:r>
    </w:p>
    <w:p w:rsidR="004D2FA1" w:rsidRDefault="004D2FA1" w:rsidP="004D2FA1">
      <w:pPr>
        <w:pStyle w:val="SPP2-POZIOM2"/>
      </w:pPr>
      <w:bookmarkStart w:id="442" w:name="_Toc215132982"/>
      <w:bookmarkStart w:id="443" w:name="_Toc222215894"/>
      <w:r w:rsidRPr="00177661">
        <w:t>8.1. Odbiór materiałów i robót</w:t>
      </w:r>
      <w:bookmarkEnd w:id="442"/>
      <w:bookmarkEnd w:id="443"/>
      <w:r w:rsidRPr="00177661">
        <w:t xml:space="preserve"> </w:t>
      </w:r>
    </w:p>
    <w:p w:rsidR="004D2FA1" w:rsidRPr="00177661" w:rsidRDefault="004D2FA1" w:rsidP="004D2FA1">
      <w:pPr>
        <w:pStyle w:val="z11"/>
        <w:widowControl/>
        <w:spacing w:line="360" w:lineRule="auto"/>
        <w:ind w:left="426"/>
        <w:rPr>
          <w:rFonts w:ascii="Arial" w:hAnsi="Arial" w:cs="Arial"/>
          <w:color w:val="auto"/>
          <w:sz w:val="22"/>
        </w:rPr>
      </w:pPr>
      <w:r w:rsidRPr="000701E5">
        <w:rPr>
          <w:rFonts w:ascii="Arial" w:hAnsi="Arial" w:cs="Arial"/>
          <w:color w:val="auto"/>
          <w:sz w:val="22"/>
          <w:u w:val="none"/>
        </w:rPr>
        <w:t xml:space="preserve">Odbiór materiałów i robót powinien obejmować zgodności z dokumentacją projektową oraz sprawdzenie właściwości technicznych tych materiałów z wystawionymi atestami wytwórcy. W przypadku zastrzeżeń co do zgodności materiału z zaświadczeniem </w:t>
      </w:r>
      <w:r w:rsidRPr="000701E5">
        <w:rPr>
          <w:rFonts w:ascii="Arial" w:hAnsi="Arial" w:cs="Arial"/>
          <w:color w:val="auto"/>
          <w:sz w:val="22"/>
          <w:u w:val="none"/>
        </w:rPr>
        <w:br/>
        <w:t>o jakości wystawionym przez producenta – powinien być on zbadany laboratoryjnie</w:t>
      </w:r>
      <w:r w:rsidRPr="00177661">
        <w:rPr>
          <w:rFonts w:ascii="Arial" w:hAnsi="Arial" w:cs="Arial"/>
          <w:color w:val="auto"/>
          <w:sz w:val="22"/>
          <w:u w:val="none"/>
        </w:rPr>
        <w:t>.</w:t>
      </w:r>
    </w:p>
    <w:p w:rsidR="004D2FA1" w:rsidRDefault="004D2FA1" w:rsidP="004D2FA1">
      <w:pPr>
        <w:pStyle w:val="SPP2-POZIOM2"/>
      </w:pPr>
      <w:bookmarkStart w:id="444" w:name="_Toc215132983"/>
      <w:bookmarkStart w:id="445" w:name="_Toc222215895"/>
      <w:r w:rsidRPr="00177661">
        <w:t>8.2. Nie dopuszcza się stosowania do robót mater</w:t>
      </w:r>
      <w:r>
        <w:t>iałów</w:t>
      </w:r>
      <w:bookmarkEnd w:id="444"/>
      <w:bookmarkEnd w:id="445"/>
    </w:p>
    <w:p w:rsidR="004D2FA1" w:rsidRPr="000701E5" w:rsidRDefault="004D2FA1" w:rsidP="004D2FA1">
      <w:pPr>
        <w:pStyle w:val="z11"/>
        <w:widowControl/>
        <w:spacing w:line="360" w:lineRule="auto"/>
        <w:ind w:left="426"/>
        <w:rPr>
          <w:rFonts w:ascii="Arial" w:hAnsi="Arial" w:cs="Arial"/>
          <w:color w:val="auto"/>
          <w:sz w:val="22"/>
          <w:szCs w:val="22"/>
          <w:u w:val="none"/>
        </w:rPr>
      </w:pPr>
      <w:r w:rsidRPr="000701E5">
        <w:rPr>
          <w:rFonts w:ascii="Arial" w:hAnsi="Arial" w:cs="Arial"/>
          <w:color w:val="auto"/>
          <w:sz w:val="22"/>
          <w:szCs w:val="22"/>
          <w:u w:val="none"/>
        </w:rPr>
        <w:t>Nie dopuszcza się stosowania do robót materiałów, których właściwości nie odpowiadają wymaganiom technicznym. Nie należy stosować również materiałów przeterminowanych (po okresie gwarancyjnym).</w:t>
      </w:r>
    </w:p>
    <w:p w:rsidR="004D2FA1" w:rsidRDefault="004D2FA1" w:rsidP="004D2FA1">
      <w:pPr>
        <w:pStyle w:val="SPP2-POZIOM2"/>
      </w:pPr>
      <w:bookmarkStart w:id="446" w:name="_Toc215132984"/>
      <w:bookmarkStart w:id="447" w:name="_Toc222215896"/>
      <w:r w:rsidRPr="00177661">
        <w:t>8.3. Wyniki odbiorów materiałów i wyrobów</w:t>
      </w:r>
      <w:bookmarkEnd w:id="446"/>
      <w:bookmarkEnd w:id="447"/>
      <w:r w:rsidRPr="00177661">
        <w:t xml:space="preserve"> </w:t>
      </w:r>
    </w:p>
    <w:p w:rsidR="004D2FA1" w:rsidRPr="000701E5" w:rsidRDefault="004D2FA1" w:rsidP="004D2FA1">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Wyniki odbiorów materiałów i wyrobów powinny być każdorazowo wpisywane do dziennika budowy.</w:t>
      </w:r>
    </w:p>
    <w:p w:rsidR="004D2FA1" w:rsidRDefault="004D2FA1" w:rsidP="004D2FA1">
      <w:pPr>
        <w:pStyle w:val="SPP2-POZIOM2"/>
      </w:pPr>
      <w:bookmarkStart w:id="448" w:name="_Toc215132985"/>
      <w:bookmarkStart w:id="449" w:name="_Toc222215897"/>
      <w:r w:rsidRPr="00177661">
        <w:t>8.4. Odbiór</w:t>
      </w:r>
      <w:bookmarkEnd w:id="448"/>
      <w:bookmarkEnd w:id="449"/>
    </w:p>
    <w:p w:rsidR="004D2FA1" w:rsidRPr="000701E5" w:rsidRDefault="004D2FA1" w:rsidP="004D2FA1">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Odbiór powinien obejmować:</w:t>
      </w:r>
    </w:p>
    <w:p w:rsidR="004D2FA1" w:rsidRPr="00177661" w:rsidRDefault="004D2FA1" w:rsidP="004D2FA1">
      <w:pPr>
        <w:pStyle w:val="KRESKA"/>
        <w:rPr>
          <w:rFonts w:ascii="Arial" w:hAnsi="Arial" w:cs="Arial"/>
        </w:rPr>
      </w:pPr>
      <w:r w:rsidRPr="00177661">
        <w:rPr>
          <w:rFonts w:ascii="Arial" w:hAnsi="Arial" w:cs="Arial"/>
        </w:rPr>
        <w:t>sprawdzenie wyglądu zewnętrznego; badanie należy wykonać przez ocenę wzrokową,</w:t>
      </w:r>
    </w:p>
    <w:p w:rsidR="004D2FA1" w:rsidRPr="00177661" w:rsidRDefault="004D2FA1" w:rsidP="004D2FA1">
      <w:pPr>
        <w:pStyle w:val="KRESKA"/>
        <w:widowControl/>
        <w:ind w:left="850"/>
        <w:rPr>
          <w:rFonts w:ascii="Arial" w:hAnsi="Arial" w:cs="Arial"/>
        </w:rPr>
      </w:pPr>
      <w:r w:rsidRPr="00177661">
        <w:rPr>
          <w:rFonts w:ascii="Arial" w:hAnsi="Arial" w:cs="Arial"/>
        </w:rPr>
        <w:t>sprawdzenie prawidłowości ukształtowania powierzchni posadzki; badanie należy wykonać przez ocenę wzrokową,</w:t>
      </w:r>
    </w:p>
    <w:p w:rsidR="004D2FA1" w:rsidRPr="00177661" w:rsidRDefault="004D2FA1" w:rsidP="004D2FA1">
      <w:pPr>
        <w:pStyle w:val="KRESKA"/>
        <w:rPr>
          <w:rFonts w:ascii="Arial" w:hAnsi="Arial" w:cs="Arial"/>
        </w:rPr>
      </w:pPr>
      <w:r w:rsidRPr="00177661">
        <w:rPr>
          <w:rFonts w:ascii="Arial" w:hAnsi="Arial" w:cs="Arial"/>
        </w:rPr>
        <w:t>sprawdzenie grubości posadzki cementowej lub z lastryka należy przeprowadzić na podstawie wyników pomiarów dokonanych w czasie wykonywania posadzki.</w:t>
      </w:r>
    </w:p>
    <w:p w:rsidR="004D2FA1" w:rsidRPr="00177661" w:rsidRDefault="004D2FA1" w:rsidP="004D2FA1">
      <w:pPr>
        <w:pStyle w:val="KRESKA"/>
        <w:rPr>
          <w:rFonts w:ascii="Arial" w:hAnsi="Arial" w:cs="Arial"/>
        </w:rPr>
      </w:pPr>
      <w:r w:rsidRPr="00177661">
        <w:rPr>
          <w:rFonts w:ascii="Arial" w:hAnsi="Arial" w:cs="Arial"/>
        </w:rPr>
        <w:t>sprawdzenie prawidłowości wykonania styków materiałów posadzkowych; badania prosto</w:t>
      </w:r>
      <w:r w:rsidRPr="00177661">
        <w:rPr>
          <w:rFonts w:ascii="Arial" w:hAnsi="Arial" w:cs="Arial"/>
        </w:rPr>
        <w:softHyphen/>
        <w:t>liniowości należy wykonać za pomocą naciągniętego drutu i pomiaru odchyleń z dokładnością 1 mm, a szerokości spoin – za pomocą szczelinomierza lub suwmiarki.</w:t>
      </w:r>
    </w:p>
    <w:p w:rsidR="004D2FA1" w:rsidRPr="00177661" w:rsidRDefault="004D2FA1" w:rsidP="004D2FA1">
      <w:pPr>
        <w:pStyle w:val="KRESKA"/>
        <w:rPr>
          <w:rFonts w:ascii="Arial" w:hAnsi="Arial" w:cs="Arial"/>
        </w:rPr>
      </w:pPr>
      <w:r w:rsidRPr="00177661">
        <w:rPr>
          <w:rFonts w:ascii="Arial" w:hAnsi="Arial" w:cs="Arial"/>
        </w:rPr>
        <w:t>sprawdzenie prawidłowości wykonania cokołów lub listew podłogowych; badanie należy wykonać przez ocenę wzrokową.</w:t>
      </w:r>
    </w:p>
    <w:p w:rsidR="004D2FA1" w:rsidRPr="00177661" w:rsidRDefault="004D2FA1" w:rsidP="004D2FA1">
      <w:pPr>
        <w:pStyle w:val="SPP1-poziom1"/>
      </w:pPr>
      <w:bookmarkStart w:id="450" w:name="_Toc215132986"/>
      <w:bookmarkStart w:id="451" w:name="_Toc222215898"/>
      <w:r>
        <w:lastRenderedPageBreak/>
        <w:t xml:space="preserve">9. </w:t>
      </w:r>
      <w:r w:rsidRPr="00177661">
        <w:t>Podstawa płatności</w:t>
      </w:r>
      <w:bookmarkEnd w:id="450"/>
      <w:bookmarkEnd w:id="451"/>
    </w:p>
    <w:p w:rsidR="004D2FA1" w:rsidRPr="00177661" w:rsidRDefault="004D2FA1" w:rsidP="004D2FA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ułożonej posadzki wg ceny jednostkowej, która obejmuje przygotowanie podłoża, dostarczenie materiałów i sprzętu, oczyszczenie stanowiska pracy.</w:t>
      </w:r>
    </w:p>
    <w:p w:rsidR="004D2FA1" w:rsidRPr="00177661" w:rsidRDefault="004D2FA1" w:rsidP="004D2FA1">
      <w:pPr>
        <w:pStyle w:val="SPP1-poziom1"/>
      </w:pPr>
      <w:bookmarkStart w:id="452" w:name="_Toc215132987"/>
      <w:bookmarkStart w:id="453" w:name="_Toc222215899"/>
      <w:r>
        <w:t xml:space="preserve">10. </w:t>
      </w:r>
      <w:r w:rsidRPr="00177661">
        <w:t>Przepisy związane</w:t>
      </w:r>
      <w:bookmarkEnd w:id="452"/>
      <w:bookmarkEnd w:id="453"/>
    </w:p>
    <w:p w:rsidR="004D2FA1" w:rsidRPr="00177661" w:rsidRDefault="004D2FA1" w:rsidP="004D2FA1">
      <w:pPr>
        <w:pStyle w:val="znormal"/>
        <w:widowControl/>
        <w:ind w:left="2694" w:hanging="2127"/>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pobierania próbek.</w:t>
      </w:r>
    </w:p>
    <w:p w:rsidR="004D2FA1" w:rsidRPr="00177661" w:rsidRDefault="004D2FA1" w:rsidP="004D2FA1">
      <w:pPr>
        <w:pStyle w:val="znormal"/>
        <w:widowControl/>
        <w:ind w:left="2694" w:hanging="2127"/>
        <w:rPr>
          <w:rFonts w:ascii="Arial" w:hAnsi="Arial" w:cs="Arial"/>
          <w:color w:val="auto"/>
        </w:rPr>
      </w:pPr>
      <w:r w:rsidRPr="00177661">
        <w:rPr>
          <w:rFonts w:ascii="Arial" w:hAnsi="Arial" w:cs="Arial"/>
          <w:color w:val="auto"/>
          <w:lang w:val="de-DE"/>
        </w:rPr>
        <w:t>PN-EN 197-1:2002</w:t>
      </w:r>
      <w:r w:rsidRPr="00177661">
        <w:rPr>
          <w:rFonts w:ascii="Arial" w:hAnsi="Arial" w:cs="Arial"/>
          <w:color w:val="auto"/>
          <w:lang w:val="de-DE"/>
        </w:rPr>
        <w:tab/>
      </w:r>
      <w:proofErr w:type="spellStart"/>
      <w:r w:rsidRPr="00177661">
        <w:rPr>
          <w:rFonts w:ascii="Arial" w:hAnsi="Arial" w:cs="Arial"/>
          <w:color w:val="auto"/>
          <w:lang w:val="de-DE"/>
        </w:rPr>
        <w:t>Cement</w:t>
      </w:r>
      <w:proofErr w:type="spellEnd"/>
      <w:r w:rsidRPr="00177661">
        <w:rPr>
          <w:rFonts w:ascii="Arial" w:hAnsi="Arial" w:cs="Arial"/>
          <w:color w:val="auto"/>
          <w:lang w:val="de-DE"/>
        </w:rPr>
        <w:t xml:space="preserve">. </w:t>
      </w:r>
      <w:r w:rsidRPr="00177661">
        <w:rPr>
          <w:rFonts w:ascii="Arial" w:hAnsi="Arial" w:cs="Arial"/>
          <w:color w:val="auto"/>
        </w:rPr>
        <w:t xml:space="preserve">Skład, wymagania i kryteria zgodności dotyczące </w:t>
      </w:r>
      <w:r w:rsidRPr="00177661">
        <w:rPr>
          <w:rFonts w:ascii="Arial" w:hAnsi="Arial" w:cs="Arial"/>
          <w:color w:val="auto"/>
        </w:rPr>
        <w:br/>
        <w:t>cementów powszechnego użytku.</w:t>
      </w:r>
    </w:p>
    <w:p w:rsidR="004D2FA1" w:rsidRPr="00177661" w:rsidRDefault="004D2FA1" w:rsidP="004D2FA1">
      <w:pPr>
        <w:pStyle w:val="znormal"/>
        <w:widowControl/>
        <w:ind w:left="2694" w:hanging="2127"/>
        <w:rPr>
          <w:rFonts w:ascii="Arial" w:hAnsi="Arial" w:cs="Arial"/>
          <w:color w:val="auto"/>
        </w:rPr>
      </w:pPr>
      <w:r w:rsidRPr="00177661">
        <w:rPr>
          <w:rFonts w:ascii="Arial" w:hAnsi="Arial" w:cs="Arial"/>
          <w:color w:val="auto"/>
        </w:rPr>
        <w:t>PN-EN 13139:2003</w:t>
      </w:r>
      <w:r w:rsidRPr="00177661">
        <w:rPr>
          <w:rFonts w:ascii="Arial" w:hAnsi="Arial" w:cs="Arial"/>
          <w:color w:val="auto"/>
        </w:rPr>
        <w:tab/>
        <w:t>Kruszywa do zaprawy.</w:t>
      </w:r>
    </w:p>
    <w:p w:rsidR="004D2FA1" w:rsidRPr="00177661" w:rsidRDefault="004D2FA1" w:rsidP="004D2FA1">
      <w:pPr>
        <w:pStyle w:val="znormal"/>
        <w:widowControl/>
        <w:ind w:left="2694" w:hanging="2127"/>
        <w:rPr>
          <w:rFonts w:ascii="Arial" w:hAnsi="Arial" w:cs="Arial"/>
          <w:color w:val="auto"/>
        </w:rPr>
      </w:pPr>
      <w:r w:rsidRPr="00177661">
        <w:rPr>
          <w:rFonts w:ascii="Arial" w:hAnsi="Arial" w:cs="Arial"/>
          <w:color w:val="auto"/>
        </w:rPr>
        <w:t>PN-87/B-01100</w:t>
      </w:r>
      <w:r w:rsidRPr="00177661">
        <w:rPr>
          <w:rFonts w:ascii="Arial" w:hAnsi="Arial" w:cs="Arial"/>
          <w:color w:val="auto"/>
        </w:rPr>
        <w:tab/>
        <w:t xml:space="preserve">Kruszywa mineralne. Kruszywa skalne. Podział, nazwy </w:t>
      </w:r>
      <w:r>
        <w:rPr>
          <w:rFonts w:ascii="Arial" w:hAnsi="Arial" w:cs="Arial"/>
          <w:color w:val="auto"/>
        </w:rPr>
        <w:br/>
      </w:r>
      <w:r w:rsidRPr="00177661">
        <w:rPr>
          <w:rFonts w:ascii="Arial" w:hAnsi="Arial" w:cs="Arial"/>
          <w:color w:val="auto"/>
        </w:rPr>
        <w:t>i określenia.</w:t>
      </w:r>
    </w:p>
    <w:p w:rsidR="004D2FA1" w:rsidRPr="00177661" w:rsidRDefault="004D2FA1" w:rsidP="004D2FA1">
      <w:pPr>
        <w:pStyle w:val="znormal"/>
        <w:widowControl/>
        <w:ind w:left="2694" w:hanging="2127"/>
        <w:rPr>
          <w:rFonts w:ascii="Arial" w:hAnsi="Arial" w:cs="Arial"/>
          <w:color w:val="auto"/>
        </w:rPr>
      </w:pPr>
      <w:r w:rsidRPr="00177661">
        <w:rPr>
          <w:rFonts w:ascii="Arial" w:hAnsi="Arial" w:cs="Arial"/>
          <w:color w:val="auto"/>
        </w:rPr>
        <w:t>PN-74/B-30175</w:t>
      </w:r>
      <w:r w:rsidRPr="00177661">
        <w:rPr>
          <w:rFonts w:ascii="Arial" w:hAnsi="Arial" w:cs="Arial"/>
          <w:color w:val="auto"/>
        </w:rPr>
        <w:tab/>
        <w:t>Kit asfaltowy uszczelniający.</w:t>
      </w:r>
    </w:p>
    <w:p w:rsidR="004D2FA1" w:rsidRPr="00177661" w:rsidRDefault="004D2FA1" w:rsidP="004D2FA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PN-EN 649:2002</w:t>
      </w:r>
      <w:r w:rsidRPr="00177661">
        <w:rPr>
          <w:rFonts w:ascii="Arial" w:hAnsi="Arial" w:cs="Arial"/>
          <w:b w:val="0"/>
          <w:bCs w:val="0"/>
          <w:color w:val="auto"/>
          <w:u w:val="none"/>
        </w:rPr>
        <w:tab/>
        <w:t xml:space="preserve">Elastyczne pokrycia podłogowe. Homogeniczne i </w:t>
      </w:r>
      <w:proofErr w:type="spellStart"/>
      <w:r w:rsidRPr="00177661">
        <w:rPr>
          <w:rFonts w:ascii="Arial" w:hAnsi="Arial" w:cs="Arial"/>
          <w:b w:val="0"/>
          <w:bCs w:val="0"/>
          <w:color w:val="auto"/>
          <w:u w:val="none"/>
        </w:rPr>
        <w:t>heterageniczne</w:t>
      </w:r>
      <w:proofErr w:type="spellEnd"/>
      <w:r w:rsidRPr="00177661">
        <w:rPr>
          <w:rFonts w:ascii="Arial" w:hAnsi="Arial" w:cs="Arial"/>
          <w:b w:val="0"/>
          <w:bCs w:val="0"/>
          <w:color w:val="auto"/>
          <w:u w:val="none"/>
        </w:rPr>
        <w:t xml:space="preserve"> pokrycia podłogowe z polichlorku winylu.</w:t>
      </w:r>
    </w:p>
    <w:p w:rsidR="00B60039" w:rsidRPr="00177661" w:rsidRDefault="00B60039" w:rsidP="00177661">
      <w:pPr>
        <w:pStyle w:val="znormal"/>
        <w:tabs>
          <w:tab w:val="left" w:pos="3828"/>
        </w:tabs>
        <w:ind w:left="567"/>
        <w:rPr>
          <w:rFonts w:ascii="Arial" w:hAnsi="Arial" w:cs="Arial"/>
        </w:rPr>
      </w:pPr>
    </w:p>
    <w:p w:rsidR="00B60039" w:rsidRDefault="002F6175" w:rsidP="008316FA">
      <w:pPr>
        <w:pStyle w:val="NRST"/>
      </w:pPr>
      <w:r>
        <w:br w:type="page"/>
      </w:r>
      <w:bookmarkStart w:id="454" w:name="_Toc222215900"/>
      <w:r w:rsidR="00B60039" w:rsidRPr="00177661">
        <w:lastRenderedPageBreak/>
        <w:t>B.13.00.00 STOLARKA</w:t>
      </w:r>
      <w:bookmarkEnd w:id="454"/>
    </w:p>
    <w:p w:rsidR="002F6175" w:rsidRPr="002F6175" w:rsidRDefault="002F6175" w:rsidP="008316FA">
      <w:r w:rsidRPr="008316FA">
        <w:rPr>
          <w:b/>
        </w:rPr>
        <w:t>GRUPA ROBÓT:</w:t>
      </w:r>
      <w:r w:rsidRPr="009A3CD6">
        <w:t xml:space="preserve"> </w:t>
      </w:r>
      <w:r w:rsidRPr="00994DF2">
        <w:t>45400000-1 ROBOTY WYKOŃCZENIOWE W ZAKRESIE OBIEKTÓW BUDOWLANYCH</w:t>
      </w:r>
      <w:r w:rsidRPr="00994DF2">
        <w:br/>
      </w:r>
      <w:r w:rsidRPr="008316FA">
        <w:rPr>
          <w:b/>
        </w:rPr>
        <w:t>KATEGORIA ROBÓT:</w:t>
      </w:r>
      <w:r w:rsidRPr="009A3CD6">
        <w:t xml:space="preserve"> </w:t>
      </w:r>
      <w:r w:rsidRPr="002F6175">
        <w:t>45420000-7 ROBOTY W ZAKRESIE STOLARKI BUDOWLANEJ ORAZ ROBOTY CIESIELSKIE</w:t>
      </w:r>
      <w:r>
        <w:br/>
      </w:r>
      <w:r w:rsidRPr="008316FA">
        <w:rPr>
          <w:b/>
        </w:rPr>
        <w:t>KATEGORIA ROBÓT:</w:t>
      </w:r>
      <w:r w:rsidRPr="009A3CD6">
        <w:t xml:space="preserve"> </w:t>
      </w:r>
      <w:r w:rsidRPr="002F6175">
        <w:t>45421100-5 INSTALOWANIE DRZWI I OKIEN, I PODOBNYCH ELEMENTÓW</w:t>
      </w:r>
    </w:p>
    <w:p w:rsidR="00B60039" w:rsidRPr="00177661" w:rsidRDefault="007F7399" w:rsidP="007F7399">
      <w:pPr>
        <w:pStyle w:val="SPP1-poziom1"/>
      </w:pPr>
      <w:bookmarkStart w:id="455" w:name="_Toc215132988"/>
      <w:bookmarkStart w:id="456" w:name="_Toc222215901"/>
      <w:r>
        <w:t xml:space="preserve">1. </w:t>
      </w:r>
      <w:r w:rsidR="00B60039" w:rsidRPr="00177661">
        <w:t>Wstęp</w:t>
      </w:r>
      <w:bookmarkEnd w:id="455"/>
      <w:bookmarkEnd w:id="456"/>
    </w:p>
    <w:p w:rsidR="00B60039" w:rsidRPr="00177661" w:rsidRDefault="00B60039" w:rsidP="000701E5">
      <w:pPr>
        <w:pStyle w:val="SPP2-POZIOM2"/>
      </w:pPr>
      <w:bookmarkStart w:id="457" w:name="_Toc215132989"/>
      <w:bookmarkStart w:id="458" w:name="_Toc222215902"/>
      <w:r w:rsidRPr="00177661">
        <w:t>1.1. Przedmiot SST</w:t>
      </w:r>
      <w:bookmarkEnd w:id="457"/>
      <w:bookmarkEnd w:id="458"/>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w:t>
      </w:r>
      <w:r w:rsidR="00A82B75">
        <w:rPr>
          <w:rFonts w:ascii="Arial" w:hAnsi="Arial" w:cs="Arial"/>
          <w:color w:val="auto"/>
        </w:rPr>
        <w:t xml:space="preserve">u stolarki drzwiowej </w:t>
      </w:r>
      <w:r w:rsidRPr="00177661">
        <w:rPr>
          <w:rFonts w:ascii="Arial" w:hAnsi="Arial" w:cs="Arial"/>
          <w:color w:val="auto"/>
        </w:rPr>
        <w:t>dla zadania pn.:</w:t>
      </w:r>
    </w:p>
    <w:p w:rsidR="00B60039"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B60039" w:rsidP="000701E5">
      <w:pPr>
        <w:pStyle w:val="SPP2-POZIOM2"/>
      </w:pPr>
      <w:bookmarkStart w:id="459" w:name="_Toc215132990"/>
      <w:bookmarkStart w:id="460" w:name="_Toc222215903"/>
      <w:r w:rsidRPr="00177661">
        <w:t>1.2. Zakres stosowania SST</w:t>
      </w:r>
      <w:bookmarkEnd w:id="459"/>
      <w:bookmarkEnd w:id="46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2F6175">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0701E5">
      <w:pPr>
        <w:pStyle w:val="SPP2-POZIOM2"/>
      </w:pPr>
      <w:bookmarkStart w:id="461" w:name="_Toc215132991"/>
      <w:bookmarkStart w:id="462" w:name="_Toc222215904"/>
      <w:r w:rsidRPr="00177661">
        <w:t>1.3. Zakres robót objętych SST</w:t>
      </w:r>
      <w:bookmarkEnd w:id="461"/>
      <w:bookmarkEnd w:id="46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2F6175">
        <w:rPr>
          <w:rFonts w:ascii="Arial" w:hAnsi="Arial" w:cs="Arial"/>
          <w:color w:val="auto"/>
        </w:rPr>
        <w:br/>
      </w:r>
      <w:r w:rsidRPr="00177661">
        <w:rPr>
          <w:rFonts w:ascii="Arial" w:hAnsi="Arial" w:cs="Arial"/>
          <w:color w:val="auto"/>
        </w:rPr>
        <w:t>i mające na celu wykonanie montażu bram oraz stolarki drzwiowej i okiennej.</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skład tych robót wchodzi:</w:t>
      </w:r>
    </w:p>
    <w:p w:rsidR="00B60039" w:rsidRPr="00177661" w:rsidRDefault="00697955" w:rsidP="00177661">
      <w:pPr>
        <w:pStyle w:val="znormal"/>
        <w:widowControl/>
        <w:rPr>
          <w:rFonts w:ascii="Arial" w:hAnsi="Arial" w:cs="Arial"/>
          <w:color w:val="auto"/>
        </w:rPr>
      </w:pPr>
      <w:r>
        <w:rPr>
          <w:rFonts w:ascii="Arial" w:hAnsi="Arial" w:cs="Arial"/>
          <w:color w:val="auto"/>
        </w:rPr>
        <w:t xml:space="preserve">B.13.01.00. Drzwi </w:t>
      </w:r>
    </w:p>
    <w:p w:rsidR="00B60039" w:rsidRPr="00177661" w:rsidRDefault="00B60039" w:rsidP="000701E5">
      <w:pPr>
        <w:pStyle w:val="SPP2-POZIOM2"/>
      </w:pPr>
      <w:bookmarkStart w:id="463" w:name="_Toc215132992"/>
      <w:bookmarkStart w:id="464" w:name="_Toc222215905"/>
      <w:r w:rsidRPr="00177661">
        <w:t>1.4. Określenia podstawowe</w:t>
      </w:r>
      <w:bookmarkEnd w:id="463"/>
      <w:bookmarkEnd w:id="464"/>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465" w:name="_Toc215132993"/>
      <w:bookmarkStart w:id="466" w:name="_Toc222215906"/>
      <w:r w:rsidRPr="00177661">
        <w:t>1.5. Ogólne wymagania dotyczące robót.</w:t>
      </w:r>
      <w:bookmarkEnd w:id="465"/>
      <w:bookmarkEnd w:id="46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2F6175">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467" w:name="_Toc215132994"/>
      <w:bookmarkStart w:id="468" w:name="_Toc222215907"/>
      <w:r>
        <w:t xml:space="preserve">2. </w:t>
      </w:r>
      <w:r w:rsidR="00B60039" w:rsidRPr="00177661">
        <w:t>Materiały</w:t>
      </w:r>
      <w:bookmarkEnd w:id="467"/>
      <w:bookmarkEnd w:id="46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stolarkę kompletnie wykończoną wraz z </w:t>
      </w:r>
      <w:proofErr w:type="spellStart"/>
      <w:r w:rsidRPr="00177661">
        <w:rPr>
          <w:rFonts w:ascii="Arial" w:hAnsi="Arial" w:cs="Arial"/>
          <w:color w:val="auto"/>
        </w:rPr>
        <w:t>okuciami</w:t>
      </w:r>
      <w:proofErr w:type="spellEnd"/>
      <w:r w:rsidRPr="00177661">
        <w:rPr>
          <w:rFonts w:ascii="Arial" w:hAnsi="Arial" w:cs="Arial"/>
          <w:color w:val="auto"/>
        </w:rPr>
        <w:t xml:space="preserve"> i powłokami malarskimi.</w:t>
      </w:r>
    </w:p>
    <w:p w:rsidR="00B60039" w:rsidRPr="00177661" w:rsidRDefault="002F6175" w:rsidP="000701E5">
      <w:pPr>
        <w:pStyle w:val="SPP2-POZIOM2"/>
      </w:pPr>
      <w:bookmarkStart w:id="469" w:name="_Toc215132995"/>
      <w:bookmarkStart w:id="470" w:name="_Toc222215908"/>
      <w:r>
        <w:lastRenderedPageBreak/>
        <w:t>2.1</w:t>
      </w:r>
      <w:r w:rsidR="00B60039" w:rsidRPr="00177661">
        <w:t>. Okucia budowlane</w:t>
      </w:r>
      <w:bookmarkEnd w:id="469"/>
      <w:bookmarkEnd w:id="470"/>
    </w:p>
    <w:p w:rsidR="00B60039" w:rsidRPr="00177661" w:rsidRDefault="002F6175" w:rsidP="00EF4D06">
      <w:pPr>
        <w:pStyle w:val="SPP3-POZIOM3"/>
      </w:pPr>
      <w:bookmarkStart w:id="471" w:name="_Toc215132996"/>
      <w:bookmarkStart w:id="472" w:name="_Toc222215909"/>
      <w:r>
        <w:t>2.1</w:t>
      </w:r>
      <w:r w:rsidR="00B60039" w:rsidRPr="00177661">
        <w:t>.1. Każdy wyrób stolarki budowlanej powinien być wyposażony w okucia zamykające, łączące, zabezpieczające i uchwytowo-osłonowe.</w:t>
      </w:r>
      <w:bookmarkEnd w:id="471"/>
      <w:bookmarkEnd w:id="472"/>
    </w:p>
    <w:p w:rsidR="00B60039" w:rsidRPr="00177661" w:rsidRDefault="002F6175" w:rsidP="00177661">
      <w:pPr>
        <w:pStyle w:val="z3"/>
        <w:widowControl/>
        <w:tabs>
          <w:tab w:val="left" w:pos="993"/>
        </w:tabs>
        <w:ind w:left="993" w:hanging="596"/>
        <w:rPr>
          <w:rFonts w:ascii="Arial" w:hAnsi="Arial" w:cs="Arial"/>
          <w:color w:val="auto"/>
        </w:rPr>
      </w:pPr>
      <w:bookmarkStart w:id="473" w:name="_Toc215132997"/>
      <w:bookmarkStart w:id="474" w:name="_Toc222215910"/>
      <w:r w:rsidRPr="00522279">
        <w:rPr>
          <w:rStyle w:val="SPP3-POZIOM3Znak"/>
        </w:rPr>
        <w:t>2.1</w:t>
      </w:r>
      <w:r w:rsidR="00B60039" w:rsidRPr="00522279">
        <w:rPr>
          <w:rStyle w:val="SPP3-POZIOM3Znak"/>
        </w:rPr>
        <w:t>.2. Okucia</w:t>
      </w:r>
      <w:bookmarkEnd w:id="473"/>
      <w:bookmarkEnd w:id="474"/>
      <w:r w:rsidR="00B60039" w:rsidRPr="00177661">
        <w:rPr>
          <w:rFonts w:ascii="Arial" w:hAnsi="Arial" w:cs="Arial"/>
          <w:color w:val="auto"/>
        </w:rPr>
        <w:t xml:space="preserve"> powinny odpowiadać wymaganiom norm państwowych, a w przypadku braku takich norm – wymaganiom określonym w świadectwie ITB dopuszczającym do stosowania wyroby stolarki budowlanej wyposażone w okucie, na które nie została ustanowiona norma.</w:t>
      </w:r>
    </w:p>
    <w:p w:rsidR="00B60039" w:rsidRPr="00177661" w:rsidRDefault="002F6175" w:rsidP="00177661">
      <w:pPr>
        <w:pStyle w:val="z3"/>
        <w:widowControl/>
        <w:tabs>
          <w:tab w:val="left" w:pos="993"/>
        </w:tabs>
        <w:ind w:left="993" w:hanging="596"/>
        <w:rPr>
          <w:rFonts w:ascii="Arial" w:hAnsi="Arial" w:cs="Arial"/>
          <w:color w:val="auto"/>
        </w:rPr>
      </w:pPr>
      <w:bookmarkStart w:id="475" w:name="_Toc215132998"/>
      <w:bookmarkStart w:id="476" w:name="_Toc222215911"/>
      <w:r w:rsidRPr="00522279">
        <w:rPr>
          <w:rStyle w:val="SPP3-POZIOM3Znak"/>
        </w:rPr>
        <w:t>2.1</w:t>
      </w:r>
      <w:r w:rsidR="00B60039" w:rsidRPr="00522279">
        <w:rPr>
          <w:rStyle w:val="SPP3-POZIOM3Znak"/>
        </w:rPr>
        <w:t>.3. Okucia stalowe</w:t>
      </w:r>
      <w:bookmarkEnd w:id="475"/>
      <w:bookmarkEnd w:id="476"/>
      <w:r w:rsidR="00B60039" w:rsidRPr="00177661">
        <w:rPr>
          <w:rFonts w:ascii="Arial" w:hAnsi="Arial" w:cs="Arial"/>
          <w:color w:val="auto"/>
        </w:rPr>
        <w:t xml:space="preserve"> powinny być zabezpieczone fabrycznie trwałymi powłokami antykorozyjnymi. Okucia nie zabezpieczone należy, przed ich zamocowaniem, pokryć minią ołowianą lub farbą ftalową, chromianową przeciwrdzewną.</w:t>
      </w:r>
    </w:p>
    <w:p w:rsidR="00B60039" w:rsidRPr="00177661" w:rsidRDefault="002F6175" w:rsidP="000701E5">
      <w:pPr>
        <w:pStyle w:val="SPP2-POZIOM2"/>
      </w:pPr>
      <w:bookmarkStart w:id="477" w:name="_Toc215132999"/>
      <w:bookmarkStart w:id="478" w:name="_Toc222215912"/>
      <w:r>
        <w:t>2.2</w:t>
      </w:r>
      <w:r w:rsidR="00B60039" w:rsidRPr="00177661">
        <w:t>. Składowanie elementów</w:t>
      </w:r>
      <w:bookmarkEnd w:id="477"/>
      <w:bookmarkEnd w:id="478"/>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Wszystkie wyroby należy przechowywać w magazynach zamkniętych, suchych </w:t>
      </w:r>
      <w:r w:rsidR="002F6175">
        <w:rPr>
          <w:rFonts w:ascii="Arial" w:hAnsi="Arial" w:cs="Arial"/>
          <w:color w:val="auto"/>
        </w:rPr>
        <w:br/>
      </w:r>
      <w:r w:rsidRPr="00177661">
        <w:rPr>
          <w:rFonts w:ascii="Arial" w:hAnsi="Arial" w:cs="Arial"/>
          <w:color w:val="auto"/>
        </w:rPr>
        <w:t>i przewiewnych, zabezpieczonych przed opadami atmosferycznymi.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Podłogi w pomieszczeniu magazynowym powinny być utwardzone, poziome i równe.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Wyroby należy układać w jednej lub kilku warstwach w odległości nie mniejszej niż 1 m od czynnych urządzeń grzejnych i zabezpieczyć przed uszkodzeniem.</w:t>
      </w:r>
    </w:p>
    <w:p w:rsidR="002F6175" w:rsidRPr="00177661" w:rsidRDefault="002F6175" w:rsidP="000701E5">
      <w:pPr>
        <w:pStyle w:val="SPP2-POZIOM2"/>
        <w:spacing w:line="360" w:lineRule="auto"/>
      </w:pPr>
      <w:bookmarkStart w:id="479" w:name="_Toc215133002"/>
      <w:bookmarkStart w:id="480" w:name="_Toc222215915"/>
      <w:r>
        <w:t>2.5</w:t>
      </w:r>
      <w:r w:rsidRPr="00177661">
        <w:t xml:space="preserve">. </w:t>
      </w:r>
      <w:r w:rsidR="00697955">
        <w:t xml:space="preserve">Stolarka drzwiowa </w:t>
      </w:r>
      <w:r w:rsidRPr="00177661">
        <w:t>wg instrukcji producenta</w:t>
      </w:r>
      <w:bookmarkEnd w:id="479"/>
      <w:bookmarkEnd w:id="480"/>
    </w:p>
    <w:p w:rsidR="00B60039" w:rsidRPr="00177661" w:rsidRDefault="007F7399" w:rsidP="007F7399">
      <w:pPr>
        <w:pStyle w:val="SPP1-poziom1"/>
      </w:pPr>
      <w:bookmarkStart w:id="481" w:name="_Toc215133006"/>
      <w:bookmarkStart w:id="482" w:name="_Toc222215919"/>
      <w:r>
        <w:t xml:space="preserve">3. </w:t>
      </w:r>
      <w:r w:rsidR="00B60039" w:rsidRPr="00177661">
        <w:t>Sprzęt</w:t>
      </w:r>
      <w:bookmarkEnd w:id="481"/>
      <w:bookmarkEnd w:id="482"/>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typu sprzętu zaakceptowanego przez Inżyniera.</w:t>
      </w:r>
    </w:p>
    <w:p w:rsidR="00B60039" w:rsidRPr="00177661" w:rsidRDefault="007F7399" w:rsidP="007F7399">
      <w:pPr>
        <w:pStyle w:val="SPP1-poziom1"/>
      </w:pPr>
      <w:bookmarkStart w:id="483" w:name="_Toc215133007"/>
      <w:bookmarkStart w:id="484" w:name="_Toc222215920"/>
      <w:r>
        <w:t xml:space="preserve">4. </w:t>
      </w:r>
      <w:r w:rsidR="00B60039" w:rsidRPr="00177661">
        <w:t>Transport</w:t>
      </w:r>
      <w:bookmarkEnd w:id="483"/>
      <w:bookmarkEnd w:id="484"/>
    </w:p>
    <w:p w:rsidR="00B60039" w:rsidRPr="00177661" w:rsidRDefault="00B60039" w:rsidP="00177661">
      <w:pPr>
        <w:pStyle w:val="znormal"/>
        <w:widowControl/>
        <w:rPr>
          <w:rFonts w:ascii="Arial" w:hAnsi="Arial" w:cs="Arial"/>
          <w:color w:val="auto"/>
        </w:rPr>
      </w:pPr>
      <w:r w:rsidRPr="00177661">
        <w:rPr>
          <w:rFonts w:ascii="Arial" w:hAnsi="Arial" w:cs="Arial"/>
          <w:color w:val="auto"/>
        </w:rPr>
        <w:t>Każda partia wyrobów przewidziana do wysyłki powinna zawierać wszystkie elementy przewidziane normą lub projektem indywidualnym. Okucia nie zamontowane do wyrobu przechowywać i trans</w:t>
      </w:r>
      <w:r w:rsidRPr="00177661">
        <w:rPr>
          <w:rFonts w:ascii="Arial" w:hAnsi="Arial" w:cs="Arial"/>
          <w:color w:val="auto"/>
        </w:rPr>
        <w:softHyphen/>
        <w:t>portować w odrębnych opakowaniach.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do transportu należy zabezpieczyć przed uszkodzeniem przez odpowiednie opakowanie.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Zabezpieczone przed uszkodzeniem elementy przewozić w miarę możliwości przy użyciu palet lub jednostek kontenerowych.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mogą być przewożone dowolnymi środkami transportu zaakceptowanymi przez Inżyniera, oraz zabezpieczone przed uszkodzeniami, przesunięciem lub utratą stateczności.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Sposób składowania wg punktu 2.8.</w:t>
      </w:r>
    </w:p>
    <w:p w:rsidR="00B60039" w:rsidRPr="00177661" w:rsidRDefault="007F7399" w:rsidP="007F7399">
      <w:pPr>
        <w:pStyle w:val="SPP1-poziom1"/>
      </w:pPr>
      <w:bookmarkStart w:id="485" w:name="_Toc215133008"/>
      <w:bookmarkStart w:id="486" w:name="_Toc222215921"/>
      <w:r>
        <w:lastRenderedPageBreak/>
        <w:t xml:space="preserve">5. </w:t>
      </w:r>
      <w:r w:rsidR="00B60039" w:rsidRPr="00177661">
        <w:t>Wykonanie robót</w:t>
      </w:r>
      <w:bookmarkEnd w:id="485"/>
      <w:bookmarkEnd w:id="486"/>
    </w:p>
    <w:p w:rsidR="00B60039" w:rsidRPr="00177661" w:rsidRDefault="00B60039" w:rsidP="000701E5">
      <w:pPr>
        <w:pStyle w:val="SPP2-POZIOM2"/>
      </w:pPr>
      <w:bookmarkStart w:id="487" w:name="_Toc215133009"/>
      <w:bookmarkStart w:id="488" w:name="_Toc222215922"/>
      <w:r w:rsidRPr="00177661">
        <w:t>5.1. Przygotowanie ościeży.</w:t>
      </w:r>
      <w:bookmarkEnd w:id="487"/>
      <w:bookmarkEnd w:id="488"/>
    </w:p>
    <w:p w:rsidR="00B60039" w:rsidRPr="00177661" w:rsidRDefault="00522279" w:rsidP="00177661">
      <w:pPr>
        <w:pStyle w:val="z3"/>
        <w:widowControl/>
        <w:tabs>
          <w:tab w:val="left" w:pos="993"/>
        </w:tabs>
        <w:ind w:left="993" w:hanging="596"/>
        <w:rPr>
          <w:rFonts w:ascii="Arial" w:hAnsi="Arial" w:cs="Arial"/>
          <w:color w:val="auto"/>
        </w:rPr>
      </w:pPr>
      <w:bookmarkStart w:id="489" w:name="_Toc215133010"/>
      <w:bookmarkStart w:id="490" w:name="_Toc222215923"/>
      <w:r w:rsidRPr="00522279">
        <w:rPr>
          <w:rStyle w:val="SPP3-POZIOM3Znak"/>
        </w:rPr>
        <w:t>5.1.1. </w:t>
      </w:r>
      <w:r w:rsidR="00B60039" w:rsidRPr="00522279">
        <w:rPr>
          <w:rStyle w:val="SPP3-POZIOM3Znak"/>
        </w:rPr>
        <w:t>Przed osadzeniem stolarki</w:t>
      </w:r>
      <w:bookmarkEnd w:id="489"/>
      <w:bookmarkEnd w:id="490"/>
      <w:r w:rsidR="00B60039" w:rsidRPr="00177661">
        <w:rPr>
          <w:rFonts w:ascii="Arial" w:hAnsi="Arial" w:cs="Arial"/>
          <w:color w:val="auto"/>
        </w:rPr>
        <w:t xml:space="preserve"> należy sprawdzić dokładność wykonania ościeża, do którego ma przylegać ościeżnica. W przypadku występujących wad </w:t>
      </w:r>
      <w:r w:rsidR="00F82A7A">
        <w:rPr>
          <w:rFonts w:ascii="Arial" w:hAnsi="Arial" w:cs="Arial"/>
          <w:color w:val="auto"/>
        </w:rPr>
        <w:br/>
      </w:r>
      <w:r w:rsidR="00B60039" w:rsidRPr="00177661">
        <w:rPr>
          <w:rFonts w:ascii="Arial" w:hAnsi="Arial" w:cs="Arial"/>
          <w:color w:val="auto"/>
        </w:rPr>
        <w:t>w wykonaniu ościeża lub zabrudzenia powierzchni ościeża, ościeże należy naprawić i oczyścić.</w:t>
      </w:r>
    </w:p>
    <w:p w:rsidR="00522279" w:rsidRDefault="00B60039" w:rsidP="00522279">
      <w:pPr>
        <w:pStyle w:val="z3"/>
        <w:widowControl/>
        <w:tabs>
          <w:tab w:val="left" w:pos="993"/>
        </w:tabs>
        <w:ind w:left="1116" w:hanging="123"/>
        <w:rPr>
          <w:rFonts w:ascii="Arial" w:hAnsi="Arial" w:cs="Arial"/>
          <w:color w:val="auto"/>
        </w:rPr>
      </w:pPr>
      <w:r w:rsidRPr="00177661">
        <w:rPr>
          <w:rFonts w:ascii="Arial" w:hAnsi="Arial" w:cs="Arial"/>
          <w:color w:val="auto"/>
        </w:rPr>
        <w:t>Stolarkę okienną należy zamocować w pun</w:t>
      </w:r>
      <w:r w:rsidR="00522279">
        <w:rPr>
          <w:rFonts w:ascii="Arial" w:hAnsi="Arial" w:cs="Arial"/>
          <w:color w:val="auto"/>
        </w:rPr>
        <w:t>ktach rozmieszczonych w ościeżu</w:t>
      </w:r>
    </w:p>
    <w:p w:rsidR="00B60039" w:rsidRPr="00177661" w:rsidRDefault="00B60039" w:rsidP="00522279">
      <w:pPr>
        <w:pStyle w:val="z3"/>
        <w:widowControl/>
        <w:tabs>
          <w:tab w:val="left" w:pos="993"/>
        </w:tabs>
        <w:ind w:left="1116" w:hanging="123"/>
        <w:rPr>
          <w:rFonts w:ascii="Arial" w:hAnsi="Arial" w:cs="Arial"/>
          <w:color w:val="auto"/>
        </w:rPr>
      </w:pPr>
      <w:r w:rsidRPr="00177661">
        <w:rPr>
          <w:rFonts w:ascii="Arial" w:hAnsi="Arial" w:cs="Arial"/>
          <w:color w:val="auto"/>
        </w:rPr>
        <w:t>zgodnie z wy</w:t>
      </w:r>
      <w:r w:rsidRPr="00177661">
        <w:rPr>
          <w:rFonts w:ascii="Arial" w:hAnsi="Arial" w:cs="Arial"/>
          <w:color w:val="auto"/>
        </w:rPr>
        <w:softHyphen/>
        <w:t>ma</w:t>
      </w:r>
      <w:r w:rsidRPr="00177661">
        <w:rPr>
          <w:rFonts w:ascii="Arial" w:hAnsi="Arial" w:cs="Arial"/>
          <w:color w:val="auto"/>
        </w:rPr>
        <w:softHyphen/>
        <w:t>ganiami podanymi w tabeli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4"/>
        <w:gridCol w:w="1846"/>
        <w:gridCol w:w="1856"/>
        <w:gridCol w:w="1840"/>
        <w:gridCol w:w="1826"/>
      </w:tblGrid>
      <w:tr w:rsidR="00B60039" w:rsidRPr="00177661">
        <w:trPr>
          <w:cantSplit/>
        </w:trPr>
        <w:tc>
          <w:tcPr>
            <w:tcW w:w="3798" w:type="dxa"/>
            <w:gridSpan w:val="2"/>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Wymiary zewnętrzne (cm)</w:t>
            </w:r>
          </w:p>
        </w:tc>
        <w:tc>
          <w:tcPr>
            <w:tcW w:w="1899" w:type="dxa"/>
            <w:vMerge w:val="restart"/>
            <w:vAlign w:val="center"/>
          </w:tcPr>
          <w:p w:rsidR="00B60039" w:rsidRPr="00177661" w:rsidRDefault="00B60039" w:rsidP="00F82A7A">
            <w:pPr>
              <w:spacing w:before="40" w:line="240" w:lineRule="auto"/>
              <w:jc w:val="center"/>
              <w:rPr>
                <w:rFonts w:cs="Arial"/>
                <w:b/>
                <w:bCs/>
                <w:sz w:val="20"/>
              </w:rPr>
            </w:pPr>
            <w:r w:rsidRPr="00177661">
              <w:rPr>
                <w:rFonts w:cs="Arial"/>
                <w:b/>
                <w:bCs/>
                <w:sz w:val="20"/>
              </w:rPr>
              <w:t>Liczba punktów zamocowań</w:t>
            </w:r>
          </w:p>
        </w:tc>
        <w:tc>
          <w:tcPr>
            <w:tcW w:w="3798" w:type="dxa"/>
            <w:gridSpan w:val="2"/>
            <w:vAlign w:val="center"/>
          </w:tcPr>
          <w:p w:rsidR="00B60039" w:rsidRPr="00177661" w:rsidRDefault="00B60039" w:rsidP="00F82A7A">
            <w:pPr>
              <w:spacing w:before="40" w:line="240" w:lineRule="auto"/>
              <w:jc w:val="center"/>
              <w:rPr>
                <w:rFonts w:cs="Arial"/>
                <w:b/>
                <w:bCs/>
                <w:sz w:val="20"/>
              </w:rPr>
            </w:pPr>
            <w:r w:rsidRPr="00177661">
              <w:rPr>
                <w:rFonts w:cs="Arial"/>
                <w:b/>
                <w:bCs/>
                <w:sz w:val="20"/>
              </w:rPr>
              <w:t>Rozmieszczenie  punktów zamocowań</w:t>
            </w:r>
          </w:p>
        </w:tc>
      </w:tr>
      <w:tr w:rsidR="00B60039" w:rsidRPr="00177661">
        <w:trPr>
          <w:cantSplit/>
        </w:trPr>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wysokość</w:t>
            </w:r>
          </w:p>
        </w:tc>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szerokość</w:t>
            </w:r>
          </w:p>
        </w:tc>
        <w:tc>
          <w:tcPr>
            <w:tcW w:w="1899" w:type="dxa"/>
            <w:vMerge/>
            <w:vAlign w:val="center"/>
          </w:tcPr>
          <w:p w:rsidR="00B60039" w:rsidRPr="00177661" w:rsidRDefault="00B60039" w:rsidP="00F82A7A">
            <w:pPr>
              <w:spacing w:before="40" w:line="240" w:lineRule="auto"/>
              <w:jc w:val="center"/>
              <w:rPr>
                <w:rFonts w:cs="Arial"/>
                <w:b/>
                <w:bCs/>
                <w:sz w:val="20"/>
              </w:rPr>
            </w:pPr>
          </w:p>
        </w:tc>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 nadprożu i progu</w:t>
            </w:r>
          </w:p>
        </w:tc>
        <w:tc>
          <w:tcPr>
            <w:tcW w:w="1899"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na stojaka</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Do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do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4</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nie mocuje się</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150±200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6</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powyżej 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8</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3</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Powyżej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do 150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6</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nie mocuje się</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3</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150±200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8</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1</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3</w:t>
            </w:r>
          </w:p>
        </w:tc>
      </w:tr>
      <w:tr w:rsidR="00B60039" w:rsidRPr="00177661">
        <w:tc>
          <w:tcPr>
            <w:tcW w:w="1899" w:type="dxa"/>
            <w:vAlign w:val="center"/>
          </w:tcPr>
          <w:p w:rsidR="00B60039" w:rsidRPr="00177661" w:rsidRDefault="00B60039" w:rsidP="00F82A7A">
            <w:pPr>
              <w:spacing w:before="40" w:line="240" w:lineRule="auto"/>
              <w:jc w:val="center"/>
              <w:rPr>
                <w:rFonts w:cs="Arial"/>
                <w:sz w:val="20"/>
              </w:rPr>
            </w:pP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powyżej 200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100</w:t>
            </w:r>
          </w:p>
        </w:tc>
        <w:tc>
          <w:tcPr>
            <w:tcW w:w="1899" w:type="dxa"/>
            <w:vAlign w:val="center"/>
          </w:tcPr>
          <w:p w:rsidR="00B60039" w:rsidRPr="00177661" w:rsidRDefault="00B60039" w:rsidP="00F82A7A">
            <w:pPr>
              <w:spacing w:before="40" w:line="240" w:lineRule="auto"/>
              <w:jc w:val="center"/>
              <w:rPr>
                <w:rFonts w:cs="Arial"/>
                <w:sz w:val="20"/>
              </w:rPr>
            </w:pPr>
            <w:r w:rsidRPr="00177661">
              <w:rPr>
                <w:rFonts w:cs="Arial"/>
                <w:sz w:val="20"/>
              </w:rPr>
              <w:t>po 2</w:t>
            </w:r>
          </w:p>
        </w:tc>
        <w:tc>
          <w:tcPr>
            <w:tcW w:w="1899" w:type="dxa"/>
            <w:vAlign w:val="center"/>
          </w:tcPr>
          <w:p w:rsidR="00B60039" w:rsidRPr="00177661" w:rsidRDefault="00B60039" w:rsidP="00F82A7A">
            <w:pPr>
              <w:pStyle w:val="z3"/>
              <w:widowControl/>
              <w:tabs>
                <w:tab w:val="left" w:pos="993"/>
              </w:tabs>
              <w:spacing w:before="40" w:line="240" w:lineRule="auto"/>
              <w:ind w:left="0"/>
              <w:jc w:val="center"/>
              <w:rPr>
                <w:rFonts w:ascii="Arial" w:hAnsi="Arial" w:cs="Arial"/>
                <w:color w:val="auto"/>
              </w:rPr>
            </w:pPr>
            <w:r w:rsidRPr="00177661">
              <w:rPr>
                <w:rFonts w:ascii="Arial" w:hAnsi="Arial" w:cs="Arial"/>
                <w:sz w:val="20"/>
              </w:rPr>
              <w:t>po 3</w:t>
            </w:r>
          </w:p>
        </w:tc>
      </w:tr>
    </w:tbl>
    <w:p w:rsidR="00B60039" w:rsidRPr="00177661" w:rsidRDefault="00B60039" w:rsidP="00177661">
      <w:pPr>
        <w:pStyle w:val="z3"/>
        <w:widowControl/>
        <w:tabs>
          <w:tab w:val="left" w:pos="993"/>
        </w:tabs>
        <w:rPr>
          <w:rFonts w:ascii="Arial" w:hAnsi="Arial" w:cs="Arial"/>
          <w:color w:val="auto"/>
        </w:rPr>
      </w:pPr>
    </w:p>
    <w:p w:rsidR="00B60039" w:rsidRPr="00177661" w:rsidRDefault="00522279" w:rsidP="00177661">
      <w:pPr>
        <w:pStyle w:val="z3"/>
        <w:widowControl/>
        <w:tabs>
          <w:tab w:val="left" w:pos="993"/>
        </w:tabs>
        <w:ind w:left="993" w:hanging="596"/>
        <w:rPr>
          <w:rFonts w:ascii="Arial" w:hAnsi="Arial" w:cs="Arial"/>
          <w:color w:val="auto"/>
        </w:rPr>
      </w:pPr>
      <w:bookmarkStart w:id="491" w:name="_Toc215133011"/>
      <w:bookmarkStart w:id="492" w:name="_Toc222215924"/>
      <w:r w:rsidRPr="00522279">
        <w:rPr>
          <w:rStyle w:val="SPP3-POZIOM3Znak"/>
        </w:rPr>
        <w:t>5.1.2. </w:t>
      </w:r>
      <w:r w:rsidR="00B60039" w:rsidRPr="00522279">
        <w:rPr>
          <w:rStyle w:val="SPP3-POZIOM3Znak"/>
        </w:rPr>
        <w:t>Skrzydła drzwiowe, ościeżnice</w:t>
      </w:r>
      <w:bookmarkEnd w:id="491"/>
      <w:bookmarkEnd w:id="492"/>
      <w:r w:rsidR="00B60039" w:rsidRPr="00177661">
        <w:rPr>
          <w:rFonts w:ascii="Arial" w:hAnsi="Arial" w:cs="Arial"/>
          <w:color w:val="auto"/>
        </w:rPr>
        <w:t xml:space="preserve"> powinny mieć usunięte wszystkie drobne wady powierzchniowe, </w:t>
      </w:r>
      <w:proofErr w:type="spellStart"/>
      <w:r w:rsidR="00B60039" w:rsidRPr="00177661">
        <w:rPr>
          <w:rFonts w:ascii="Arial" w:hAnsi="Arial" w:cs="Arial"/>
          <w:color w:val="auto"/>
        </w:rPr>
        <w:t>np</w:t>
      </w:r>
      <w:proofErr w:type="spellEnd"/>
      <w:r w:rsidR="00B60039" w:rsidRPr="00177661">
        <w:rPr>
          <w:rFonts w:ascii="Arial" w:hAnsi="Arial" w:cs="Arial"/>
          <w:color w:val="auto"/>
        </w:rPr>
        <w:t xml:space="preserve"> pęknięcia, wyrwy.</w:t>
      </w:r>
    </w:p>
    <w:p w:rsidR="00B60039" w:rsidRPr="00177661" w:rsidRDefault="00B60039" w:rsidP="00177661">
      <w:pPr>
        <w:pStyle w:val="znormal"/>
        <w:widowControl/>
        <w:ind w:left="949"/>
        <w:rPr>
          <w:rFonts w:ascii="Arial" w:hAnsi="Arial" w:cs="Arial"/>
          <w:color w:val="auto"/>
        </w:rPr>
      </w:pPr>
      <w:r w:rsidRPr="00177661">
        <w:rPr>
          <w:rFonts w:ascii="Arial" w:hAnsi="Arial" w:cs="Arial"/>
          <w:color w:val="auto"/>
        </w:rPr>
        <w:t>Wymienione ubytki należy wypełnić kitem syntetycznym (ftalowym).</w:t>
      </w:r>
    </w:p>
    <w:p w:rsidR="00B60039" w:rsidRPr="00177661" w:rsidRDefault="00697955" w:rsidP="00EF4D06">
      <w:pPr>
        <w:pStyle w:val="SPP3-POZIOM3"/>
      </w:pPr>
      <w:bookmarkStart w:id="493" w:name="_Toc215133014"/>
      <w:bookmarkStart w:id="494" w:name="_Toc222215927"/>
      <w:r>
        <w:t>5.1</w:t>
      </w:r>
      <w:r w:rsidR="00B60039" w:rsidRPr="00177661">
        <w:t>.3. Osadzanie stolarki drzwiowej</w:t>
      </w:r>
      <w:bookmarkEnd w:id="493"/>
      <w:bookmarkEnd w:id="494"/>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Dokładność wykonania ościeży powinna odpowiadać wymogom dla robót murowych wg SST B.08.00.00.</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Ościeżnicę mocować za pomocą kotew lub haków osadzonych w ościeżu. Ościeżnice należy zabezpieczyć przed korozją biologiczną od strony muru.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Szczeliny między ościeżnicą a murem wypełnić materiałem izolacyjnym dopuszczonym do tego celu świadectwem ITB.</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Wrota i bramy powinny być wbudowane zgodnie z dokumentacją projektową.</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Przed trwałym zamocowaniem należy sprawdzić ustawienie ościeżnic w pionie </w:t>
      </w:r>
      <w:r w:rsidR="00F82A7A">
        <w:rPr>
          <w:rFonts w:ascii="Arial" w:hAnsi="Arial" w:cs="Arial"/>
        </w:rPr>
        <w:br/>
      </w:r>
      <w:r w:rsidRPr="00177661">
        <w:rPr>
          <w:rFonts w:ascii="Arial" w:hAnsi="Arial" w:cs="Arial"/>
        </w:rPr>
        <w:t>i poziomie; w wy</w:t>
      </w:r>
      <w:r w:rsidRPr="00177661">
        <w:rPr>
          <w:rFonts w:ascii="Arial" w:hAnsi="Arial" w:cs="Arial"/>
        </w:rPr>
        <w:softHyphen/>
        <w:t xml:space="preserve">padku bram </w:t>
      </w:r>
      <w:proofErr w:type="spellStart"/>
      <w:r w:rsidRPr="00177661">
        <w:rPr>
          <w:rFonts w:ascii="Arial" w:hAnsi="Arial" w:cs="Arial"/>
        </w:rPr>
        <w:t>bezościeżnicowych</w:t>
      </w:r>
      <w:proofErr w:type="spellEnd"/>
      <w:r w:rsidRPr="00177661">
        <w:rPr>
          <w:rFonts w:ascii="Arial" w:hAnsi="Arial" w:cs="Arial"/>
        </w:rPr>
        <w:t xml:space="preserve"> sprawdzić ustawienie zawiasów kotwionych w ościeżu.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Po zmontowaniu bramy dokładnie zamknąć i sprawdzić luzy.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Dopuszczalne wymiary luzów w stykach elementów stolarskich.</w:t>
      </w:r>
    </w:p>
    <w:tbl>
      <w:tblPr>
        <w:tblW w:w="0" w:type="auto"/>
        <w:jc w:val="center"/>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1"/>
        <w:gridCol w:w="3054"/>
        <w:gridCol w:w="3053"/>
      </w:tblGrid>
      <w:tr w:rsidR="00B60039" w:rsidRPr="00177661">
        <w:trPr>
          <w:cantSplit/>
          <w:jc w:val="center"/>
        </w:trPr>
        <w:tc>
          <w:tcPr>
            <w:tcW w:w="2421" w:type="dxa"/>
            <w:vMerge w:val="restart"/>
            <w:vAlign w:val="center"/>
          </w:tcPr>
          <w:p w:rsidR="00B60039" w:rsidRPr="00177661" w:rsidRDefault="00B60039" w:rsidP="00F82A7A">
            <w:pPr>
              <w:spacing w:before="40" w:line="240" w:lineRule="auto"/>
              <w:jc w:val="center"/>
              <w:rPr>
                <w:rFonts w:cs="Arial"/>
                <w:b/>
                <w:bCs/>
                <w:sz w:val="20"/>
              </w:rPr>
            </w:pPr>
            <w:r w:rsidRPr="00177661">
              <w:rPr>
                <w:rFonts w:cs="Arial"/>
                <w:b/>
                <w:bCs/>
                <w:sz w:val="20"/>
              </w:rPr>
              <w:t>Miejsca luzów</w:t>
            </w:r>
          </w:p>
        </w:tc>
        <w:tc>
          <w:tcPr>
            <w:tcW w:w="6330" w:type="dxa"/>
            <w:gridSpan w:val="2"/>
            <w:vAlign w:val="center"/>
          </w:tcPr>
          <w:p w:rsidR="00B60039" w:rsidRPr="00177661" w:rsidRDefault="00B60039" w:rsidP="00F82A7A">
            <w:pPr>
              <w:spacing w:before="40" w:line="240" w:lineRule="auto"/>
              <w:jc w:val="center"/>
              <w:rPr>
                <w:rFonts w:cs="Arial"/>
                <w:b/>
                <w:bCs/>
                <w:sz w:val="20"/>
              </w:rPr>
            </w:pPr>
            <w:r w:rsidRPr="00177661">
              <w:rPr>
                <w:rFonts w:cs="Arial"/>
                <w:b/>
                <w:bCs/>
                <w:sz w:val="20"/>
              </w:rPr>
              <w:t>Wartość luzu i odchyłek</w:t>
            </w:r>
          </w:p>
        </w:tc>
      </w:tr>
      <w:tr w:rsidR="00B60039" w:rsidRPr="00177661">
        <w:trPr>
          <w:cantSplit/>
          <w:jc w:val="center"/>
        </w:trPr>
        <w:tc>
          <w:tcPr>
            <w:tcW w:w="2421" w:type="dxa"/>
            <w:vMerge/>
            <w:vAlign w:val="center"/>
          </w:tcPr>
          <w:p w:rsidR="00B60039" w:rsidRPr="00177661" w:rsidRDefault="00B60039" w:rsidP="00F82A7A">
            <w:pPr>
              <w:spacing w:before="40" w:line="240" w:lineRule="auto"/>
              <w:jc w:val="center"/>
              <w:rPr>
                <w:rFonts w:cs="Arial"/>
                <w:b/>
                <w:bCs/>
                <w:sz w:val="20"/>
              </w:rPr>
            </w:pPr>
          </w:p>
        </w:tc>
        <w:tc>
          <w:tcPr>
            <w:tcW w:w="3165"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okien</w:t>
            </w:r>
          </w:p>
        </w:tc>
        <w:tc>
          <w:tcPr>
            <w:tcW w:w="3165" w:type="dxa"/>
            <w:vAlign w:val="center"/>
          </w:tcPr>
          <w:p w:rsidR="00B60039" w:rsidRPr="00177661" w:rsidRDefault="00B60039" w:rsidP="00F82A7A">
            <w:pPr>
              <w:spacing w:before="40" w:line="240" w:lineRule="auto"/>
              <w:jc w:val="center"/>
              <w:rPr>
                <w:rFonts w:cs="Arial"/>
                <w:b/>
                <w:bCs/>
                <w:sz w:val="20"/>
              </w:rPr>
            </w:pPr>
            <w:r w:rsidRPr="00177661">
              <w:rPr>
                <w:rFonts w:cs="Arial"/>
                <w:b/>
                <w:bCs/>
                <w:sz w:val="20"/>
              </w:rPr>
              <w:t>drzwi</w:t>
            </w:r>
          </w:p>
        </w:tc>
      </w:tr>
      <w:tr w:rsidR="00B60039" w:rsidRPr="00177661">
        <w:trPr>
          <w:jc w:val="center"/>
        </w:trPr>
        <w:tc>
          <w:tcPr>
            <w:tcW w:w="2421" w:type="dxa"/>
            <w:vAlign w:val="center"/>
          </w:tcPr>
          <w:p w:rsidR="00B60039" w:rsidRPr="00177661" w:rsidRDefault="00B60039" w:rsidP="00F82A7A">
            <w:pPr>
              <w:spacing w:before="40" w:line="240" w:lineRule="auto"/>
              <w:jc w:val="center"/>
              <w:rPr>
                <w:rFonts w:cs="Arial"/>
                <w:sz w:val="20"/>
              </w:rPr>
            </w:pPr>
            <w:r w:rsidRPr="00177661">
              <w:rPr>
                <w:rFonts w:cs="Arial"/>
                <w:sz w:val="20"/>
              </w:rPr>
              <w:t>Luzy między skrzydłami</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+2</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+2</w:t>
            </w:r>
          </w:p>
        </w:tc>
      </w:tr>
      <w:tr w:rsidR="00B60039" w:rsidRPr="00177661">
        <w:trPr>
          <w:trHeight w:val="281"/>
          <w:jc w:val="center"/>
        </w:trPr>
        <w:tc>
          <w:tcPr>
            <w:tcW w:w="2421" w:type="dxa"/>
            <w:vAlign w:val="center"/>
          </w:tcPr>
          <w:p w:rsidR="00B60039" w:rsidRPr="00177661" w:rsidRDefault="00B60039" w:rsidP="00F82A7A">
            <w:pPr>
              <w:spacing w:before="40" w:line="240" w:lineRule="auto"/>
              <w:jc w:val="center"/>
              <w:rPr>
                <w:rFonts w:cs="Arial"/>
                <w:sz w:val="20"/>
              </w:rPr>
            </w:pPr>
            <w:r w:rsidRPr="00177661">
              <w:rPr>
                <w:rFonts w:cs="Arial"/>
                <w:sz w:val="20"/>
              </w:rPr>
              <w:t>Między skrzydłami a ościeżnicą</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–1</w:t>
            </w:r>
          </w:p>
        </w:tc>
        <w:tc>
          <w:tcPr>
            <w:tcW w:w="3165" w:type="dxa"/>
            <w:vAlign w:val="center"/>
          </w:tcPr>
          <w:p w:rsidR="00B60039" w:rsidRPr="00177661" w:rsidRDefault="00B60039" w:rsidP="00F82A7A">
            <w:pPr>
              <w:spacing w:before="40" w:line="240" w:lineRule="auto"/>
              <w:jc w:val="center"/>
              <w:rPr>
                <w:rFonts w:cs="Arial"/>
                <w:sz w:val="20"/>
              </w:rPr>
            </w:pPr>
            <w:r w:rsidRPr="00177661">
              <w:rPr>
                <w:rFonts w:cs="Arial"/>
                <w:sz w:val="20"/>
              </w:rPr>
              <w:t>–1</w:t>
            </w:r>
          </w:p>
        </w:tc>
      </w:tr>
    </w:tbl>
    <w:p w:rsidR="00B60039" w:rsidRPr="00177661" w:rsidRDefault="00B60039" w:rsidP="00177661">
      <w:pPr>
        <w:jc w:val="both"/>
        <w:rPr>
          <w:rFonts w:cs="Arial"/>
        </w:rPr>
      </w:pPr>
    </w:p>
    <w:p w:rsidR="00B60039" w:rsidRPr="00177661" w:rsidRDefault="007F7399" w:rsidP="007F7399">
      <w:pPr>
        <w:pStyle w:val="SPP1-poziom1"/>
      </w:pPr>
      <w:bookmarkStart w:id="495" w:name="_Toc215133018"/>
      <w:bookmarkStart w:id="496" w:name="_Toc222215931"/>
      <w:r>
        <w:t xml:space="preserve">6. </w:t>
      </w:r>
      <w:r w:rsidR="00B60039" w:rsidRPr="00177661">
        <w:t>Kontrola jakości</w:t>
      </w:r>
      <w:bookmarkEnd w:id="495"/>
      <w:bookmarkEnd w:id="496"/>
    </w:p>
    <w:p w:rsidR="000701E5" w:rsidRDefault="00B60039" w:rsidP="000701E5">
      <w:pPr>
        <w:pStyle w:val="SPP2-POZIOM2"/>
      </w:pPr>
      <w:bookmarkStart w:id="497" w:name="_Toc215133019"/>
      <w:bookmarkStart w:id="498" w:name="_Toc222215932"/>
      <w:r w:rsidRPr="00177661">
        <w:t>6.1. Zasady kontroli jakości</w:t>
      </w:r>
      <w:bookmarkEnd w:id="497"/>
      <w:bookmarkEnd w:id="498"/>
      <w:r w:rsidRPr="00177661">
        <w:t xml:space="preserve"> </w:t>
      </w:r>
    </w:p>
    <w:p w:rsidR="00B60039"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 xml:space="preserve">Zasady kontroli jakości </w:t>
      </w:r>
      <w:r w:rsidR="00B60039" w:rsidRPr="000701E5">
        <w:rPr>
          <w:rFonts w:ascii="Arial" w:hAnsi="Arial" w:cs="Arial"/>
          <w:color w:val="auto"/>
          <w:sz w:val="22"/>
          <w:u w:val="none"/>
        </w:rPr>
        <w:t>powinny być zgodne z wymogami PN-88/B-10085 dla stolarki okiennej i drzwiowej, PN-72/B-10180 dla robót szklarskich.</w:t>
      </w:r>
    </w:p>
    <w:p w:rsidR="000701E5" w:rsidRDefault="00B60039" w:rsidP="000701E5">
      <w:pPr>
        <w:pStyle w:val="SPP2-POZIOM2"/>
      </w:pPr>
      <w:bookmarkStart w:id="499" w:name="_Toc215133020"/>
      <w:bookmarkStart w:id="500" w:name="_Toc222215933"/>
      <w:r w:rsidRPr="00177661">
        <w:t>6.2. Ocena jakości</w:t>
      </w:r>
      <w:bookmarkEnd w:id="499"/>
      <w:bookmarkEnd w:id="500"/>
      <w:r w:rsidRPr="00177661">
        <w:t xml:space="preserve"> </w:t>
      </w:r>
    </w:p>
    <w:p w:rsidR="000701E5"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Ocena jakości powinna obejmować:</w:t>
      </w:r>
    </w:p>
    <w:p w:rsidR="00B60039" w:rsidRPr="00177661" w:rsidRDefault="00B60039" w:rsidP="00177661">
      <w:pPr>
        <w:pStyle w:val="KRESKA"/>
        <w:rPr>
          <w:rFonts w:ascii="Arial" w:hAnsi="Arial" w:cs="Arial"/>
        </w:rPr>
      </w:pPr>
      <w:r w:rsidRPr="00177661">
        <w:rPr>
          <w:rFonts w:ascii="Arial" w:hAnsi="Arial" w:cs="Arial"/>
        </w:rPr>
        <w:t>sprawdzenie zgodności wymiarów,</w:t>
      </w:r>
    </w:p>
    <w:p w:rsidR="00B60039" w:rsidRPr="00177661" w:rsidRDefault="00B60039" w:rsidP="00177661">
      <w:pPr>
        <w:pStyle w:val="KRESKA"/>
        <w:rPr>
          <w:rFonts w:ascii="Arial" w:hAnsi="Arial" w:cs="Arial"/>
        </w:rPr>
      </w:pPr>
      <w:r w:rsidRPr="00177661">
        <w:rPr>
          <w:rFonts w:ascii="Arial" w:hAnsi="Arial" w:cs="Arial"/>
        </w:rPr>
        <w:t>sprawdzenie zgodności elementów odtwarzanych (poz. B.13.01.05 do B.13.01.07 oraz B.13.02.01 do B.13.02.06 i B.13.03.01) z elementami dostarczonymi do odwzorowania,</w:t>
      </w:r>
    </w:p>
    <w:p w:rsidR="00B60039" w:rsidRPr="00177661" w:rsidRDefault="00B60039" w:rsidP="00177661">
      <w:pPr>
        <w:pStyle w:val="KRESKA"/>
        <w:rPr>
          <w:rFonts w:ascii="Arial" w:hAnsi="Arial" w:cs="Arial"/>
        </w:rPr>
      </w:pPr>
      <w:r w:rsidRPr="00177661">
        <w:rPr>
          <w:rFonts w:ascii="Arial" w:hAnsi="Arial" w:cs="Arial"/>
        </w:rPr>
        <w:t>sprawdzenie jakości materiałów z których została wykonana stolarka,</w:t>
      </w:r>
    </w:p>
    <w:p w:rsidR="00B60039" w:rsidRPr="00177661" w:rsidRDefault="00B60039" w:rsidP="00177661">
      <w:pPr>
        <w:pStyle w:val="KRESKA"/>
        <w:rPr>
          <w:rFonts w:ascii="Arial" w:hAnsi="Arial" w:cs="Arial"/>
        </w:rPr>
      </w:pPr>
      <w:r w:rsidRPr="00177661">
        <w:rPr>
          <w:rFonts w:ascii="Arial" w:hAnsi="Arial" w:cs="Arial"/>
        </w:rPr>
        <w:t>sprawdzenie prawidłowości wykonania z uwzględnieniem szczegółów konstrukcyjnych,</w:t>
      </w:r>
    </w:p>
    <w:p w:rsidR="00B60039" w:rsidRPr="00177661" w:rsidRDefault="00B60039" w:rsidP="00177661">
      <w:pPr>
        <w:pStyle w:val="KRESKA"/>
        <w:rPr>
          <w:rFonts w:ascii="Arial" w:hAnsi="Arial" w:cs="Arial"/>
        </w:rPr>
      </w:pPr>
      <w:r w:rsidRPr="00177661">
        <w:rPr>
          <w:rFonts w:ascii="Arial" w:hAnsi="Arial" w:cs="Arial"/>
        </w:rPr>
        <w:t>sprawdzenie działania skrzydeł i elementów ruchomych, okuć oraz ich funkcjonowania,</w:t>
      </w:r>
    </w:p>
    <w:p w:rsidR="00B60039" w:rsidRPr="00177661" w:rsidRDefault="00B60039" w:rsidP="00177661">
      <w:pPr>
        <w:pStyle w:val="KRESKA"/>
        <w:rPr>
          <w:rFonts w:ascii="Arial" w:hAnsi="Arial" w:cs="Arial"/>
        </w:rPr>
      </w:pPr>
      <w:r w:rsidRPr="00177661">
        <w:rPr>
          <w:rFonts w:ascii="Arial" w:hAnsi="Arial" w:cs="Arial"/>
        </w:rPr>
        <w:t>sprawdzenie prawidłowości zmontowania i uszczelnienia.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w:t>
      </w:r>
    </w:p>
    <w:p w:rsidR="00B60039" w:rsidRPr="00177661" w:rsidRDefault="007F7399" w:rsidP="007F7399">
      <w:pPr>
        <w:pStyle w:val="SPP1-poziom1"/>
      </w:pPr>
      <w:bookmarkStart w:id="501" w:name="_Toc215133021"/>
      <w:bookmarkStart w:id="502" w:name="_Toc222215934"/>
      <w:r>
        <w:t xml:space="preserve">7. </w:t>
      </w:r>
      <w:r w:rsidR="00B60039" w:rsidRPr="00177661">
        <w:t>Obmiar robót</w:t>
      </w:r>
      <w:bookmarkEnd w:id="501"/>
      <w:bookmarkEnd w:id="502"/>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w:t>
      </w:r>
    </w:p>
    <w:p w:rsidR="00B60039" w:rsidRDefault="00B60039" w:rsidP="00177661">
      <w:pPr>
        <w:pStyle w:val="znormal"/>
        <w:widowControl/>
        <w:rPr>
          <w:rFonts w:ascii="Arial" w:hAnsi="Arial" w:cs="Arial"/>
          <w:color w:val="auto"/>
        </w:rPr>
      </w:pPr>
      <w:r w:rsidRPr="00177661">
        <w:rPr>
          <w:rFonts w:ascii="Arial" w:hAnsi="Arial" w:cs="Arial"/>
          <w:color w:val="auto"/>
        </w:rPr>
        <w:t>Dla pozycji B.13.01.</w:t>
      </w:r>
      <w:r w:rsidR="00697955">
        <w:rPr>
          <w:rFonts w:ascii="Arial" w:hAnsi="Arial" w:cs="Arial"/>
          <w:color w:val="auto"/>
        </w:rPr>
        <w:t xml:space="preserve">01 </w:t>
      </w:r>
      <w:r w:rsidRPr="00177661">
        <w:rPr>
          <w:rFonts w:ascii="Arial" w:hAnsi="Arial" w:cs="Arial"/>
          <w:color w:val="auto"/>
        </w:rPr>
        <w:t>– szt. wbudowanej stolarki w świetle ościeżnic.</w:t>
      </w:r>
    </w:p>
    <w:p w:rsidR="00B60039" w:rsidRPr="00177661" w:rsidRDefault="007F7399" w:rsidP="007F7399">
      <w:pPr>
        <w:pStyle w:val="SPP1-poziom1"/>
      </w:pPr>
      <w:bookmarkStart w:id="503" w:name="_Toc215133022"/>
      <w:bookmarkStart w:id="504" w:name="_Toc222215935"/>
      <w:r>
        <w:t xml:space="preserve">8. </w:t>
      </w:r>
      <w:r w:rsidR="00B60039" w:rsidRPr="00177661">
        <w:t>Odbiór robót</w:t>
      </w:r>
      <w:bookmarkEnd w:id="503"/>
      <w:bookmarkEnd w:id="504"/>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wymienione w B.13.00.00 podlegają zasadom odbioru robót zanikających.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Odbiór obejmuje wszystkie materiały podane w punkcie 2, oraz czynności wyszczególnione w punkcie 5.</w:t>
      </w:r>
    </w:p>
    <w:p w:rsidR="00B60039" w:rsidRPr="00177661" w:rsidRDefault="007F7399" w:rsidP="007F7399">
      <w:pPr>
        <w:pStyle w:val="SPP1-poziom1"/>
      </w:pPr>
      <w:bookmarkStart w:id="505" w:name="_Toc215133023"/>
      <w:bookmarkStart w:id="506" w:name="_Toc222215936"/>
      <w:r>
        <w:t xml:space="preserve">9. </w:t>
      </w:r>
      <w:r w:rsidR="00B60039" w:rsidRPr="00177661">
        <w:t>Podstawa płatności</w:t>
      </w:r>
      <w:bookmarkEnd w:id="505"/>
      <w:bookmarkEnd w:id="50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 Płaci się za ustaloną ilość wykonanych robót w jednostkach podanych w punkcie 7. Cena obejmuje:</w:t>
      </w:r>
    </w:p>
    <w:p w:rsidR="00B60039" w:rsidRPr="00177661" w:rsidRDefault="00B60039" w:rsidP="00177661">
      <w:pPr>
        <w:pStyle w:val="KRESKA"/>
        <w:rPr>
          <w:rFonts w:ascii="Arial" w:hAnsi="Arial" w:cs="Arial"/>
        </w:rPr>
      </w:pPr>
      <w:r w:rsidRPr="00177661">
        <w:rPr>
          <w:rFonts w:ascii="Arial" w:hAnsi="Arial" w:cs="Arial"/>
        </w:rPr>
        <w:lastRenderedPageBreak/>
        <w:t>dostarczenie gotowej stolarki,</w:t>
      </w:r>
    </w:p>
    <w:p w:rsidR="00B60039" w:rsidRPr="00177661" w:rsidRDefault="00B60039" w:rsidP="00177661">
      <w:pPr>
        <w:pStyle w:val="KRESKA"/>
        <w:rPr>
          <w:rFonts w:ascii="Arial" w:hAnsi="Arial" w:cs="Arial"/>
        </w:rPr>
      </w:pPr>
      <w:r w:rsidRPr="00177661">
        <w:rPr>
          <w:rFonts w:ascii="Arial" w:hAnsi="Arial" w:cs="Arial"/>
        </w:rPr>
        <w:t>osadzenie stolarki w przygotowanych otworach z uszczelnieniem i ewentualnym obiciem listwami,</w:t>
      </w:r>
    </w:p>
    <w:p w:rsidR="00B60039" w:rsidRPr="00177661" w:rsidRDefault="00B60039" w:rsidP="00177661">
      <w:pPr>
        <w:pStyle w:val="KRESKA"/>
        <w:rPr>
          <w:rFonts w:ascii="Arial" w:hAnsi="Arial" w:cs="Arial"/>
        </w:rPr>
      </w:pPr>
      <w:r w:rsidRPr="00177661">
        <w:rPr>
          <w:rFonts w:ascii="Arial" w:hAnsi="Arial" w:cs="Arial"/>
        </w:rPr>
        <w:t>dopasowanie i wyregulowanie</w:t>
      </w:r>
    </w:p>
    <w:p w:rsidR="00B60039" w:rsidRPr="00177661" w:rsidRDefault="00B60039" w:rsidP="00177661">
      <w:pPr>
        <w:pStyle w:val="KRESKA"/>
        <w:rPr>
          <w:rFonts w:ascii="Arial" w:hAnsi="Arial" w:cs="Arial"/>
        </w:rPr>
      </w:pPr>
      <w:r w:rsidRPr="00177661">
        <w:rPr>
          <w:rFonts w:ascii="Arial" w:hAnsi="Arial" w:cs="Arial"/>
        </w:rPr>
        <w:t>ewentualną naprawę powstałych uszkodzeń.</w:t>
      </w:r>
    </w:p>
    <w:p w:rsidR="00B60039" w:rsidRPr="00177661" w:rsidRDefault="007F7399" w:rsidP="007F7399">
      <w:pPr>
        <w:pStyle w:val="SPP1-poziom1"/>
      </w:pPr>
      <w:bookmarkStart w:id="507" w:name="_Toc215133024"/>
      <w:bookmarkStart w:id="508" w:name="_Toc222215937"/>
      <w:r>
        <w:t xml:space="preserve">10. </w:t>
      </w:r>
      <w:r w:rsidR="00B60039" w:rsidRPr="00177661">
        <w:t>Przepisy związane</w:t>
      </w:r>
      <w:bookmarkEnd w:id="507"/>
      <w:bookmarkEnd w:id="508"/>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PN-B-10085:2001 </w:t>
      </w:r>
      <w:r w:rsidRPr="00177661">
        <w:rPr>
          <w:rFonts w:ascii="Arial" w:hAnsi="Arial" w:cs="Arial"/>
          <w:color w:val="auto"/>
        </w:rPr>
        <w:tab/>
        <w:t>Stolarka budowlana. Okna i drzwi. Wymagania i badania.</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PN-72/B-10180 </w:t>
      </w:r>
      <w:r w:rsidRPr="00177661">
        <w:rPr>
          <w:rFonts w:ascii="Arial" w:hAnsi="Arial" w:cs="Arial"/>
          <w:color w:val="auto"/>
        </w:rPr>
        <w:tab/>
        <w:t>Roboty szklarskie. Warunki i badania techniczne przy odbiorze.</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PN-78/B-13050 </w:t>
      </w:r>
      <w:r w:rsidRPr="00177661">
        <w:rPr>
          <w:rFonts w:ascii="Arial" w:hAnsi="Arial" w:cs="Arial"/>
          <w:color w:val="auto"/>
        </w:rPr>
        <w:tab/>
        <w:t>Szkło płaskie walcowane.</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PN-75/B-94000</w:t>
      </w:r>
      <w:r w:rsidRPr="00177661">
        <w:rPr>
          <w:rFonts w:ascii="Arial" w:hAnsi="Arial" w:cs="Arial"/>
          <w:color w:val="auto"/>
        </w:rPr>
        <w:tab/>
        <w:t>Okucia budowlane. Podział.</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Album typowej stolarki okiennej i drzwiowej dla budownictwa ogólnego B-2-1 (PR 5) 84.</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Stolarka budowlana. Poradnik-informator. BISPROL 2000.</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p>
    <w:p w:rsidR="00B60039" w:rsidRDefault="00F82A7A" w:rsidP="008316FA">
      <w:pPr>
        <w:pStyle w:val="NRST"/>
      </w:pPr>
      <w:r>
        <w:br w:type="page"/>
      </w:r>
      <w:bookmarkStart w:id="509" w:name="_Toc222215938"/>
      <w:r w:rsidR="00B60039" w:rsidRPr="00177661">
        <w:lastRenderedPageBreak/>
        <w:t>B.14.00.00 ŚLUSARKA</w:t>
      </w:r>
      <w:bookmarkEnd w:id="509"/>
    </w:p>
    <w:p w:rsidR="00F82A7A" w:rsidRPr="008316FA" w:rsidRDefault="00F82A7A" w:rsidP="008316FA">
      <w:r w:rsidRPr="008316FA">
        <w:rPr>
          <w:b/>
        </w:rPr>
        <w:t>GRUPA ROBÓT:</w:t>
      </w:r>
      <w:r w:rsidRPr="009A3CD6">
        <w:t xml:space="preserve"> </w:t>
      </w:r>
      <w:r w:rsidRPr="00994DF2">
        <w:t>45400000-1 ROBOTY WYKOŃCZENIOWE W ZAKRESIE OBIEKTÓW BUDOWLANYCH</w:t>
      </w:r>
      <w:r w:rsidRPr="00994DF2">
        <w:br/>
      </w:r>
      <w:r w:rsidRPr="008316FA">
        <w:rPr>
          <w:b/>
        </w:rPr>
        <w:t>KLASA ROBÓT:</w:t>
      </w:r>
      <w:r w:rsidRPr="009A3CD6">
        <w:t xml:space="preserve"> </w:t>
      </w:r>
      <w:r w:rsidRPr="002F6175">
        <w:t>45420000-7 ROBOTY W ZAKRESIE STOLARKI BUDOWLANEJ ORAZ ROBOTY CIESIELSKIE</w:t>
      </w:r>
      <w:r>
        <w:br/>
      </w:r>
      <w:r w:rsidRPr="008316FA">
        <w:rPr>
          <w:b/>
        </w:rPr>
        <w:t>KATEGORIA ROBÓT:</w:t>
      </w:r>
      <w:r w:rsidRPr="009A3CD6">
        <w:t xml:space="preserve"> </w:t>
      </w:r>
      <w:r w:rsidRPr="002F6175">
        <w:t>45421100-5 INSTALOWANIE DRZWI I OKIEN, I PODOBNYCH ELEMENTÓW</w:t>
      </w:r>
      <w:r w:rsidR="008316FA">
        <w:br/>
      </w:r>
      <w:r w:rsidRPr="008316FA">
        <w:rPr>
          <w:rFonts w:cs="Arial"/>
          <w:b/>
        </w:rPr>
        <w:t>KATEGORIA ROBÓT:</w:t>
      </w:r>
      <w:r w:rsidRPr="00F82A7A">
        <w:rPr>
          <w:rFonts w:cs="Arial"/>
        </w:rPr>
        <w:t xml:space="preserve"> 45421140-7 INSTALOWANIE STOLARKI METALOWEJ, Z WYJĄTKIEM DRZWI I OKIEN</w:t>
      </w:r>
      <w:r w:rsidR="008316FA">
        <w:rPr>
          <w:rFonts w:cs="Arial"/>
        </w:rPr>
        <w:br/>
      </w:r>
      <w:r w:rsidRPr="008316FA">
        <w:rPr>
          <w:rFonts w:cs="Arial"/>
          <w:b/>
        </w:rPr>
        <w:t>KATEGORIA ROBÓT:</w:t>
      </w:r>
      <w:r w:rsidRPr="00F82A7A">
        <w:rPr>
          <w:rFonts w:cs="Arial"/>
        </w:rPr>
        <w:t xml:space="preserve"> 45422000-1 ROBOTY CIESIELSKIE</w:t>
      </w:r>
    </w:p>
    <w:p w:rsidR="00B60039" w:rsidRPr="00177661" w:rsidRDefault="007F7399" w:rsidP="007F7399">
      <w:pPr>
        <w:pStyle w:val="SPP1-poziom1"/>
      </w:pPr>
      <w:bookmarkStart w:id="510" w:name="_Toc215133025"/>
      <w:bookmarkStart w:id="511" w:name="_Toc222215939"/>
      <w:r>
        <w:t xml:space="preserve">1. </w:t>
      </w:r>
      <w:r w:rsidR="00B60039" w:rsidRPr="00177661">
        <w:t>Wstęp</w:t>
      </w:r>
      <w:bookmarkEnd w:id="510"/>
      <w:bookmarkEnd w:id="511"/>
    </w:p>
    <w:p w:rsidR="00B60039" w:rsidRPr="00177661" w:rsidRDefault="000701E5" w:rsidP="000701E5">
      <w:pPr>
        <w:pStyle w:val="SPP2-POZIOM2"/>
      </w:pPr>
      <w:bookmarkStart w:id="512" w:name="_Toc215133026"/>
      <w:bookmarkStart w:id="513" w:name="_Toc222215940"/>
      <w:r>
        <w:t>1.1. Przedmiot SST</w:t>
      </w:r>
      <w:bookmarkEnd w:id="512"/>
      <w:bookmarkEnd w:id="513"/>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ślusarki dla zadania pn.:</w:t>
      </w:r>
    </w:p>
    <w:p w:rsidR="00B60039"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0701E5" w:rsidP="000701E5">
      <w:pPr>
        <w:pStyle w:val="SPP2-POZIOM2"/>
      </w:pPr>
      <w:bookmarkStart w:id="514" w:name="_Toc215133027"/>
      <w:bookmarkStart w:id="515" w:name="_Toc222215941"/>
      <w:r>
        <w:t>1.2. Zakres stosowania SST</w:t>
      </w:r>
      <w:bookmarkEnd w:id="514"/>
      <w:bookmarkEnd w:id="51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F82A7A">
        <w:rPr>
          <w:rFonts w:ascii="Arial" w:hAnsi="Arial" w:cs="Arial"/>
          <w:color w:val="auto"/>
        </w:rPr>
        <w:br/>
      </w:r>
      <w:r w:rsidRPr="00177661">
        <w:rPr>
          <w:rFonts w:ascii="Arial" w:hAnsi="Arial" w:cs="Arial"/>
          <w:color w:val="auto"/>
        </w:rPr>
        <w:t>i kontraktowy przy zlecaniu i realizacji robót wymienionych w pkt.1.1.</w:t>
      </w:r>
    </w:p>
    <w:p w:rsidR="00B60039" w:rsidRPr="00177661" w:rsidRDefault="000701E5" w:rsidP="000701E5">
      <w:pPr>
        <w:pStyle w:val="SPP2-POZIOM2"/>
      </w:pPr>
      <w:bookmarkStart w:id="516" w:name="_Toc215133028"/>
      <w:bookmarkStart w:id="517" w:name="_Toc222215942"/>
      <w:r>
        <w:t>1.3. Zakres robót objętych SST</w:t>
      </w:r>
      <w:bookmarkEnd w:id="516"/>
      <w:bookmarkEnd w:id="51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F82A7A">
        <w:rPr>
          <w:rFonts w:ascii="Arial" w:hAnsi="Arial" w:cs="Arial"/>
          <w:color w:val="auto"/>
        </w:rPr>
        <w:br/>
      </w:r>
      <w:r w:rsidRPr="00177661">
        <w:rPr>
          <w:rFonts w:ascii="Arial" w:hAnsi="Arial" w:cs="Arial"/>
          <w:color w:val="auto"/>
        </w:rPr>
        <w:t>i mające na celu wykonanie montażu ślusarki drzwiowej i okiennej do obiektu wg poniższego.</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B.14.01.00 </w:t>
      </w:r>
      <w:r w:rsidRPr="00177661">
        <w:rPr>
          <w:rFonts w:ascii="Arial" w:hAnsi="Arial" w:cs="Arial"/>
          <w:color w:val="auto"/>
        </w:rPr>
        <w:tab/>
        <w:t>Ślusarka okienna i drzwiowa stalowa.</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B.14.02.00 </w:t>
      </w:r>
      <w:r w:rsidRPr="00177661">
        <w:rPr>
          <w:rFonts w:ascii="Arial" w:hAnsi="Arial" w:cs="Arial"/>
          <w:color w:val="auto"/>
        </w:rPr>
        <w:tab/>
        <w:t>Ślusarka okienna i drzwiowa aluminiowa.</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B.14.03.00 </w:t>
      </w:r>
      <w:r w:rsidRPr="00177661">
        <w:rPr>
          <w:rFonts w:ascii="Arial" w:hAnsi="Arial" w:cs="Arial"/>
          <w:color w:val="auto"/>
        </w:rPr>
        <w:tab/>
      </w:r>
      <w:r w:rsidR="00697955">
        <w:rPr>
          <w:rFonts w:ascii="Arial" w:hAnsi="Arial" w:cs="Arial"/>
          <w:color w:val="auto"/>
        </w:rPr>
        <w:t>Balustrady, elementy wyposażenia</w:t>
      </w:r>
    </w:p>
    <w:p w:rsidR="00B60039" w:rsidRPr="00177661" w:rsidRDefault="000701E5" w:rsidP="000701E5">
      <w:pPr>
        <w:pStyle w:val="SPP2-POZIOM2"/>
      </w:pPr>
      <w:bookmarkStart w:id="518" w:name="_Toc215133029"/>
      <w:bookmarkStart w:id="519" w:name="_Toc222215943"/>
      <w:r>
        <w:t>1.4. Określenia podstawowe</w:t>
      </w:r>
      <w:bookmarkEnd w:id="518"/>
      <w:bookmarkEnd w:id="519"/>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520" w:name="_Toc215133030"/>
      <w:bookmarkStart w:id="521" w:name="_Toc222215944"/>
      <w:r w:rsidRPr="00177661">
        <w:t>1.5. O</w:t>
      </w:r>
      <w:r w:rsidR="000701E5">
        <w:t>gólne wymagania dotyczące robót</w:t>
      </w:r>
      <w:bookmarkEnd w:id="520"/>
      <w:bookmarkEnd w:id="521"/>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F82A7A">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522" w:name="_Toc215133031"/>
      <w:bookmarkStart w:id="523" w:name="_Toc222215945"/>
      <w:r>
        <w:t xml:space="preserve">2. </w:t>
      </w:r>
      <w:r w:rsidR="00B60039" w:rsidRPr="00177661">
        <w:t>Materiały</w:t>
      </w:r>
      <w:bookmarkEnd w:id="522"/>
      <w:bookmarkEnd w:id="523"/>
    </w:p>
    <w:p w:rsidR="00B60039" w:rsidRPr="00177661" w:rsidRDefault="00B60039" w:rsidP="000701E5">
      <w:pPr>
        <w:pStyle w:val="SPP2-POZIOM2"/>
      </w:pPr>
      <w:bookmarkStart w:id="524" w:name="_Toc215133032"/>
      <w:bookmarkStart w:id="525" w:name="_Toc222215946"/>
      <w:r w:rsidRPr="00177661">
        <w:t>2.1. Stal</w:t>
      </w:r>
      <w:bookmarkEnd w:id="524"/>
      <w:bookmarkEnd w:id="525"/>
    </w:p>
    <w:p w:rsidR="00B60039" w:rsidRPr="00177661" w:rsidRDefault="00B60039" w:rsidP="00177661">
      <w:pPr>
        <w:pStyle w:val="znormal"/>
        <w:widowControl/>
        <w:rPr>
          <w:rFonts w:ascii="Arial" w:hAnsi="Arial" w:cs="Arial"/>
          <w:color w:val="auto"/>
        </w:rPr>
      </w:pPr>
      <w:r w:rsidRPr="00177661">
        <w:rPr>
          <w:rFonts w:ascii="Arial" w:hAnsi="Arial" w:cs="Arial"/>
          <w:color w:val="auto"/>
        </w:rPr>
        <w:t>Do konstrukcji stalowych stosuje się:</w:t>
      </w:r>
    </w:p>
    <w:p w:rsidR="00B60039" w:rsidRPr="00177661" w:rsidRDefault="00B60039" w:rsidP="00177661">
      <w:pPr>
        <w:pStyle w:val="KRESKA"/>
        <w:rPr>
          <w:rFonts w:ascii="Arial" w:hAnsi="Arial" w:cs="Arial"/>
        </w:rPr>
      </w:pPr>
      <w:r w:rsidRPr="00177661">
        <w:rPr>
          <w:rFonts w:ascii="Arial" w:hAnsi="Arial" w:cs="Arial"/>
        </w:rPr>
        <w:lastRenderedPageBreak/>
        <w:t xml:space="preserve">wyroby walcowane gotowe ze stali klasy 1 w gatunkach St3S; St3SX; </w:t>
      </w:r>
      <w:proofErr w:type="spellStart"/>
      <w:r w:rsidRPr="00177661">
        <w:rPr>
          <w:rFonts w:ascii="Arial" w:hAnsi="Arial" w:cs="Arial"/>
        </w:rPr>
        <w:t>St</w:t>
      </w:r>
      <w:proofErr w:type="spellEnd"/>
    </w:p>
    <w:p w:rsidR="00B60039" w:rsidRPr="00177661" w:rsidRDefault="00B60039" w:rsidP="00177661">
      <w:pPr>
        <w:pStyle w:val="KRESKA"/>
        <w:numPr>
          <w:ilvl w:val="0"/>
          <w:numId w:val="0"/>
        </w:numPr>
        <w:ind w:left="851"/>
        <w:rPr>
          <w:rFonts w:ascii="Arial" w:hAnsi="Arial" w:cs="Arial"/>
          <w:lang w:val="de-DE"/>
        </w:rPr>
      </w:pPr>
      <w:proofErr w:type="spellStart"/>
      <w:r w:rsidRPr="00177661">
        <w:rPr>
          <w:rFonts w:ascii="Arial" w:hAnsi="Arial" w:cs="Arial"/>
          <w:lang w:val="de-DE"/>
        </w:rPr>
        <w:t>wg</w:t>
      </w:r>
      <w:proofErr w:type="spellEnd"/>
      <w:r w:rsidRPr="00177661">
        <w:rPr>
          <w:rFonts w:ascii="Arial" w:hAnsi="Arial" w:cs="Arial"/>
          <w:lang w:val="de-DE"/>
        </w:rPr>
        <w:t xml:space="preserve"> PN-EN 10025:2002 (</w:t>
      </w:r>
      <w:proofErr w:type="spellStart"/>
      <w:r w:rsidRPr="00177661">
        <w:rPr>
          <w:rFonts w:ascii="Arial" w:hAnsi="Arial" w:cs="Arial"/>
          <w:lang w:val="de-DE"/>
        </w:rPr>
        <w:t>patrz</w:t>
      </w:r>
      <w:proofErr w:type="spellEnd"/>
      <w:r w:rsidRPr="00177661">
        <w:rPr>
          <w:rFonts w:ascii="Arial" w:hAnsi="Arial" w:cs="Arial"/>
          <w:lang w:val="de-DE"/>
        </w:rPr>
        <w:t xml:space="preserve"> SST B.07.00.00).</w:t>
      </w:r>
    </w:p>
    <w:p w:rsidR="00B60039" w:rsidRPr="00177661" w:rsidRDefault="00B60039" w:rsidP="000701E5">
      <w:pPr>
        <w:pStyle w:val="SPP2-POZIOM2"/>
      </w:pPr>
      <w:bookmarkStart w:id="526" w:name="_Toc215133033"/>
      <w:bookmarkStart w:id="527" w:name="_Toc222215947"/>
      <w:r w:rsidRPr="00177661">
        <w:t>2.2. Powłoki malarskie</w:t>
      </w:r>
      <w:bookmarkEnd w:id="526"/>
      <w:bookmarkEnd w:id="527"/>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na powłoki malarskie wg B.15.00.00 niniejszych SST.</w:t>
      </w:r>
    </w:p>
    <w:p w:rsidR="00B60039" w:rsidRPr="00177661" w:rsidRDefault="00B60039" w:rsidP="000701E5">
      <w:pPr>
        <w:pStyle w:val="SPP2-POZIOM2"/>
      </w:pPr>
      <w:bookmarkStart w:id="528" w:name="_Toc215133034"/>
      <w:bookmarkStart w:id="529" w:name="_Toc222215948"/>
      <w:r w:rsidRPr="00177661">
        <w:t>2.3. Okucia</w:t>
      </w:r>
      <w:bookmarkEnd w:id="528"/>
      <w:bookmarkEnd w:id="52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Wyroby ślusarskie powinny być wyposażone w okucia zamykające, zabezpieczające </w:t>
      </w:r>
      <w:r w:rsidR="00F82A7A">
        <w:rPr>
          <w:rFonts w:ascii="Arial" w:hAnsi="Arial" w:cs="Arial"/>
          <w:color w:val="auto"/>
        </w:rPr>
        <w:br/>
        <w:t>i</w:t>
      </w:r>
      <w:r w:rsidRPr="00177661">
        <w:rPr>
          <w:rFonts w:ascii="Arial" w:hAnsi="Arial" w:cs="Arial"/>
          <w:color w:val="auto"/>
        </w:rPr>
        <w:t xml:space="preserve"> uchwytowe zgodnie z dokumentacją.</w:t>
      </w:r>
    </w:p>
    <w:p w:rsidR="00B60039" w:rsidRPr="00177661" w:rsidRDefault="00B60039" w:rsidP="000701E5">
      <w:pPr>
        <w:pStyle w:val="SPP2-POZIOM2"/>
      </w:pPr>
      <w:bookmarkStart w:id="530" w:name="_Toc215133035"/>
      <w:bookmarkStart w:id="531" w:name="_Toc222215949"/>
      <w:r w:rsidRPr="00177661">
        <w:t>2.4. Składowanie materiałów i konstrukcji</w:t>
      </w:r>
      <w:bookmarkEnd w:id="530"/>
      <w:bookmarkEnd w:id="531"/>
    </w:p>
    <w:p w:rsidR="00B60039" w:rsidRPr="00177661" w:rsidRDefault="00B60039" w:rsidP="00177661">
      <w:pPr>
        <w:pStyle w:val="znormal"/>
        <w:widowControl/>
        <w:rPr>
          <w:rFonts w:ascii="Arial" w:hAnsi="Arial" w:cs="Arial"/>
          <w:color w:val="auto"/>
        </w:rPr>
      </w:pPr>
      <w:r w:rsidRPr="00177661">
        <w:rPr>
          <w:rFonts w:ascii="Arial" w:hAnsi="Arial" w:cs="Arial"/>
          <w:color w:val="auto"/>
        </w:rPr>
        <w:t>Składowanie wyrobów ślusarki stalowej wg B.13.00.00 punkt 2.8 niniejszych SST.</w:t>
      </w:r>
    </w:p>
    <w:p w:rsidR="00B60039" w:rsidRPr="00177661" w:rsidRDefault="00B60039" w:rsidP="000701E5">
      <w:pPr>
        <w:pStyle w:val="SPP2-POZIOM2"/>
      </w:pPr>
      <w:bookmarkStart w:id="532" w:name="_Toc215133036"/>
      <w:bookmarkStart w:id="533" w:name="_Toc222215950"/>
      <w:r w:rsidRPr="00177661">
        <w:t>2.5. Badania na budowie</w:t>
      </w:r>
      <w:bookmarkEnd w:id="532"/>
      <w:bookmarkEnd w:id="533"/>
    </w:p>
    <w:p w:rsidR="00B60039" w:rsidRPr="00177661" w:rsidRDefault="00B60039" w:rsidP="00EF4D06">
      <w:pPr>
        <w:pStyle w:val="SPP3-POZIOM3"/>
      </w:pPr>
      <w:bookmarkStart w:id="534" w:name="_Toc215133037"/>
      <w:bookmarkStart w:id="535" w:name="_Toc222215951"/>
      <w:r w:rsidRPr="00177661">
        <w:t>2.5.1. Każda partia materiału dostarczona na budowę przed jej wbudowaniem musi uzyskać akceptacje Inżyniera.</w:t>
      </w:r>
      <w:bookmarkEnd w:id="534"/>
      <w:bookmarkEnd w:id="535"/>
    </w:p>
    <w:p w:rsidR="00B60039" w:rsidRPr="00177661" w:rsidRDefault="00B60039" w:rsidP="00177661">
      <w:pPr>
        <w:pStyle w:val="z3"/>
        <w:widowControl/>
        <w:rPr>
          <w:rFonts w:ascii="Arial" w:hAnsi="Arial" w:cs="Arial"/>
          <w:color w:val="auto"/>
        </w:rPr>
      </w:pPr>
      <w:bookmarkStart w:id="536" w:name="_Toc215133038"/>
      <w:bookmarkStart w:id="537" w:name="_Toc222215952"/>
      <w:r w:rsidRPr="00522279">
        <w:rPr>
          <w:rStyle w:val="SPP3-POZIOM3Znak"/>
        </w:rPr>
        <w:t>2.5.2. Każdy element dostarczony na budowę podlega odbiorowi pod względem</w:t>
      </w:r>
      <w:bookmarkEnd w:id="536"/>
      <w:bookmarkEnd w:id="537"/>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materiałów, spoin, otworów na śruby,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projektem,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atestem wytwórni,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wykonania z uwzględnieniem dopuszczalnych tolerancji,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powłok antykorozyjnych.</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Odbiór konstrukcji oraz ewentualne zalecenia co do sposobu naprawy powstałych uszkodzeń w czasie transportu potwierdza Inżynier wpisem do dziennika budowy.</w:t>
      </w:r>
    </w:p>
    <w:p w:rsidR="00B60039" w:rsidRPr="00177661" w:rsidRDefault="00B60039" w:rsidP="000701E5">
      <w:pPr>
        <w:pStyle w:val="SPP2-POZIOM2"/>
      </w:pPr>
      <w:bookmarkStart w:id="538" w:name="_Toc215133039"/>
      <w:bookmarkStart w:id="539" w:name="_Toc222215953"/>
      <w:r w:rsidRPr="00177661">
        <w:t>2.6. Ślusarka aluminiowa</w:t>
      </w:r>
      <w:bookmarkEnd w:id="538"/>
      <w:bookmarkEnd w:id="53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ślusarkę kompletnie wykończoną wraz z </w:t>
      </w:r>
      <w:proofErr w:type="spellStart"/>
      <w:r w:rsidRPr="00177661">
        <w:rPr>
          <w:rFonts w:ascii="Arial" w:hAnsi="Arial" w:cs="Arial"/>
          <w:color w:val="auto"/>
        </w:rPr>
        <w:t>okuciami</w:t>
      </w:r>
      <w:proofErr w:type="spellEnd"/>
      <w:r w:rsidRPr="00177661">
        <w:rPr>
          <w:rFonts w:ascii="Arial" w:hAnsi="Arial" w:cs="Arial"/>
          <w:color w:val="auto"/>
        </w:rPr>
        <w:t xml:space="preserve">, uszczelkami </w:t>
      </w:r>
      <w:r w:rsidR="00F82A7A">
        <w:rPr>
          <w:rFonts w:ascii="Arial" w:hAnsi="Arial" w:cs="Arial"/>
          <w:color w:val="auto"/>
        </w:rPr>
        <w:br/>
      </w:r>
      <w:r w:rsidRPr="00177661">
        <w:rPr>
          <w:rFonts w:ascii="Arial" w:hAnsi="Arial" w:cs="Arial"/>
          <w:color w:val="auto"/>
        </w:rPr>
        <w:t>i powłokami anodowymi.</w:t>
      </w:r>
    </w:p>
    <w:p w:rsidR="00B60039" w:rsidRPr="00177661" w:rsidRDefault="00B60039" w:rsidP="00177661">
      <w:pPr>
        <w:pStyle w:val="z3"/>
        <w:widowControl/>
        <w:ind w:left="993" w:hanging="596"/>
        <w:rPr>
          <w:rFonts w:ascii="Arial" w:hAnsi="Arial" w:cs="Arial"/>
          <w:color w:val="auto"/>
        </w:rPr>
      </w:pPr>
      <w:bookmarkStart w:id="540" w:name="_Toc215133040"/>
      <w:bookmarkStart w:id="541" w:name="_Toc222215954"/>
      <w:r w:rsidRPr="00522279">
        <w:rPr>
          <w:rStyle w:val="SPP3-POZIOM3Znak"/>
        </w:rPr>
        <w:t>2.6.1. Na elementy ślusarki stosować kształtowniki</w:t>
      </w:r>
      <w:bookmarkEnd w:id="540"/>
      <w:bookmarkEnd w:id="541"/>
      <w:r w:rsidRPr="00177661">
        <w:rPr>
          <w:rFonts w:ascii="Arial" w:hAnsi="Arial" w:cs="Arial"/>
          <w:color w:val="auto"/>
        </w:rPr>
        <w:t xml:space="preserve"> ze stopów aluminium PA3 wg PN-EN 755-1:2001, PN-EN 755-2:2001 i PN-EN 755-9:2004.</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Połączenia elementów wykonywać jako spawane (druty do spawania PA3), nitowane lub skręcane na śruby.</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Dopuszczalne błędy wykonania elementów powinny odpowiadać wymaganiom normy PN-80/M-02138.</w:t>
      </w:r>
    </w:p>
    <w:p w:rsidR="00B60039" w:rsidRPr="00177661" w:rsidRDefault="00B60039" w:rsidP="00EF4D06">
      <w:pPr>
        <w:pStyle w:val="SPP3-POZIOM3"/>
      </w:pPr>
      <w:bookmarkStart w:id="542" w:name="_Toc215133041"/>
      <w:bookmarkStart w:id="543" w:name="_Toc222215955"/>
      <w:r w:rsidRPr="00177661">
        <w:t>2.6.2. Okucia wg punktu 2.3.</w:t>
      </w:r>
      <w:bookmarkEnd w:id="542"/>
      <w:bookmarkEnd w:id="543"/>
    </w:p>
    <w:p w:rsidR="00B60039" w:rsidRPr="00177661" w:rsidRDefault="00B60039" w:rsidP="00177661">
      <w:pPr>
        <w:pStyle w:val="z3"/>
        <w:widowControl/>
        <w:rPr>
          <w:rFonts w:ascii="Arial" w:hAnsi="Arial" w:cs="Arial"/>
          <w:color w:val="auto"/>
        </w:rPr>
      </w:pPr>
      <w:bookmarkStart w:id="544" w:name="_Toc215133042"/>
      <w:bookmarkStart w:id="545" w:name="_Toc222215956"/>
      <w:r w:rsidRPr="00522279">
        <w:rPr>
          <w:rStyle w:val="SPP3-POZIOM3Znak"/>
        </w:rPr>
        <w:t>2.6.3. Uszczelki i przekładki</w:t>
      </w:r>
      <w:bookmarkEnd w:id="544"/>
      <w:bookmarkEnd w:id="545"/>
      <w:r w:rsidRPr="00177661">
        <w:rPr>
          <w:rFonts w:ascii="Arial" w:hAnsi="Arial" w:cs="Arial"/>
          <w:color w:val="auto"/>
        </w:rPr>
        <w:t xml:space="preserve"> powinny odpowiadać następującym wymaganiom: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twardość </w:t>
      </w:r>
      <w:proofErr w:type="spellStart"/>
      <w:r w:rsidRPr="00177661">
        <w:rPr>
          <w:rFonts w:ascii="Arial" w:hAnsi="Arial" w:cs="Arial"/>
        </w:rPr>
        <w:t>Shor’a</w:t>
      </w:r>
      <w:proofErr w:type="spellEnd"/>
      <w:r w:rsidRPr="00177661">
        <w:rPr>
          <w:rFonts w:ascii="Arial" w:hAnsi="Arial" w:cs="Arial"/>
        </w:rPr>
        <w:t xml:space="preserve"> min. 35-40</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wytrzymałość na rozciąganie ok. 8,5 </w:t>
      </w:r>
      <w:proofErr w:type="spellStart"/>
      <w:r w:rsidRPr="00177661">
        <w:rPr>
          <w:rFonts w:ascii="Arial" w:hAnsi="Arial" w:cs="Arial"/>
        </w:rPr>
        <w:t>MPa</w:t>
      </w:r>
      <w:proofErr w:type="spellEnd"/>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odporność na temperaturę od –30 do +80°C</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lastRenderedPageBreak/>
        <w:t>palność – nie powinny rozprzestrzeniać ognia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nasiąkliwość – nie nasiąkliwe</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trwałość min. 20 lat.</w:t>
      </w:r>
    </w:p>
    <w:p w:rsidR="00B60039" w:rsidRPr="00177661" w:rsidRDefault="00B60039" w:rsidP="00177661">
      <w:pPr>
        <w:pStyle w:val="z3"/>
        <w:widowControl/>
        <w:ind w:left="993" w:hanging="596"/>
        <w:rPr>
          <w:rFonts w:ascii="Arial" w:hAnsi="Arial" w:cs="Arial"/>
          <w:color w:val="auto"/>
        </w:rPr>
      </w:pPr>
      <w:bookmarkStart w:id="546" w:name="_Toc215133043"/>
      <w:bookmarkStart w:id="547" w:name="_Toc222215957"/>
      <w:r w:rsidRPr="00522279">
        <w:rPr>
          <w:rStyle w:val="SPP3-POZIOM3Znak"/>
        </w:rPr>
        <w:t>2.6.4. Powierzchnie elementów należy pokryć anodową powłoką tlenkową typu Al/An15u wg PN-80/H-97023</w:t>
      </w:r>
      <w:bookmarkEnd w:id="546"/>
      <w:bookmarkEnd w:id="547"/>
      <w:r w:rsidRPr="00177661">
        <w:rPr>
          <w:rFonts w:ascii="Arial" w:hAnsi="Arial" w:cs="Arial"/>
          <w:color w:val="auto"/>
        </w:rPr>
        <w:t>.</w:t>
      </w:r>
    </w:p>
    <w:p w:rsidR="00B60039" w:rsidRPr="00177661" w:rsidRDefault="00B60039" w:rsidP="000701E5">
      <w:pPr>
        <w:pStyle w:val="SPP2-POZIOM2"/>
      </w:pPr>
      <w:bookmarkStart w:id="548" w:name="_Toc215133044"/>
      <w:bookmarkStart w:id="549" w:name="_Toc222215958"/>
      <w:r w:rsidRPr="00177661">
        <w:t>2.7. Ślusarka stalowa</w:t>
      </w:r>
      <w:bookmarkEnd w:id="548"/>
      <w:bookmarkEnd w:id="54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ślusarkę kompletnie wykończoną wraz z </w:t>
      </w:r>
      <w:proofErr w:type="spellStart"/>
      <w:r w:rsidRPr="00177661">
        <w:rPr>
          <w:rFonts w:ascii="Arial" w:hAnsi="Arial" w:cs="Arial"/>
          <w:color w:val="auto"/>
        </w:rPr>
        <w:t>okuciami</w:t>
      </w:r>
      <w:proofErr w:type="spellEnd"/>
      <w:r w:rsidRPr="00177661">
        <w:rPr>
          <w:rFonts w:ascii="Arial" w:hAnsi="Arial" w:cs="Arial"/>
          <w:color w:val="auto"/>
        </w:rPr>
        <w:t xml:space="preserve">, uszczelkami </w:t>
      </w:r>
      <w:r w:rsidR="00F82A7A">
        <w:rPr>
          <w:rFonts w:ascii="Arial" w:hAnsi="Arial" w:cs="Arial"/>
          <w:color w:val="auto"/>
        </w:rPr>
        <w:br/>
      </w:r>
      <w:r w:rsidRPr="00177661">
        <w:rPr>
          <w:rFonts w:ascii="Arial" w:hAnsi="Arial" w:cs="Arial"/>
          <w:color w:val="auto"/>
        </w:rPr>
        <w:t>i powłokami antykorozyjnymi.</w:t>
      </w:r>
    </w:p>
    <w:p w:rsidR="00B60039" w:rsidRPr="00177661" w:rsidRDefault="00B60039" w:rsidP="00177661">
      <w:pPr>
        <w:pStyle w:val="z3"/>
        <w:widowControl/>
        <w:ind w:left="993" w:hanging="596"/>
        <w:rPr>
          <w:rFonts w:ascii="Arial" w:hAnsi="Arial" w:cs="Arial"/>
          <w:color w:val="auto"/>
        </w:rPr>
      </w:pPr>
      <w:bookmarkStart w:id="550" w:name="_Toc215133045"/>
      <w:bookmarkStart w:id="551" w:name="_Toc222215959"/>
      <w:r w:rsidRPr="00522279">
        <w:rPr>
          <w:rStyle w:val="SPP3-POZIOM3Znak"/>
        </w:rPr>
        <w:t>2.7.1. Na elementy ślusarki</w:t>
      </w:r>
      <w:bookmarkEnd w:id="550"/>
      <w:bookmarkEnd w:id="551"/>
      <w:r w:rsidRPr="00177661">
        <w:rPr>
          <w:rFonts w:ascii="Arial" w:hAnsi="Arial" w:cs="Arial"/>
          <w:color w:val="auto"/>
        </w:rPr>
        <w:t xml:space="preserve"> stosować kształtowniki stalowe ze stali St3SX </w:t>
      </w:r>
      <w:r w:rsidRPr="00177661">
        <w:rPr>
          <w:rFonts w:ascii="Arial" w:hAnsi="Arial" w:cs="Arial"/>
          <w:color w:val="auto"/>
        </w:rPr>
        <w:br/>
        <w:t>wg PN-EN 10025:2002.</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Połączenia elementów wykonywać jako spawane, nitowane lub skręcane na śruby.</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 xml:space="preserve">Dopuszczalne błędy wykonania elementów powinny odpowiadać wymaganiom normy </w:t>
      </w:r>
      <w:r w:rsidRPr="00177661">
        <w:rPr>
          <w:rFonts w:ascii="Arial" w:hAnsi="Arial" w:cs="Arial"/>
          <w:color w:val="auto"/>
        </w:rPr>
        <w:br/>
        <w:t>PN-80/M-02138.</w:t>
      </w:r>
    </w:p>
    <w:p w:rsidR="00B60039" w:rsidRPr="00177661" w:rsidRDefault="00B60039" w:rsidP="00177661">
      <w:pPr>
        <w:pStyle w:val="z3"/>
        <w:widowControl/>
        <w:ind w:left="993" w:hanging="596"/>
        <w:rPr>
          <w:rFonts w:ascii="Arial" w:hAnsi="Arial" w:cs="Arial"/>
          <w:color w:val="auto"/>
        </w:rPr>
      </w:pPr>
      <w:bookmarkStart w:id="552" w:name="_Toc215133046"/>
      <w:bookmarkStart w:id="553" w:name="_Toc222215960"/>
      <w:r w:rsidRPr="00522279">
        <w:rPr>
          <w:rStyle w:val="SPP3-POZIOM3Znak"/>
        </w:rPr>
        <w:t>2.7.2. Uszczelki i przekładki</w:t>
      </w:r>
      <w:bookmarkEnd w:id="552"/>
      <w:bookmarkEnd w:id="553"/>
      <w:r w:rsidRPr="00177661">
        <w:rPr>
          <w:rFonts w:ascii="Arial" w:hAnsi="Arial" w:cs="Arial"/>
          <w:color w:val="auto"/>
        </w:rPr>
        <w:t xml:space="preserve"> powinny odpowiadać następującym wymaganiom podanym w punkcie 2.6.3.</w:t>
      </w:r>
    </w:p>
    <w:p w:rsidR="00B60039" w:rsidRPr="00177661" w:rsidRDefault="00B60039" w:rsidP="00EF4D06">
      <w:pPr>
        <w:pStyle w:val="SPP3-POZIOM3"/>
      </w:pPr>
      <w:bookmarkStart w:id="554" w:name="_Toc215133047"/>
      <w:bookmarkStart w:id="555" w:name="_Toc222215961"/>
      <w:r w:rsidRPr="00177661">
        <w:t>2.7.3. Powierzchnie elementów należy pokryć farbami ftalowymi wg punktu 2.12.4.</w:t>
      </w:r>
      <w:bookmarkEnd w:id="554"/>
      <w:bookmarkEnd w:id="555"/>
    </w:p>
    <w:p w:rsidR="00B60039" w:rsidRPr="00177661" w:rsidRDefault="007F7399" w:rsidP="007F7399">
      <w:pPr>
        <w:pStyle w:val="SPP1-poziom1"/>
      </w:pPr>
      <w:bookmarkStart w:id="556" w:name="_Toc215133048"/>
      <w:bookmarkStart w:id="557" w:name="_Toc222215962"/>
      <w:r>
        <w:t xml:space="preserve">3. </w:t>
      </w:r>
      <w:r w:rsidR="00B60039" w:rsidRPr="00177661">
        <w:t>Sprzęt</w:t>
      </w:r>
      <w:bookmarkEnd w:id="556"/>
      <w:bookmarkEnd w:id="557"/>
    </w:p>
    <w:p w:rsidR="00B60039" w:rsidRPr="00177661" w:rsidRDefault="00B60039" w:rsidP="00177661">
      <w:pPr>
        <w:pStyle w:val="znormal"/>
        <w:widowControl/>
        <w:rPr>
          <w:rFonts w:ascii="Arial" w:hAnsi="Arial" w:cs="Arial"/>
          <w:color w:val="auto"/>
        </w:rPr>
      </w:pPr>
      <w:r w:rsidRPr="00177661">
        <w:rPr>
          <w:rFonts w:ascii="Arial" w:hAnsi="Arial" w:cs="Arial"/>
          <w:color w:val="auto"/>
        </w:rPr>
        <w:t>Do wykonania i montażu ślusarki może być użyty dowolny sprzęt.</w:t>
      </w:r>
    </w:p>
    <w:p w:rsidR="00B60039" w:rsidRPr="00177661" w:rsidRDefault="007F7399" w:rsidP="007F7399">
      <w:pPr>
        <w:pStyle w:val="SPP1-poziom1"/>
      </w:pPr>
      <w:bookmarkStart w:id="558" w:name="_Toc215133049"/>
      <w:bookmarkStart w:id="559" w:name="_Toc222215963"/>
      <w:r>
        <w:t xml:space="preserve">4. </w:t>
      </w:r>
      <w:r w:rsidR="00B60039" w:rsidRPr="00177661">
        <w:t>Transport</w:t>
      </w:r>
      <w:bookmarkEnd w:id="558"/>
      <w:bookmarkEnd w:id="559"/>
    </w:p>
    <w:p w:rsidR="00B60039" w:rsidRPr="00177661" w:rsidRDefault="00B60039" w:rsidP="00177661">
      <w:pPr>
        <w:pStyle w:val="znormal"/>
        <w:widowControl/>
        <w:rPr>
          <w:rFonts w:ascii="Arial" w:hAnsi="Arial" w:cs="Arial"/>
          <w:color w:val="auto"/>
        </w:rPr>
      </w:pPr>
      <w:r w:rsidRPr="00177661">
        <w:rPr>
          <w:rFonts w:ascii="Arial" w:hAnsi="Arial" w:cs="Arial"/>
          <w:color w:val="auto"/>
        </w:rPr>
        <w:t>Każda partia wyrobów powinna zawierać wszystkie elementy przewidziane projektem lub odpowiednią normą.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do transportu należy zabezpieczyć przed uszkodzeniem.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mogą być przewożone dowolnym środkiem transportu, oraz zabezpieczone przed uszkodzeniem, przesunięciem oraz utratą stateczności.</w:t>
      </w:r>
    </w:p>
    <w:p w:rsidR="00B60039" w:rsidRPr="00177661" w:rsidRDefault="007F7399" w:rsidP="007F7399">
      <w:pPr>
        <w:pStyle w:val="SPP1-poziom1"/>
      </w:pPr>
      <w:bookmarkStart w:id="560" w:name="_Toc215133050"/>
      <w:bookmarkStart w:id="561" w:name="_Toc222215964"/>
      <w:r>
        <w:t xml:space="preserve">5. </w:t>
      </w:r>
      <w:r w:rsidR="00B60039" w:rsidRPr="00177661">
        <w:t>Wykonanie robót</w:t>
      </w:r>
      <w:bookmarkEnd w:id="560"/>
      <w:bookmarkEnd w:id="561"/>
    </w:p>
    <w:p w:rsidR="00B63F45" w:rsidRDefault="00B60039" w:rsidP="00B63F45">
      <w:pPr>
        <w:pStyle w:val="SPP2-POZIOM2"/>
      </w:pPr>
      <w:bookmarkStart w:id="562" w:name="_Toc215133051"/>
      <w:bookmarkStart w:id="563" w:name="_Toc222215965"/>
      <w:r w:rsidRPr="00177661">
        <w:t>5.1. Przed rozpoczęciem montażu</w:t>
      </w:r>
      <w:bookmarkEnd w:id="562"/>
      <w:bookmarkEnd w:id="563"/>
      <w:r w:rsidRPr="00177661">
        <w:t xml:space="preserve"> </w:t>
      </w:r>
    </w:p>
    <w:p w:rsidR="00B60039" w:rsidRPr="00B63F45" w:rsidRDefault="00B63F45" w:rsidP="00B63F45">
      <w:pPr>
        <w:pStyle w:val="z2"/>
        <w:widowControl/>
        <w:ind w:firstLine="426"/>
        <w:rPr>
          <w:rFonts w:ascii="Arial" w:hAnsi="Arial" w:cs="Arial"/>
          <w:color w:val="auto"/>
          <w:u w:val="none"/>
        </w:rPr>
      </w:pPr>
      <w:r w:rsidRPr="00B63F45">
        <w:rPr>
          <w:rFonts w:ascii="Arial" w:hAnsi="Arial" w:cs="Arial"/>
          <w:color w:val="auto"/>
          <w:u w:val="none"/>
        </w:rPr>
        <w:t xml:space="preserve">Przed rozpoczęciem montażu </w:t>
      </w:r>
      <w:r w:rsidR="00B60039" w:rsidRPr="00B63F45">
        <w:rPr>
          <w:rFonts w:ascii="Arial" w:hAnsi="Arial" w:cs="Arial"/>
          <w:color w:val="auto"/>
          <w:u w:val="none"/>
        </w:rPr>
        <w:t>należy sprawdzić:</w:t>
      </w:r>
    </w:p>
    <w:p w:rsidR="00B60039" w:rsidRPr="00177661" w:rsidRDefault="00B60039" w:rsidP="00177661">
      <w:pPr>
        <w:pStyle w:val="KRESKA"/>
        <w:rPr>
          <w:rFonts w:ascii="Arial" w:hAnsi="Arial" w:cs="Arial"/>
        </w:rPr>
      </w:pPr>
      <w:r w:rsidRPr="00177661">
        <w:rPr>
          <w:rFonts w:ascii="Arial" w:hAnsi="Arial" w:cs="Arial"/>
        </w:rPr>
        <w:t>prawidłowość wykonania ościeży,</w:t>
      </w:r>
    </w:p>
    <w:p w:rsidR="00B60039" w:rsidRPr="00177661" w:rsidRDefault="00B60039" w:rsidP="00177661">
      <w:pPr>
        <w:pStyle w:val="KRESKA"/>
        <w:rPr>
          <w:rFonts w:ascii="Arial" w:hAnsi="Arial" w:cs="Arial"/>
        </w:rPr>
      </w:pPr>
      <w:r w:rsidRPr="00177661">
        <w:rPr>
          <w:rFonts w:ascii="Arial" w:hAnsi="Arial" w:cs="Arial"/>
        </w:rPr>
        <w:t>możliwość mocowania elementów do ścian,</w:t>
      </w:r>
    </w:p>
    <w:p w:rsidR="00B60039" w:rsidRPr="00177661" w:rsidRDefault="00B60039" w:rsidP="00177661">
      <w:pPr>
        <w:pStyle w:val="KRESKA"/>
        <w:rPr>
          <w:rFonts w:ascii="Arial" w:hAnsi="Arial" w:cs="Arial"/>
        </w:rPr>
      </w:pPr>
      <w:r w:rsidRPr="00177661">
        <w:rPr>
          <w:rFonts w:ascii="Arial" w:hAnsi="Arial" w:cs="Arial"/>
        </w:rPr>
        <w:t>jakość dostarczonych elementów do wbudowania.</w:t>
      </w:r>
    </w:p>
    <w:p w:rsidR="00B60039" w:rsidRDefault="00B60039" w:rsidP="00B63F45">
      <w:pPr>
        <w:pStyle w:val="SPP2-POZIOM2"/>
        <w:numPr>
          <w:ilvl w:val="1"/>
          <w:numId w:val="20"/>
        </w:numPr>
      </w:pPr>
      <w:bookmarkStart w:id="564" w:name="_Toc215133052"/>
      <w:bookmarkStart w:id="565" w:name="_Toc222215966"/>
      <w:r w:rsidRPr="00177661">
        <w:lastRenderedPageBreak/>
        <w:t>Elementy powinny być osadzone zgodnie z dokumentacją techniczną lub instrukcją zaakceptowaną przez Inżyniera.</w:t>
      </w:r>
      <w:bookmarkEnd w:id="564"/>
      <w:bookmarkEnd w:id="565"/>
    </w:p>
    <w:p w:rsidR="00B63F45" w:rsidRPr="00177661" w:rsidRDefault="00B63F45" w:rsidP="00B63F45">
      <w:pPr>
        <w:pStyle w:val="SPP2-POZIOM2"/>
        <w:ind w:left="558"/>
      </w:pPr>
    </w:p>
    <w:p w:rsidR="00B60039" w:rsidRPr="00177661" w:rsidRDefault="00B60039" w:rsidP="00B63F45">
      <w:pPr>
        <w:pStyle w:val="SPP2-POZIOM2"/>
        <w:ind w:hanging="142"/>
      </w:pPr>
      <w:bookmarkStart w:id="566" w:name="_Toc215133053"/>
      <w:bookmarkStart w:id="567" w:name="_Toc222215967"/>
      <w:r w:rsidRPr="00177661">
        <w:t>5.3. Elementy powinny być trwale zakotwione w ścianach budynku.</w:t>
      </w:r>
      <w:bookmarkEnd w:id="566"/>
      <w:bookmarkEnd w:id="56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Zamiast </w:t>
      </w:r>
      <w:proofErr w:type="spellStart"/>
      <w:r w:rsidRPr="00177661">
        <w:rPr>
          <w:rFonts w:ascii="Arial" w:hAnsi="Arial" w:cs="Arial"/>
          <w:color w:val="auto"/>
        </w:rPr>
        <w:t>kotwienia</w:t>
      </w:r>
      <w:proofErr w:type="spellEnd"/>
      <w:r w:rsidRPr="00177661">
        <w:rPr>
          <w:rFonts w:ascii="Arial" w:hAnsi="Arial" w:cs="Arial"/>
          <w:color w:val="auto"/>
        </w:rPr>
        <w:t xml:space="preserve"> dopuszcza się osadzanie elementów za pomocą kołków rozporowych lub kołków wstrzeliwanych.</w:t>
      </w:r>
    </w:p>
    <w:p w:rsidR="00B60039" w:rsidRPr="00177661" w:rsidRDefault="00B60039" w:rsidP="00B63F45">
      <w:pPr>
        <w:pStyle w:val="z11"/>
        <w:widowControl/>
        <w:spacing w:line="360" w:lineRule="auto"/>
        <w:ind w:left="426" w:hanging="284"/>
        <w:rPr>
          <w:rFonts w:ascii="Arial" w:hAnsi="Arial" w:cs="Arial"/>
          <w:color w:val="auto"/>
          <w:sz w:val="22"/>
          <w:u w:val="none"/>
        </w:rPr>
      </w:pPr>
      <w:bookmarkStart w:id="568" w:name="_Toc215133054"/>
      <w:bookmarkStart w:id="569" w:name="_Toc222215968"/>
      <w:r w:rsidRPr="00B63F45">
        <w:rPr>
          <w:rStyle w:val="SPP2-POZIOM2Znak"/>
          <w:u w:val="none"/>
        </w:rPr>
        <w:t>5.4. Osadzone elementy powinny być uszczelnione</w:t>
      </w:r>
      <w:bookmarkEnd w:id="568"/>
      <w:bookmarkEnd w:id="569"/>
      <w:r w:rsidRPr="00177661">
        <w:rPr>
          <w:rFonts w:ascii="Arial" w:hAnsi="Arial" w:cs="Arial"/>
          <w:color w:val="auto"/>
          <w:sz w:val="22"/>
          <w:u w:val="none"/>
        </w:rPr>
        <w:t xml:space="preserve"> między ościeżem </w:t>
      </w:r>
      <w:r w:rsidR="00B63F45">
        <w:rPr>
          <w:rFonts w:ascii="Arial" w:hAnsi="Arial" w:cs="Arial"/>
          <w:color w:val="auto"/>
          <w:sz w:val="22"/>
          <w:u w:val="none"/>
        </w:rPr>
        <w:br/>
      </w:r>
      <w:r w:rsidRPr="00177661">
        <w:rPr>
          <w:rFonts w:ascii="Arial" w:hAnsi="Arial" w:cs="Arial"/>
          <w:color w:val="auto"/>
          <w:sz w:val="22"/>
          <w:u w:val="none"/>
        </w:rPr>
        <w:t>a ościeżnicą lub ścianą tak aby nie następowało przewiewanie, przemarzanie lub przecieki wody opadowej. Uszczelnienia wykonywać z elastycznej masy uszczelniającej.</w:t>
      </w:r>
    </w:p>
    <w:p w:rsidR="00B60039" w:rsidRPr="00177661" w:rsidRDefault="00B60039" w:rsidP="00B63F45">
      <w:pPr>
        <w:pStyle w:val="z11"/>
        <w:widowControl/>
        <w:spacing w:line="360" w:lineRule="auto"/>
        <w:ind w:left="426" w:hanging="284"/>
        <w:rPr>
          <w:rFonts w:ascii="Arial" w:hAnsi="Arial" w:cs="Arial"/>
          <w:color w:val="auto"/>
          <w:sz w:val="22"/>
          <w:u w:val="none"/>
        </w:rPr>
      </w:pPr>
      <w:bookmarkStart w:id="570" w:name="_Toc215133055"/>
      <w:bookmarkStart w:id="571" w:name="_Toc222215969"/>
      <w:r w:rsidRPr="00B63F45">
        <w:rPr>
          <w:rStyle w:val="SPP2-POZIOM2Znak"/>
          <w:u w:val="none"/>
        </w:rPr>
        <w:t>5.5. Powłoki malarskie powinny być jednolite</w:t>
      </w:r>
      <w:bookmarkEnd w:id="570"/>
      <w:bookmarkEnd w:id="571"/>
      <w:r w:rsidRPr="00177661">
        <w:rPr>
          <w:rFonts w:ascii="Arial" w:hAnsi="Arial" w:cs="Arial"/>
          <w:color w:val="auto"/>
          <w:sz w:val="22"/>
        </w:rPr>
        <w:t>,</w:t>
      </w:r>
      <w:r w:rsidRPr="00177661">
        <w:rPr>
          <w:rFonts w:ascii="Arial" w:hAnsi="Arial" w:cs="Arial"/>
          <w:color w:val="auto"/>
          <w:sz w:val="22"/>
          <w:u w:val="none"/>
        </w:rPr>
        <w:t xml:space="preserve"> bez widocznych poprawek, śladów pędzla, rys i odprysków i spełniać wymagania podane dla robót malarskich wg SST B.15.00.00.</w:t>
      </w:r>
    </w:p>
    <w:p w:rsidR="00B60039" w:rsidRPr="00177661" w:rsidRDefault="007F7399" w:rsidP="007F7399">
      <w:pPr>
        <w:pStyle w:val="SPP1-poziom1"/>
      </w:pPr>
      <w:bookmarkStart w:id="572" w:name="_Toc215133056"/>
      <w:bookmarkStart w:id="573" w:name="_Toc222215970"/>
      <w:r>
        <w:t xml:space="preserve">6. </w:t>
      </w:r>
      <w:r w:rsidR="00B60039" w:rsidRPr="00177661">
        <w:t>Kontrola jakości</w:t>
      </w:r>
      <w:bookmarkEnd w:id="572"/>
      <w:bookmarkEnd w:id="573"/>
    </w:p>
    <w:p w:rsidR="00B60039" w:rsidRPr="00177661" w:rsidRDefault="00B60039" w:rsidP="00B63F45">
      <w:pPr>
        <w:pStyle w:val="z11"/>
        <w:widowControl/>
        <w:tabs>
          <w:tab w:val="left" w:pos="426"/>
        </w:tabs>
        <w:spacing w:line="360" w:lineRule="auto"/>
        <w:ind w:left="426" w:hanging="284"/>
        <w:rPr>
          <w:rFonts w:ascii="Arial" w:hAnsi="Arial" w:cs="Arial"/>
          <w:color w:val="auto"/>
          <w:sz w:val="22"/>
          <w:u w:val="none"/>
        </w:rPr>
      </w:pPr>
      <w:bookmarkStart w:id="574" w:name="_Toc215133057"/>
      <w:bookmarkStart w:id="575" w:name="_Toc222215971"/>
      <w:r w:rsidRPr="00B63F45">
        <w:rPr>
          <w:rStyle w:val="SPP2-POZIOM2Znak"/>
          <w:u w:val="none"/>
        </w:rPr>
        <w:t>6.1. Badanie materiałów</w:t>
      </w:r>
      <w:bookmarkEnd w:id="574"/>
      <w:bookmarkEnd w:id="575"/>
      <w:r w:rsidRPr="00177661">
        <w:rPr>
          <w:rFonts w:ascii="Arial" w:hAnsi="Arial" w:cs="Arial"/>
          <w:color w:val="auto"/>
          <w:sz w:val="22"/>
          <w:u w:val="none"/>
        </w:rPr>
        <w:t xml:space="preserve"> użytych na konstrukcję należy przeprowadzić na podstawie załączonych zaświadczeń o jakości wystawionych przez producenta stwierdzających zgodność z wymaganiami dokumentacji i normami państwowymi.</w:t>
      </w:r>
    </w:p>
    <w:p w:rsidR="00B60039" w:rsidRPr="00177661" w:rsidRDefault="00B60039" w:rsidP="00B63F45">
      <w:pPr>
        <w:pStyle w:val="SPP2-POZIOM2"/>
      </w:pPr>
      <w:bookmarkStart w:id="576" w:name="_Toc215133058"/>
      <w:bookmarkStart w:id="577" w:name="_Toc222215972"/>
      <w:r w:rsidRPr="00177661">
        <w:t>6.2. Badanie gotowych elementów powinno obejmować:</w:t>
      </w:r>
      <w:bookmarkEnd w:id="576"/>
      <w:bookmarkEnd w:id="577"/>
    </w:p>
    <w:p w:rsidR="00B60039" w:rsidRPr="00177661" w:rsidRDefault="00B60039" w:rsidP="00177661">
      <w:pPr>
        <w:pStyle w:val="KRESKA"/>
        <w:rPr>
          <w:rFonts w:ascii="Arial" w:hAnsi="Arial" w:cs="Arial"/>
        </w:rPr>
      </w:pPr>
      <w:r w:rsidRPr="00177661">
        <w:rPr>
          <w:rFonts w:ascii="Arial" w:hAnsi="Arial" w:cs="Arial"/>
        </w:rPr>
        <w:t>sprawdzenie wymiarów, wykończenia powierzchni, zabezpieczenia antykorozyjnego, połączeń konstrukcyjnych, prawidłowego działania części ruchomych.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Z przeprowadzonych badań należy sporządzić protokół odbioru.</w:t>
      </w:r>
    </w:p>
    <w:p w:rsidR="00B60039" w:rsidRPr="00177661" w:rsidRDefault="00B60039" w:rsidP="00B63F45">
      <w:pPr>
        <w:pStyle w:val="SPP2-POZIOM2"/>
      </w:pPr>
      <w:bookmarkStart w:id="578" w:name="_Toc215133059"/>
      <w:bookmarkStart w:id="579" w:name="_Toc222215973"/>
      <w:r w:rsidRPr="00177661">
        <w:t>6.3. Badanie jakości wbudowania powinno obejmować:</w:t>
      </w:r>
      <w:bookmarkEnd w:id="578"/>
      <w:bookmarkEnd w:id="579"/>
    </w:p>
    <w:p w:rsidR="00B60039" w:rsidRPr="00177661" w:rsidRDefault="00B60039" w:rsidP="00177661">
      <w:pPr>
        <w:pStyle w:val="KRESKA"/>
        <w:rPr>
          <w:rFonts w:ascii="Arial" w:hAnsi="Arial" w:cs="Arial"/>
        </w:rPr>
      </w:pPr>
      <w:r w:rsidRPr="00177661">
        <w:rPr>
          <w:rFonts w:ascii="Arial" w:hAnsi="Arial" w:cs="Arial"/>
        </w:rPr>
        <w:t xml:space="preserve">sprawdzenie stanu i wyglądu elementów pod względem równości, pionowości </w:t>
      </w:r>
      <w:r w:rsidR="007F7399">
        <w:rPr>
          <w:rFonts w:ascii="Arial" w:hAnsi="Arial" w:cs="Arial"/>
        </w:rPr>
        <w:br/>
      </w:r>
      <w:r w:rsidRPr="00177661">
        <w:rPr>
          <w:rFonts w:ascii="Arial" w:hAnsi="Arial" w:cs="Arial"/>
        </w:rPr>
        <w:t>i spozio</w:t>
      </w:r>
      <w:r w:rsidRPr="00177661">
        <w:rPr>
          <w:rFonts w:ascii="Arial" w:hAnsi="Arial" w:cs="Arial"/>
        </w:rPr>
        <w:softHyphen/>
        <w:t>mowania,</w:t>
      </w:r>
    </w:p>
    <w:p w:rsidR="00B60039" w:rsidRPr="00177661" w:rsidRDefault="00B60039" w:rsidP="00177661">
      <w:pPr>
        <w:pStyle w:val="KRESKA"/>
        <w:rPr>
          <w:rFonts w:ascii="Arial" w:hAnsi="Arial" w:cs="Arial"/>
        </w:rPr>
      </w:pPr>
      <w:r w:rsidRPr="00177661">
        <w:rPr>
          <w:rFonts w:ascii="Arial" w:hAnsi="Arial" w:cs="Arial"/>
        </w:rPr>
        <w:t>sprawdzenie rozmieszczenia miejsc i sposobu mocowania,</w:t>
      </w:r>
    </w:p>
    <w:p w:rsidR="00B60039" w:rsidRPr="00177661" w:rsidRDefault="00B60039" w:rsidP="00177661">
      <w:pPr>
        <w:pStyle w:val="KRESKA"/>
        <w:rPr>
          <w:rFonts w:ascii="Arial" w:hAnsi="Arial" w:cs="Arial"/>
        </w:rPr>
      </w:pPr>
      <w:r w:rsidRPr="00177661">
        <w:rPr>
          <w:rFonts w:ascii="Arial" w:hAnsi="Arial" w:cs="Arial"/>
        </w:rPr>
        <w:t>sprawdzenie uszczelnienia pomiędzy elementami a ościeżami,</w:t>
      </w:r>
    </w:p>
    <w:p w:rsidR="00B60039" w:rsidRPr="00177661" w:rsidRDefault="00B60039" w:rsidP="00177661">
      <w:pPr>
        <w:pStyle w:val="KRESKA"/>
        <w:rPr>
          <w:rFonts w:ascii="Arial" w:hAnsi="Arial" w:cs="Arial"/>
        </w:rPr>
      </w:pPr>
      <w:r w:rsidRPr="00177661">
        <w:rPr>
          <w:rFonts w:ascii="Arial" w:hAnsi="Arial" w:cs="Arial"/>
        </w:rPr>
        <w:t>sprawdzenie działania części ruchomych,</w:t>
      </w:r>
    </w:p>
    <w:p w:rsidR="00B60039" w:rsidRPr="00177661" w:rsidRDefault="00B60039" w:rsidP="00177661">
      <w:pPr>
        <w:pStyle w:val="KRESKA"/>
        <w:rPr>
          <w:rFonts w:ascii="Arial" w:hAnsi="Arial" w:cs="Arial"/>
        </w:rPr>
      </w:pPr>
      <w:r w:rsidRPr="00177661">
        <w:rPr>
          <w:rFonts w:ascii="Arial" w:hAnsi="Arial" w:cs="Arial"/>
        </w:rPr>
        <w:t>stan i wygląd wbudowanych elementów oraz ich zgodność z dokumentacją.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w:t>
      </w:r>
    </w:p>
    <w:p w:rsidR="00B60039" w:rsidRPr="00177661" w:rsidRDefault="007F7399" w:rsidP="007F7399">
      <w:pPr>
        <w:pStyle w:val="SPP1-poziom1"/>
      </w:pPr>
      <w:bookmarkStart w:id="580" w:name="_Toc215133060"/>
      <w:bookmarkStart w:id="581" w:name="_Toc222215974"/>
      <w:r>
        <w:t xml:space="preserve">7. </w:t>
      </w:r>
      <w:r w:rsidR="00B60039" w:rsidRPr="00177661">
        <w:t>Obmiar robót</w:t>
      </w:r>
      <w:bookmarkEnd w:id="580"/>
      <w:bookmarkEnd w:id="581"/>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dla B.14.01.00 i B.14.02.00 jest ilość m</w:t>
      </w:r>
      <w:r w:rsidRPr="00177661">
        <w:rPr>
          <w:rFonts w:ascii="Arial" w:hAnsi="Arial" w:cs="Arial"/>
          <w:color w:val="auto"/>
          <w:vertAlign w:val="superscript"/>
        </w:rPr>
        <w:t>2</w:t>
      </w:r>
      <w:r w:rsidRPr="00177661">
        <w:rPr>
          <w:rFonts w:ascii="Arial" w:hAnsi="Arial" w:cs="Arial"/>
          <w:color w:val="auto"/>
        </w:rPr>
        <w:t xml:space="preserve"> elementów zamontowanych wraz z uszczelnieniem.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Ilość robót określa się na podstawie projektu z uwzględnieniem zmian zaaprobowanych przez Inżyniera i sprawdzonych w naturze.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Jednostką obmiarową dla B.14.03.00 jest 1 </w:t>
      </w:r>
      <w:proofErr w:type="spellStart"/>
      <w:r w:rsidRPr="00177661">
        <w:rPr>
          <w:rFonts w:ascii="Arial" w:hAnsi="Arial" w:cs="Arial"/>
          <w:color w:val="auto"/>
        </w:rPr>
        <w:t>mb</w:t>
      </w:r>
      <w:proofErr w:type="spellEnd"/>
      <w:r w:rsidRPr="00177661">
        <w:rPr>
          <w:rFonts w:ascii="Arial" w:hAnsi="Arial" w:cs="Arial"/>
          <w:color w:val="auto"/>
        </w:rPr>
        <w:t>.</w:t>
      </w:r>
    </w:p>
    <w:p w:rsidR="00B60039" w:rsidRPr="00177661" w:rsidRDefault="007F7399" w:rsidP="007F7399">
      <w:pPr>
        <w:pStyle w:val="SPP1-poziom1"/>
      </w:pPr>
      <w:bookmarkStart w:id="582" w:name="_Toc215133061"/>
      <w:bookmarkStart w:id="583" w:name="_Toc222215975"/>
      <w:r>
        <w:lastRenderedPageBreak/>
        <w:t xml:space="preserve">8. </w:t>
      </w:r>
      <w:r w:rsidR="00B60039" w:rsidRPr="00177661">
        <w:t>Odbiór robót</w:t>
      </w:r>
      <w:bookmarkEnd w:id="582"/>
      <w:bookmarkEnd w:id="583"/>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podlegają zasadom odbioru robót zanikających lub ulegających zakryciu.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Odbiór obejmuje wszystkie materiały podane w punkcie 2, oraz czynności podane </w:t>
      </w:r>
      <w:r w:rsidR="007F7399">
        <w:rPr>
          <w:rFonts w:ascii="Arial" w:hAnsi="Arial" w:cs="Arial"/>
          <w:color w:val="auto"/>
        </w:rPr>
        <w:br/>
      </w:r>
      <w:r w:rsidRPr="00177661">
        <w:rPr>
          <w:rFonts w:ascii="Arial" w:hAnsi="Arial" w:cs="Arial"/>
          <w:color w:val="auto"/>
        </w:rPr>
        <w:t>w punktach 5 i 6.</w:t>
      </w:r>
    </w:p>
    <w:p w:rsidR="00B60039" w:rsidRPr="00177661" w:rsidRDefault="007F7399" w:rsidP="007F7399">
      <w:pPr>
        <w:pStyle w:val="SPP1-poziom1"/>
      </w:pPr>
      <w:bookmarkStart w:id="584" w:name="_Toc215133062"/>
      <w:bookmarkStart w:id="585" w:name="_Toc222215976"/>
      <w:r>
        <w:t xml:space="preserve">9. </w:t>
      </w:r>
      <w:r w:rsidR="00B60039" w:rsidRPr="00177661">
        <w:t>Podstawa płatności</w:t>
      </w:r>
      <w:bookmarkEnd w:id="584"/>
      <w:bookmarkEnd w:id="585"/>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w jednostkach wg punktu 7 za przygotowanie i dostarczenie na miejsce montażu, zamontowanie, uszczelnienie otworów, oczyszczenie stanowiska pracy.</w:t>
      </w:r>
    </w:p>
    <w:p w:rsidR="00B60039" w:rsidRPr="00177661" w:rsidRDefault="007F7399" w:rsidP="007F7399">
      <w:pPr>
        <w:pStyle w:val="SPP1-poziom1"/>
      </w:pPr>
      <w:bookmarkStart w:id="586" w:name="_Toc215133063"/>
      <w:bookmarkStart w:id="587" w:name="_Toc222215977"/>
      <w:r>
        <w:t xml:space="preserve">10. </w:t>
      </w:r>
      <w:r w:rsidR="00B60039" w:rsidRPr="00177661">
        <w:t>Przepisy z</w:t>
      </w:r>
      <w:r>
        <w:t>wiązane</w:t>
      </w:r>
      <w:bookmarkEnd w:id="586"/>
      <w:bookmarkEnd w:id="587"/>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PN-80/M-02138. </w:t>
      </w:r>
      <w:r w:rsidRPr="00177661">
        <w:rPr>
          <w:rFonts w:ascii="Arial" w:hAnsi="Arial" w:cs="Arial"/>
          <w:color w:val="auto"/>
        </w:rPr>
        <w:tab/>
        <w:t>Tolerancje kształtu i położenia. Wartości.</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PN-87/B-06200 </w:t>
      </w:r>
      <w:r w:rsidRPr="00177661">
        <w:rPr>
          <w:rFonts w:ascii="Arial" w:hAnsi="Arial" w:cs="Arial"/>
          <w:color w:val="auto"/>
        </w:rPr>
        <w:tab/>
        <w:t>Konstrukcje stalowe budowlane. Warunki wykonania i odbioru.</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PN-EN 10025:2002 </w:t>
      </w:r>
      <w:r w:rsidRPr="00177661">
        <w:rPr>
          <w:rFonts w:ascii="Arial" w:hAnsi="Arial" w:cs="Arial"/>
          <w:color w:val="auto"/>
        </w:rPr>
        <w:tab/>
        <w:t>Wyroby walcowane na gorąco z niestopowych stali  konstrukcyjnych.</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PN-91/M-69430 </w:t>
      </w:r>
      <w:r w:rsidRPr="00177661">
        <w:rPr>
          <w:rFonts w:ascii="Arial" w:hAnsi="Arial" w:cs="Arial"/>
          <w:color w:val="auto"/>
        </w:rPr>
        <w:tab/>
        <w:t xml:space="preserve">Elektrody stalowe otulone do spawania i napawania. </w:t>
      </w:r>
      <w:r w:rsidRPr="00177661">
        <w:rPr>
          <w:rFonts w:ascii="Arial" w:hAnsi="Arial" w:cs="Arial"/>
          <w:color w:val="auto"/>
        </w:rPr>
        <w:br/>
        <w:t>Ogólne badania i wymagania.</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PN-75/M-69703 </w:t>
      </w:r>
      <w:r w:rsidRPr="00177661">
        <w:rPr>
          <w:rFonts w:ascii="Arial" w:hAnsi="Arial" w:cs="Arial"/>
          <w:color w:val="auto"/>
        </w:rPr>
        <w:tab/>
        <w:t>Spawalnictwo. Wady złączy spawanych. Nazwy i określenia.</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Pozostałe przepisy wg B.07.00.00; B.13.00.00 oraz B.15.00.00.</w:t>
      </w:r>
    </w:p>
    <w:p w:rsidR="00B60039" w:rsidRDefault="00F82A7A" w:rsidP="008316FA">
      <w:pPr>
        <w:pStyle w:val="NRST"/>
      </w:pPr>
      <w:r>
        <w:br w:type="page"/>
      </w:r>
      <w:bookmarkStart w:id="588" w:name="_Toc222215978"/>
      <w:r w:rsidR="00B60039" w:rsidRPr="00177661">
        <w:lastRenderedPageBreak/>
        <w:t>B.15.00.00 ROBOTY MALARSKIE</w:t>
      </w:r>
      <w:bookmarkEnd w:id="588"/>
    </w:p>
    <w:p w:rsidR="00F82A7A" w:rsidRDefault="00F82A7A" w:rsidP="008316FA">
      <w:r w:rsidRPr="008316FA">
        <w:rPr>
          <w:b/>
        </w:rPr>
        <w:t>GRUPA ROBÓT:</w:t>
      </w:r>
      <w:r w:rsidRPr="009A3CD6">
        <w:t xml:space="preserve"> </w:t>
      </w:r>
      <w:r w:rsidRPr="00994DF2">
        <w:t>45400000-1 ROBOTY WYKOŃCZENIOWE W ZAKRESIE OBIEKTÓW BUDOWLANYCH</w:t>
      </w:r>
      <w:r w:rsidRPr="00994DF2">
        <w:br/>
      </w:r>
      <w:r w:rsidRPr="008316FA">
        <w:rPr>
          <w:b/>
        </w:rPr>
        <w:t>KLASA ROBÓT:</w:t>
      </w:r>
      <w:r w:rsidRPr="009A3CD6">
        <w:t xml:space="preserve"> </w:t>
      </w:r>
      <w:r w:rsidRPr="00F82A7A">
        <w:t>45440000-3 ROBOTY MALARSKIE I SZKLARSKIE</w:t>
      </w:r>
      <w:r w:rsidR="008316FA">
        <w:br/>
      </w:r>
      <w:r w:rsidRPr="008316FA">
        <w:rPr>
          <w:b/>
        </w:rPr>
        <w:t>KATEGORIA ROBÓT</w:t>
      </w:r>
      <w:r w:rsidRPr="009A3CD6">
        <w:t xml:space="preserve">: </w:t>
      </w:r>
      <w:r w:rsidRPr="00F82A7A">
        <w:t>45442100-8 ROBOTY MALARSKIE</w:t>
      </w:r>
    </w:p>
    <w:p w:rsidR="00B60039" w:rsidRPr="00177661" w:rsidRDefault="007F7399" w:rsidP="007F7399">
      <w:pPr>
        <w:pStyle w:val="SPP1-poziom1"/>
      </w:pPr>
      <w:bookmarkStart w:id="589" w:name="_Toc215133064"/>
      <w:bookmarkStart w:id="590" w:name="_Toc222215979"/>
      <w:r>
        <w:t xml:space="preserve">1. </w:t>
      </w:r>
      <w:r w:rsidR="00B60039" w:rsidRPr="00177661">
        <w:t>Wstęp</w:t>
      </w:r>
      <w:bookmarkEnd w:id="589"/>
      <w:bookmarkEnd w:id="590"/>
    </w:p>
    <w:p w:rsidR="00B60039" w:rsidRPr="00177661" w:rsidRDefault="00B60039" w:rsidP="00B63F45">
      <w:pPr>
        <w:pStyle w:val="SPP2-POZIOM2"/>
      </w:pPr>
      <w:bookmarkStart w:id="591" w:name="_Toc215133065"/>
      <w:bookmarkStart w:id="592" w:name="_Toc222215980"/>
      <w:r w:rsidRPr="00177661">
        <w:t>1.1. Przedmi</w:t>
      </w:r>
      <w:r w:rsidR="00B63F45">
        <w:t>ot SST</w:t>
      </w:r>
      <w:bookmarkEnd w:id="591"/>
      <w:bookmarkEnd w:id="592"/>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robót malarskich dla zadania pn.:</w:t>
      </w:r>
    </w:p>
    <w:p w:rsidR="00B60039"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B60039" w:rsidRPr="00177661" w:rsidRDefault="00B63F45" w:rsidP="00B63F45">
      <w:pPr>
        <w:pStyle w:val="SPP2-POZIOM2"/>
      </w:pPr>
      <w:bookmarkStart w:id="593" w:name="_Toc215133066"/>
      <w:bookmarkStart w:id="594" w:name="_Toc222215981"/>
      <w:r>
        <w:t>1.2. Zakres stosowania SST</w:t>
      </w:r>
      <w:bookmarkEnd w:id="593"/>
      <w:bookmarkEnd w:id="59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F82A7A">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3F45" w:rsidP="00B63F45">
      <w:pPr>
        <w:pStyle w:val="SPP2-POZIOM2"/>
      </w:pPr>
      <w:bookmarkStart w:id="595" w:name="_Toc215133067"/>
      <w:bookmarkStart w:id="596" w:name="_Toc222215982"/>
      <w:r>
        <w:t>1.3. Zakres robót objętych SST</w:t>
      </w:r>
      <w:bookmarkEnd w:id="595"/>
      <w:bookmarkEnd w:id="59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F82A7A">
        <w:rPr>
          <w:rFonts w:ascii="Arial" w:hAnsi="Arial" w:cs="Arial"/>
          <w:color w:val="auto"/>
        </w:rPr>
        <w:br/>
      </w:r>
      <w:r w:rsidRPr="00177661">
        <w:rPr>
          <w:rFonts w:ascii="Arial" w:hAnsi="Arial" w:cs="Arial"/>
          <w:color w:val="auto"/>
        </w:rPr>
        <w:t>i mające na celu wykonanie następujących robót malarskich: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B.15.02.00 Malowanie tynków.</w:t>
      </w:r>
    </w:p>
    <w:p w:rsidR="00B60039" w:rsidRPr="00177661" w:rsidRDefault="00B63F45" w:rsidP="00B63F45">
      <w:pPr>
        <w:pStyle w:val="SPP2-POZIOM2"/>
      </w:pPr>
      <w:bookmarkStart w:id="597" w:name="_Toc215133068"/>
      <w:bookmarkStart w:id="598" w:name="_Toc222215983"/>
      <w:r>
        <w:t>1.4. Określenia podstawowe</w:t>
      </w:r>
      <w:bookmarkEnd w:id="597"/>
      <w:bookmarkEnd w:id="598"/>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B63F45">
      <w:pPr>
        <w:pStyle w:val="SPP2-POZIOM2"/>
      </w:pPr>
      <w:bookmarkStart w:id="599" w:name="_Toc215133069"/>
      <w:bookmarkStart w:id="600" w:name="_Toc222215984"/>
      <w:r w:rsidRPr="00177661">
        <w:t>1.5. O</w:t>
      </w:r>
      <w:r w:rsidR="00B63F45">
        <w:t>gólne wymagania dotyczące robót</w:t>
      </w:r>
      <w:bookmarkEnd w:id="599"/>
      <w:bookmarkEnd w:id="60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F82A7A">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601" w:name="_Toc215133070"/>
      <w:bookmarkStart w:id="602" w:name="_Toc222215985"/>
      <w:r>
        <w:t xml:space="preserve">2. </w:t>
      </w:r>
      <w:r w:rsidR="00B60039" w:rsidRPr="00177661">
        <w:t>Materiały</w:t>
      </w:r>
      <w:bookmarkEnd w:id="601"/>
      <w:bookmarkEnd w:id="602"/>
    </w:p>
    <w:p w:rsidR="00B60039" w:rsidRPr="00177661" w:rsidRDefault="00B60039" w:rsidP="00B63F45">
      <w:pPr>
        <w:pStyle w:val="SPP2-POZIOM2"/>
      </w:pPr>
      <w:bookmarkStart w:id="603" w:name="_Toc215133071"/>
      <w:bookmarkStart w:id="604" w:name="_Toc222215986"/>
      <w:r w:rsidRPr="00177661">
        <w:t>2.1. Woda (PN-EN 1008:2004)</w:t>
      </w:r>
      <w:bookmarkEnd w:id="603"/>
      <w:bookmarkEnd w:id="604"/>
    </w:p>
    <w:p w:rsidR="00B60039" w:rsidRPr="00177661" w:rsidRDefault="00B60039" w:rsidP="00177661">
      <w:pPr>
        <w:pStyle w:val="znormal"/>
        <w:widowControl/>
        <w:rPr>
          <w:rFonts w:ascii="Arial" w:hAnsi="Arial" w:cs="Arial"/>
          <w:color w:val="auto"/>
        </w:rPr>
      </w:pPr>
      <w:r w:rsidRPr="00177661">
        <w:rPr>
          <w:rFonts w:ascii="Arial" w:hAnsi="Arial" w:cs="Arial"/>
          <w:color w:val="auto"/>
        </w:rPr>
        <w:t>Do przygotowania farb stosować można każdą wodę zdatną do picia. Niedozwolone jest użycie wód ściekowych, kanalizacyjnych bagiennych oraz wód zawierających tłuszcze organiczne, oleje i muł.</w:t>
      </w:r>
    </w:p>
    <w:p w:rsidR="00B60039" w:rsidRPr="00177661" w:rsidRDefault="00B60039" w:rsidP="00B63F45">
      <w:pPr>
        <w:pStyle w:val="SPP2-POZIOM2"/>
      </w:pPr>
      <w:bookmarkStart w:id="605" w:name="_Toc215133072"/>
      <w:bookmarkStart w:id="606" w:name="_Toc222215987"/>
      <w:r w:rsidRPr="00177661">
        <w:t>2.2. Mleko wapienne</w:t>
      </w:r>
      <w:bookmarkEnd w:id="605"/>
      <w:bookmarkEnd w:id="606"/>
    </w:p>
    <w:p w:rsidR="00B60039" w:rsidRPr="00177661" w:rsidRDefault="00B60039" w:rsidP="00177661">
      <w:pPr>
        <w:pStyle w:val="znormal"/>
        <w:widowControl/>
        <w:rPr>
          <w:rFonts w:ascii="Arial" w:hAnsi="Arial" w:cs="Arial"/>
          <w:color w:val="auto"/>
        </w:rPr>
      </w:pPr>
      <w:r w:rsidRPr="00177661">
        <w:rPr>
          <w:rFonts w:ascii="Arial" w:hAnsi="Arial" w:cs="Arial"/>
          <w:color w:val="auto"/>
        </w:rPr>
        <w:t>Mleko wapienne powinno mieć postać cieczy o gęstości śmietany, uzyskanej przez rozcieńczenie 1 częś</w:t>
      </w:r>
      <w:r w:rsidRPr="00177661">
        <w:rPr>
          <w:rFonts w:ascii="Arial" w:hAnsi="Arial" w:cs="Arial"/>
          <w:color w:val="auto"/>
        </w:rPr>
        <w:softHyphen/>
        <w:t>ci ciasta wapiennego z 3 częściami wody, tworzącą jednolitą masę bez grudek i zanie</w:t>
      </w:r>
      <w:r w:rsidRPr="00177661">
        <w:rPr>
          <w:rFonts w:ascii="Arial" w:hAnsi="Arial" w:cs="Arial"/>
          <w:color w:val="auto"/>
        </w:rPr>
        <w:softHyphen/>
        <w:t>czyszczeń.</w:t>
      </w:r>
    </w:p>
    <w:p w:rsidR="00B60039" w:rsidRPr="00177661" w:rsidRDefault="00B60039" w:rsidP="00B63F45">
      <w:pPr>
        <w:pStyle w:val="SPP2-POZIOM2"/>
      </w:pPr>
      <w:bookmarkStart w:id="607" w:name="_Toc215133076"/>
      <w:bookmarkStart w:id="608" w:name="_Toc222215991"/>
      <w:r w:rsidRPr="00177661">
        <w:lastRenderedPageBreak/>
        <w:t>2.4. Rozcieńczalniki</w:t>
      </w:r>
      <w:bookmarkEnd w:id="607"/>
      <w:bookmarkEnd w:id="608"/>
    </w:p>
    <w:p w:rsidR="00B60039" w:rsidRPr="00177661" w:rsidRDefault="00B60039" w:rsidP="00177661">
      <w:pPr>
        <w:pStyle w:val="znormal"/>
        <w:widowControl/>
        <w:rPr>
          <w:rFonts w:ascii="Arial" w:hAnsi="Arial" w:cs="Arial"/>
          <w:color w:val="auto"/>
        </w:rPr>
      </w:pPr>
      <w:r w:rsidRPr="00177661">
        <w:rPr>
          <w:rFonts w:ascii="Arial" w:hAnsi="Arial" w:cs="Arial"/>
          <w:color w:val="auto"/>
        </w:rPr>
        <w:t>W zależności od rodzaju farby należy stosować:</w:t>
      </w:r>
    </w:p>
    <w:p w:rsidR="00B60039" w:rsidRPr="00177661" w:rsidRDefault="00B60039" w:rsidP="00177661">
      <w:pPr>
        <w:pStyle w:val="KRESKA"/>
        <w:rPr>
          <w:rFonts w:ascii="Arial" w:hAnsi="Arial" w:cs="Arial"/>
        </w:rPr>
      </w:pPr>
      <w:r w:rsidRPr="00177661">
        <w:rPr>
          <w:rFonts w:ascii="Arial" w:hAnsi="Arial" w:cs="Arial"/>
        </w:rPr>
        <w:t>wodę – do farb wapiennych,</w:t>
      </w:r>
    </w:p>
    <w:p w:rsidR="00B60039" w:rsidRPr="00177661" w:rsidRDefault="00B60039" w:rsidP="00177661">
      <w:pPr>
        <w:pStyle w:val="KRESKA"/>
        <w:rPr>
          <w:rFonts w:ascii="Arial" w:hAnsi="Arial" w:cs="Arial"/>
        </w:rPr>
      </w:pPr>
      <w:r w:rsidRPr="00177661">
        <w:rPr>
          <w:rFonts w:ascii="Arial" w:hAnsi="Arial" w:cs="Arial"/>
        </w:rPr>
        <w:t xml:space="preserve">inne rozcieńczalniki przygotowane fabrycznie dla poszczególnych rodzajów farb powinny odpowiadać normom państwowym lub mieć cechy techniczne zgodne </w:t>
      </w:r>
      <w:r w:rsidR="00B63F45">
        <w:rPr>
          <w:rFonts w:ascii="Arial" w:hAnsi="Arial" w:cs="Arial"/>
        </w:rPr>
        <w:br/>
      </w:r>
      <w:r w:rsidRPr="00177661">
        <w:rPr>
          <w:rFonts w:ascii="Arial" w:hAnsi="Arial" w:cs="Arial"/>
        </w:rPr>
        <w:t>z zaświadczeniem o ja</w:t>
      </w:r>
      <w:r w:rsidRPr="00177661">
        <w:rPr>
          <w:rFonts w:ascii="Arial" w:hAnsi="Arial" w:cs="Arial"/>
        </w:rPr>
        <w:softHyphen/>
        <w:t>kości wydanym przez producenta oraz z zakresem ich stosowania.</w:t>
      </w:r>
    </w:p>
    <w:p w:rsidR="00B60039" w:rsidRPr="00177661" w:rsidRDefault="00B60039" w:rsidP="00B63F45">
      <w:pPr>
        <w:pStyle w:val="SPP2-POZIOM2"/>
      </w:pPr>
      <w:bookmarkStart w:id="609" w:name="_Toc215133077"/>
      <w:bookmarkStart w:id="610" w:name="_Toc222215992"/>
      <w:r w:rsidRPr="00177661">
        <w:t>2.5. Farby budowlane gotowe</w:t>
      </w:r>
      <w:bookmarkEnd w:id="609"/>
      <w:bookmarkEnd w:id="610"/>
    </w:p>
    <w:p w:rsidR="00B60039" w:rsidRPr="00177661" w:rsidRDefault="00F82A7A" w:rsidP="00177661">
      <w:pPr>
        <w:pStyle w:val="z3"/>
        <w:widowControl/>
        <w:ind w:left="993" w:hanging="596"/>
        <w:rPr>
          <w:rFonts w:ascii="Arial" w:hAnsi="Arial" w:cs="Arial"/>
          <w:color w:val="auto"/>
        </w:rPr>
      </w:pPr>
      <w:bookmarkStart w:id="611" w:name="_Toc215133078"/>
      <w:bookmarkStart w:id="612" w:name="_Toc222215993"/>
      <w:r w:rsidRPr="00522279">
        <w:rPr>
          <w:rStyle w:val="SPP3-POZIOM3Znak"/>
        </w:rPr>
        <w:t>2.5.1. </w:t>
      </w:r>
      <w:r w:rsidR="00B60039" w:rsidRPr="00522279">
        <w:rPr>
          <w:rStyle w:val="SPP3-POZIOM3Znak"/>
        </w:rPr>
        <w:t>Farby niezależnie od ich rodzaju</w:t>
      </w:r>
      <w:bookmarkEnd w:id="611"/>
      <w:bookmarkEnd w:id="612"/>
      <w:r w:rsidR="00B60039" w:rsidRPr="00177661">
        <w:rPr>
          <w:rFonts w:ascii="Arial" w:hAnsi="Arial" w:cs="Arial"/>
          <w:color w:val="auto"/>
        </w:rPr>
        <w:t xml:space="preserve"> powinny odpowiadać wymaganiom norm państwowych lub świadectw dopuszczenia do stosowania w budownictwie.</w:t>
      </w:r>
    </w:p>
    <w:p w:rsidR="00B60039" w:rsidRPr="00177661" w:rsidRDefault="00B60039" w:rsidP="00EF4D06">
      <w:pPr>
        <w:pStyle w:val="SPP3-POZIOM3"/>
      </w:pPr>
      <w:bookmarkStart w:id="613" w:name="_Toc215133079"/>
      <w:bookmarkStart w:id="614" w:name="_Toc222215994"/>
      <w:r w:rsidRPr="00177661">
        <w:t>2.5.2. Farby emulsyjne wytwarzane fabrycznie</w:t>
      </w:r>
      <w:bookmarkEnd w:id="613"/>
      <w:bookmarkEnd w:id="614"/>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 xml:space="preserve">Na tynkach można stosować farby emulsyjne na spoiwach z: polioctanu winylu, lateksu </w:t>
      </w:r>
      <w:proofErr w:type="spellStart"/>
      <w:r w:rsidRPr="00177661">
        <w:rPr>
          <w:rFonts w:ascii="Arial" w:hAnsi="Arial" w:cs="Arial"/>
          <w:color w:val="auto"/>
        </w:rPr>
        <w:t>butadieno</w:t>
      </w:r>
      <w:proofErr w:type="spellEnd"/>
      <w:r w:rsidRPr="00177661">
        <w:rPr>
          <w:rFonts w:ascii="Arial" w:hAnsi="Arial" w:cs="Arial"/>
          <w:color w:val="auto"/>
        </w:rPr>
        <w:t>-styrenowego i innych zgodnie z zasadami podanymi w normach i świadectwach ich dopuszczenia przez ITB.</w:t>
      </w:r>
    </w:p>
    <w:p w:rsidR="00B60039" w:rsidRPr="00177661" w:rsidRDefault="00B60039" w:rsidP="00B63F45">
      <w:pPr>
        <w:pStyle w:val="SPP2-POZIOM2"/>
      </w:pPr>
      <w:bookmarkStart w:id="615" w:name="_Toc215133084"/>
      <w:bookmarkStart w:id="616" w:name="_Toc222215999"/>
      <w:r w:rsidRPr="00177661">
        <w:t>2.6. Środki gruntujące</w:t>
      </w:r>
      <w:bookmarkEnd w:id="615"/>
      <w:bookmarkEnd w:id="616"/>
    </w:p>
    <w:p w:rsidR="00B60039" w:rsidRPr="00177661" w:rsidRDefault="00B60039" w:rsidP="00177661">
      <w:pPr>
        <w:pStyle w:val="z3"/>
        <w:widowControl/>
        <w:rPr>
          <w:rFonts w:ascii="Arial" w:hAnsi="Arial" w:cs="Arial"/>
          <w:color w:val="auto"/>
        </w:rPr>
      </w:pPr>
      <w:bookmarkStart w:id="617" w:name="_Toc215133085"/>
      <w:bookmarkStart w:id="618" w:name="_Toc222216000"/>
      <w:r w:rsidRPr="00522279">
        <w:rPr>
          <w:rStyle w:val="SPP3-POZIOM3Znak"/>
        </w:rPr>
        <w:t>2.6.1. Przy malowaniu farbami emulsyjnymi</w:t>
      </w:r>
      <w:bookmarkEnd w:id="617"/>
      <w:bookmarkEnd w:id="618"/>
      <w:r w:rsidRPr="00177661">
        <w:rPr>
          <w:rFonts w:ascii="Arial" w:hAnsi="Arial" w:cs="Arial"/>
          <w:color w:val="auto"/>
        </w:rPr>
        <w:t>:</w:t>
      </w:r>
    </w:p>
    <w:p w:rsidR="00B60039" w:rsidRPr="00177661" w:rsidRDefault="00B60039" w:rsidP="00177661">
      <w:pPr>
        <w:pStyle w:val="KRESKA"/>
        <w:tabs>
          <w:tab w:val="clear" w:pos="851"/>
          <w:tab w:val="left" w:pos="1276"/>
        </w:tabs>
        <w:ind w:left="1276" w:hanging="283"/>
        <w:rPr>
          <w:rFonts w:ascii="Arial" w:hAnsi="Arial" w:cs="Arial"/>
        </w:rPr>
      </w:pPr>
      <w:r w:rsidRPr="00177661">
        <w:rPr>
          <w:rFonts w:ascii="Arial" w:hAnsi="Arial" w:cs="Arial"/>
        </w:rPr>
        <w:t>powierzchni betonowych lub tynków zwykłych nie zaleca się gruntowania, o ile świa</w:t>
      </w:r>
      <w:r w:rsidRPr="00177661">
        <w:rPr>
          <w:rFonts w:ascii="Arial" w:hAnsi="Arial" w:cs="Arial"/>
        </w:rPr>
        <w:softHyphen/>
        <w:t>dectwo dopuszczenia nowego rodzaju farby emulsyjnej nie podaje inaczej,</w:t>
      </w:r>
    </w:p>
    <w:p w:rsidR="00B60039" w:rsidRPr="00177661" w:rsidRDefault="00B60039" w:rsidP="00177661">
      <w:pPr>
        <w:pStyle w:val="KRESKA"/>
        <w:tabs>
          <w:tab w:val="clear" w:pos="851"/>
          <w:tab w:val="left" w:pos="1276"/>
        </w:tabs>
        <w:ind w:left="1276" w:hanging="283"/>
        <w:rPr>
          <w:rFonts w:ascii="Arial" w:hAnsi="Arial" w:cs="Arial"/>
        </w:rPr>
      </w:pPr>
      <w:r w:rsidRPr="00177661">
        <w:rPr>
          <w:rFonts w:ascii="Arial" w:hAnsi="Arial" w:cs="Arial"/>
        </w:rPr>
        <w:t>na chłonnych podłożach należy stosować do gruntowania farbę emulsyjną rozcieńczoną wodą w stosunku 1:3–5 z tego samego rodzaju farby, z jakiej przewiduje się wykonanie powłoki malarskiej.</w:t>
      </w:r>
    </w:p>
    <w:p w:rsidR="00B60039" w:rsidRPr="00177661" w:rsidRDefault="007F7399" w:rsidP="007F7399">
      <w:pPr>
        <w:pStyle w:val="SPP1-poziom1"/>
      </w:pPr>
      <w:bookmarkStart w:id="619" w:name="_Toc215133087"/>
      <w:bookmarkStart w:id="620" w:name="_Toc222216002"/>
      <w:r>
        <w:t xml:space="preserve">3. </w:t>
      </w:r>
      <w:r w:rsidR="00B60039" w:rsidRPr="00177661">
        <w:t>Sprzęt</w:t>
      </w:r>
      <w:bookmarkEnd w:id="619"/>
      <w:bookmarkEnd w:id="620"/>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pędzli lub aparatów natryskowych.</w:t>
      </w:r>
    </w:p>
    <w:p w:rsidR="00B60039" w:rsidRPr="00177661" w:rsidRDefault="007F7399" w:rsidP="007F7399">
      <w:pPr>
        <w:pStyle w:val="SPP1-poziom1"/>
      </w:pPr>
      <w:bookmarkStart w:id="621" w:name="_Toc215133088"/>
      <w:bookmarkStart w:id="622" w:name="_Toc222216003"/>
      <w:r>
        <w:t xml:space="preserve">4. </w:t>
      </w:r>
      <w:r w:rsidR="00B60039" w:rsidRPr="00177661">
        <w:t>Transport</w:t>
      </w:r>
      <w:bookmarkEnd w:id="621"/>
      <w:bookmarkEnd w:id="62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Farby pakowane wg punktu 2.5.6 należy transportować zgodnie z PN-85/0-79252 </w:t>
      </w:r>
      <w:r w:rsidR="00F82A7A">
        <w:rPr>
          <w:rFonts w:ascii="Arial" w:hAnsi="Arial" w:cs="Arial"/>
          <w:color w:val="auto"/>
        </w:rPr>
        <w:br/>
      </w:r>
      <w:r w:rsidRPr="00177661">
        <w:rPr>
          <w:rFonts w:ascii="Arial" w:hAnsi="Arial" w:cs="Arial"/>
          <w:color w:val="auto"/>
        </w:rPr>
        <w:t>i przepisami obowiązującymi w transporcie kolejowym lub drogowym.</w:t>
      </w:r>
    </w:p>
    <w:p w:rsidR="00B60039" w:rsidRPr="00177661" w:rsidRDefault="007F7399" w:rsidP="007F7399">
      <w:pPr>
        <w:pStyle w:val="SPP1-poziom1"/>
      </w:pPr>
      <w:bookmarkStart w:id="623" w:name="_Toc215133089"/>
      <w:bookmarkStart w:id="624" w:name="_Toc222216004"/>
      <w:r>
        <w:t xml:space="preserve">5. </w:t>
      </w:r>
      <w:r w:rsidR="00B60039" w:rsidRPr="00177661">
        <w:t>Wykonanie robót</w:t>
      </w:r>
      <w:bookmarkEnd w:id="623"/>
      <w:bookmarkEnd w:id="624"/>
    </w:p>
    <w:p w:rsidR="00B60039" w:rsidRPr="00177661" w:rsidRDefault="00B60039" w:rsidP="00177661">
      <w:pPr>
        <w:pStyle w:val="znormal"/>
        <w:widowControl/>
        <w:rPr>
          <w:rFonts w:ascii="Arial" w:hAnsi="Arial" w:cs="Arial"/>
          <w:color w:val="auto"/>
        </w:rPr>
      </w:pPr>
      <w:r w:rsidRPr="00177661">
        <w:rPr>
          <w:rFonts w:ascii="Arial" w:hAnsi="Arial" w:cs="Arial"/>
          <w:color w:val="auto"/>
        </w:rPr>
        <w:t>Przy malowaniu powierzchni wewnętrznych temperatura nie powinna być niższa niż +8°C. W okresie zimowym pomieszczenia należy ogrzewać.</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ciągu 2 dni pomieszczenia powinny być ogrzane do temperatury co najmniej +8°C. Po zakoń</w:t>
      </w:r>
      <w:r w:rsidRPr="00177661">
        <w:rPr>
          <w:rFonts w:ascii="Arial" w:hAnsi="Arial" w:cs="Arial"/>
          <w:color w:val="auto"/>
        </w:rPr>
        <w:softHyphen/>
        <w:t>czeniu malowania można dopuścić do stopniowego obniżania temperatury, jednak przez 3 dni nie może spaść poniżej +1°C.</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czasie malowania niedopuszczalne jest nawietrzanie malowanych powierzchni ciepłym powie</w:t>
      </w:r>
      <w:r w:rsidRPr="00177661">
        <w:rPr>
          <w:rFonts w:ascii="Arial" w:hAnsi="Arial" w:cs="Arial"/>
          <w:color w:val="auto"/>
        </w:rPr>
        <w:softHyphen/>
        <w:t>trzem od przewodów wentylacyjnych i urządzeń ogrzewczych.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Gruntowanie i dwukrotne malowanie ścian i sufitów można wykonać po:</w:t>
      </w:r>
    </w:p>
    <w:p w:rsidR="00B60039" w:rsidRPr="00177661" w:rsidRDefault="00B60039" w:rsidP="00177661">
      <w:pPr>
        <w:pStyle w:val="KRESKA"/>
        <w:rPr>
          <w:rFonts w:ascii="Arial" w:hAnsi="Arial" w:cs="Arial"/>
        </w:rPr>
      </w:pPr>
      <w:r w:rsidRPr="00177661">
        <w:rPr>
          <w:rFonts w:ascii="Arial" w:hAnsi="Arial" w:cs="Arial"/>
        </w:rPr>
        <w:t xml:space="preserve">całkowitym ukończeniu robót instalacyjnych (z wyjątkiem montażu armatury </w:t>
      </w:r>
      <w:r w:rsidR="00F82A7A">
        <w:rPr>
          <w:rFonts w:ascii="Arial" w:hAnsi="Arial" w:cs="Arial"/>
        </w:rPr>
        <w:br/>
      </w:r>
      <w:r w:rsidRPr="00177661">
        <w:rPr>
          <w:rFonts w:ascii="Arial" w:hAnsi="Arial" w:cs="Arial"/>
        </w:rPr>
        <w:lastRenderedPageBreak/>
        <w:t>i urządzeń sanitarnych),</w:t>
      </w:r>
    </w:p>
    <w:p w:rsidR="00B60039" w:rsidRPr="00177661" w:rsidRDefault="00B60039" w:rsidP="00177661">
      <w:pPr>
        <w:pStyle w:val="KRESKA"/>
        <w:rPr>
          <w:rFonts w:ascii="Arial" w:hAnsi="Arial" w:cs="Arial"/>
        </w:rPr>
      </w:pPr>
      <w:r w:rsidRPr="00177661">
        <w:rPr>
          <w:rFonts w:ascii="Arial" w:hAnsi="Arial" w:cs="Arial"/>
        </w:rPr>
        <w:t>całkowitym ukończeniu robót elektrycznych,</w:t>
      </w:r>
    </w:p>
    <w:p w:rsidR="00B60039" w:rsidRPr="00177661" w:rsidRDefault="00B60039" w:rsidP="00177661">
      <w:pPr>
        <w:pStyle w:val="KRESKA"/>
        <w:rPr>
          <w:rFonts w:ascii="Arial" w:hAnsi="Arial" w:cs="Arial"/>
        </w:rPr>
      </w:pPr>
      <w:r w:rsidRPr="00177661">
        <w:rPr>
          <w:rFonts w:ascii="Arial" w:hAnsi="Arial" w:cs="Arial"/>
        </w:rPr>
        <w:t>całkowitym ułożeniu posadzek,</w:t>
      </w:r>
    </w:p>
    <w:p w:rsidR="00B60039" w:rsidRPr="00177661" w:rsidRDefault="00B60039" w:rsidP="00177661">
      <w:pPr>
        <w:pStyle w:val="KRESKA"/>
        <w:rPr>
          <w:rFonts w:ascii="Arial" w:hAnsi="Arial" w:cs="Arial"/>
        </w:rPr>
      </w:pPr>
      <w:r w:rsidRPr="00177661">
        <w:rPr>
          <w:rFonts w:ascii="Arial" w:hAnsi="Arial" w:cs="Arial"/>
        </w:rPr>
        <w:t>usunięciu usterek na stropach i tynkach.</w:t>
      </w:r>
    </w:p>
    <w:p w:rsidR="00B60039" w:rsidRPr="00177661" w:rsidRDefault="00B60039" w:rsidP="00B63F45">
      <w:pPr>
        <w:pStyle w:val="SPP2-POZIOM2"/>
      </w:pPr>
      <w:bookmarkStart w:id="625" w:name="_Toc215133090"/>
      <w:bookmarkStart w:id="626" w:name="_Toc222216005"/>
      <w:r w:rsidRPr="00177661">
        <w:t>5.1. Przygotowanie podłoży</w:t>
      </w:r>
      <w:bookmarkEnd w:id="625"/>
      <w:bookmarkEnd w:id="626"/>
    </w:p>
    <w:p w:rsidR="00B60039" w:rsidRPr="00177661" w:rsidRDefault="00B60039" w:rsidP="00177661">
      <w:pPr>
        <w:pStyle w:val="z3"/>
        <w:widowControl/>
        <w:ind w:left="993" w:hanging="596"/>
        <w:rPr>
          <w:rFonts w:ascii="Arial" w:hAnsi="Arial" w:cs="Arial"/>
          <w:color w:val="auto"/>
        </w:rPr>
      </w:pPr>
      <w:bookmarkStart w:id="627" w:name="_Toc215133091"/>
      <w:bookmarkStart w:id="628" w:name="_Toc222216006"/>
      <w:r w:rsidRPr="00522279">
        <w:rPr>
          <w:rStyle w:val="SPP3-POZIOM3Znak"/>
        </w:rPr>
        <w:t>5.1.1. Podłoże posiadające drobne uszkodzenia powierzchni</w:t>
      </w:r>
      <w:bookmarkEnd w:id="627"/>
      <w:bookmarkEnd w:id="628"/>
      <w:r w:rsidRPr="00177661">
        <w:rPr>
          <w:rFonts w:ascii="Arial" w:hAnsi="Arial" w:cs="Arial"/>
          <w:color w:val="auto"/>
        </w:rPr>
        <w:t xml:space="preserve"> powinny być, naprawione przez wypełnienie ubytków zaprawą cementowo-wapienną. Powierzchnie powinny być oczyszczone z kurzu i brudu, wystających drutów, nacieków zaprawy itp. Odstające tynki należy odbić, a ry</w:t>
      </w:r>
      <w:r w:rsidRPr="00177661">
        <w:rPr>
          <w:rFonts w:ascii="Arial" w:hAnsi="Arial" w:cs="Arial"/>
          <w:color w:val="auto"/>
        </w:rPr>
        <w:softHyphen/>
        <w:t>sy poszerzyć i ponownie wypełnić zaprawą cementowo-wapienną.</w:t>
      </w:r>
    </w:p>
    <w:p w:rsidR="00B60039" w:rsidRPr="00177661" w:rsidRDefault="00B63F45" w:rsidP="00B63F45">
      <w:pPr>
        <w:pStyle w:val="SPP2-POZIOM2"/>
      </w:pPr>
      <w:bookmarkStart w:id="629" w:name="_Toc215133092"/>
      <w:bookmarkStart w:id="630" w:name="_Toc222216007"/>
      <w:r>
        <w:t>5.2. Gruntowanie</w:t>
      </w:r>
      <w:bookmarkEnd w:id="629"/>
      <w:bookmarkEnd w:id="630"/>
    </w:p>
    <w:p w:rsidR="00B60039" w:rsidRPr="00177661" w:rsidRDefault="00B60039" w:rsidP="00177661">
      <w:pPr>
        <w:pStyle w:val="z3"/>
        <w:keepNext w:val="0"/>
        <w:widowControl/>
        <w:ind w:left="992" w:hanging="595"/>
        <w:rPr>
          <w:rFonts w:ascii="Arial" w:hAnsi="Arial" w:cs="Arial"/>
          <w:color w:val="auto"/>
        </w:rPr>
      </w:pPr>
      <w:bookmarkStart w:id="631" w:name="_Toc215133093"/>
      <w:bookmarkStart w:id="632" w:name="_Toc222216008"/>
      <w:r w:rsidRPr="00522279">
        <w:rPr>
          <w:rStyle w:val="SPP3-POZIOM3Znak"/>
        </w:rPr>
        <w:t>5.2.1. Przy malowaniu farbą wapienną wymalowania można wykonywać bez gruntowania powierzchni</w:t>
      </w:r>
      <w:bookmarkEnd w:id="631"/>
      <w:bookmarkEnd w:id="632"/>
      <w:r w:rsidRPr="00177661">
        <w:rPr>
          <w:rFonts w:ascii="Arial" w:hAnsi="Arial" w:cs="Arial"/>
          <w:color w:val="auto"/>
        </w:rPr>
        <w:t>.</w:t>
      </w:r>
    </w:p>
    <w:p w:rsidR="00B60039" w:rsidRPr="00177661" w:rsidRDefault="00B60039" w:rsidP="00177661">
      <w:pPr>
        <w:pStyle w:val="z3"/>
        <w:keepNext w:val="0"/>
        <w:widowControl/>
        <w:ind w:left="992" w:hanging="595"/>
        <w:rPr>
          <w:rFonts w:ascii="Arial" w:hAnsi="Arial" w:cs="Arial"/>
          <w:color w:val="auto"/>
        </w:rPr>
      </w:pPr>
      <w:bookmarkStart w:id="633" w:name="_Toc215133094"/>
      <w:bookmarkStart w:id="634" w:name="_Toc222216009"/>
      <w:r w:rsidRPr="00522279">
        <w:rPr>
          <w:rStyle w:val="SPP3-POZIOM3Znak"/>
        </w:rPr>
        <w:t>5.2.2. Przy malowaniu farbami emulsyjnymi</w:t>
      </w:r>
      <w:bookmarkEnd w:id="633"/>
      <w:bookmarkEnd w:id="634"/>
      <w:r w:rsidRPr="00177661">
        <w:rPr>
          <w:rFonts w:ascii="Arial" w:hAnsi="Arial" w:cs="Arial"/>
          <w:color w:val="auto"/>
        </w:rPr>
        <w:t xml:space="preserve"> do gruntowania stosować farbę emulsyjną tego samego rodzaju z jakiej ma być wykonana powłoka lecz rozcieńczoną wodą w stosunku 1:3–5.</w:t>
      </w:r>
    </w:p>
    <w:p w:rsidR="00B60039" w:rsidRPr="00177661" w:rsidRDefault="00B60039" w:rsidP="00B63F45">
      <w:pPr>
        <w:pStyle w:val="SPP2-POZIOM2"/>
      </w:pPr>
      <w:bookmarkStart w:id="635" w:name="_Toc215133098"/>
      <w:bookmarkStart w:id="636" w:name="_Toc222216013"/>
      <w:r w:rsidRPr="00177661">
        <w:t>5.3. Wykonywania powłok malarskich</w:t>
      </w:r>
      <w:bookmarkEnd w:id="635"/>
      <w:bookmarkEnd w:id="636"/>
    </w:p>
    <w:p w:rsidR="00B60039" w:rsidRPr="00177661" w:rsidRDefault="00B60039" w:rsidP="00EF4D06">
      <w:pPr>
        <w:pStyle w:val="SPP3-POZIOM3"/>
      </w:pPr>
      <w:bookmarkStart w:id="637" w:name="_Toc215133099"/>
      <w:bookmarkStart w:id="638" w:name="_Toc222216014"/>
      <w:r w:rsidRPr="00177661">
        <w:t>5.3.1. Powłoki wapienne powinny równomiernie pokrywać podłoże, bez prześwitów, plam i odprysków.</w:t>
      </w:r>
      <w:bookmarkEnd w:id="637"/>
      <w:bookmarkEnd w:id="638"/>
    </w:p>
    <w:p w:rsidR="00B60039" w:rsidRPr="00177661" w:rsidRDefault="00B60039" w:rsidP="00177661">
      <w:pPr>
        <w:pStyle w:val="z3"/>
        <w:widowControl/>
        <w:ind w:left="993" w:hanging="596"/>
        <w:rPr>
          <w:rFonts w:ascii="Arial" w:hAnsi="Arial" w:cs="Arial"/>
          <w:color w:val="auto"/>
        </w:rPr>
      </w:pPr>
      <w:bookmarkStart w:id="639" w:name="_Toc215133100"/>
      <w:bookmarkStart w:id="640" w:name="_Toc222216015"/>
      <w:r w:rsidRPr="00522279">
        <w:rPr>
          <w:rStyle w:val="SPP3-POZIOM3Znak"/>
        </w:rPr>
        <w:t>5.3.2. Powłoki z farb emulsyjnych</w:t>
      </w:r>
      <w:bookmarkEnd w:id="639"/>
      <w:bookmarkEnd w:id="640"/>
      <w:r w:rsidRPr="00177661">
        <w:rPr>
          <w:rFonts w:ascii="Arial" w:hAnsi="Arial" w:cs="Arial"/>
          <w:color w:val="auto"/>
        </w:rPr>
        <w:t xml:space="preserve"> powinny być niezmywalne, przy stosowaniu środków myjących i dezynfekujących.</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Powłoki powinny dawać aksamitno-matowy wygląd powierzchni.</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Barwa powłok powinna być jednolita, bez smug i plam.</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Powierzchnia powłok bez uszkodzeń, smug, plam i śladów pędzla.</w:t>
      </w:r>
    </w:p>
    <w:p w:rsidR="00B60039" w:rsidRPr="00177661" w:rsidRDefault="007F7399" w:rsidP="007F7399">
      <w:pPr>
        <w:pStyle w:val="SPP1-poziom1"/>
      </w:pPr>
      <w:bookmarkStart w:id="641" w:name="_Toc215133102"/>
      <w:bookmarkStart w:id="642" w:name="_Toc222216017"/>
      <w:r>
        <w:t xml:space="preserve">6. </w:t>
      </w:r>
      <w:r w:rsidR="00B60039" w:rsidRPr="00177661">
        <w:t>Kontrola jakości</w:t>
      </w:r>
      <w:bookmarkEnd w:id="641"/>
      <w:bookmarkEnd w:id="642"/>
    </w:p>
    <w:p w:rsidR="00B60039" w:rsidRPr="00177661" w:rsidRDefault="00B63F45" w:rsidP="00B63F45">
      <w:pPr>
        <w:pStyle w:val="SPP2-POZIOM2"/>
      </w:pPr>
      <w:bookmarkStart w:id="643" w:name="_Toc215133103"/>
      <w:bookmarkStart w:id="644" w:name="_Toc222216018"/>
      <w:r>
        <w:t>6.1. Powierzchnia do malowania</w:t>
      </w:r>
      <w:bookmarkEnd w:id="643"/>
      <w:bookmarkEnd w:id="644"/>
    </w:p>
    <w:p w:rsidR="00B60039" w:rsidRPr="00177661" w:rsidRDefault="00B60039" w:rsidP="00177661">
      <w:pPr>
        <w:pStyle w:val="znormal"/>
        <w:widowControl/>
        <w:rPr>
          <w:rFonts w:ascii="Arial" w:hAnsi="Arial" w:cs="Arial"/>
          <w:color w:val="auto"/>
        </w:rPr>
      </w:pPr>
      <w:r w:rsidRPr="00177661">
        <w:rPr>
          <w:rFonts w:ascii="Arial" w:hAnsi="Arial" w:cs="Arial"/>
          <w:color w:val="auto"/>
        </w:rPr>
        <w:t>Kontrola stanu technicznego powierzchni przygotowanej do malowania powinna obejmować:</w:t>
      </w:r>
    </w:p>
    <w:p w:rsidR="00B60039" w:rsidRPr="00177661" w:rsidRDefault="00B60039" w:rsidP="00177661">
      <w:pPr>
        <w:pStyle w:val="KRESKA"/>
        <w:rPr>
          <w:rFonts w:ascii="Arial" w:hAnsi="Arial" w:cs="Arial"/>
        </w:rPr>
      </w:pPr>
      <w:r w:rsidRPr="00177661">
        <w:rPr>
          <w:rFonts w:ascii="Arial" w:hAnsi="Arial" w:cs="Arial"/>
        </w:rPr>
        <w:t>sprawdzenie wyglądu powierzchni,</w:t>
      </w:r>
    </w:p>
    <w:p w:rsidR="00B60039" w:rsidRPr="00177661" w:rsidRDefault="00B60039" w:rsidP="00177661">
      <w:pPr>
        <w:pStyle w:val="KRESKA"/>
        <w:rPr>
          <w:rFonts w:ascii="Arial" w:hAnsi="Arial" w:cs="Arial"/>
        </w:rPr>
      </w:pPr>
      <w:r w:rsidRPr="00177661">
        <w:rPr>
          <w:rFonts w:ascii="Arial" w:hAnsi="Arial" w:cs="Arial"/>
        </w:rPr>
        <w:t>sprawdzenie wsiąkliwości,</w:t>
      </w:r>
    </w:p>
    <w:p w:rsidR="00B60039" w:rsidRPr="00177661" w:rsidRDefault="00B60039" w:rsidP="00177661">
      <w:pPr>
        <w:pStyle w:val="KRESKA"/>
        <w:rPr>
          <w:rFonts w:ascii="Arial" w:hAnsi="Arial" w:cs="Arial"/>
        </w:rPr>
      </w:pPr>
      <w:r w:rsidRPr="00177661">
        <w:rPr>
          <w:rFonts w:ascii="Arial" w:hAnsi="Arial" w:cs="Arial"/>
        </w:rPr>
        <w:t>sprawdzenie wyschnięcia podłoża,</w:t>
      </w:r>
    </w:p>
    <w:p w:rsidR="00B60039" w:rsidRPr="00177661" w:rsidRDefault="00B60039" w:rsidP="00177661">
      <w:pPr>
        <w:pStyle w:val="KRESKA"/>
        <w:rPr>
          <w:rFonts w:ascii="Arial" w:hAnsi="Arial" w:cs="Arial"/>
        </w:rPr>
      </w:pPr>
      <w:r w:rsidRPr="00177661">
        <w:rPr>
          <w:rFonts w:ascii="Arial" w:hAnsi="Arial" w:cs="Arial"/>
        </w:rPr>
        <w:t>sprawdzenie czystości,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Sprawdzenie wyglądu powierzchni pod malowanie należy wykonać przez oględziny zewnętrzne. Spraw</w:t>
      </w:r>
      <w:r w:rsidRPr="00177661">
        <w:rPr>
          <w:rFonts w:ascii="Arial" w:hAnsi="Arial" w:cs="Arial"/>
          <w:color w:val="auto"/>
        </w:rPr>
        <w:softHyphen/>
        <w:t xml:space="preserve">dzenie wsiąkliwości należy wykonać przez spryskiwanie powierzchni </w:t>
      </w:r>
      <w:r w:rsidRPr="00177661">
        <w:rPr>
          <w:rFonts w:ascii="Arial" w:hAnsi="Arial" w:cs="Arial"/>
          <w:color w:val="auto"/>
        </w:rPr>
        <w:lastRenderedPageBreak/>
        <w:t>przewidzianej pod ma</w:t>
      </w:r>
      <w:r w:rsidRPr="00177661">
        <w:rPr>
          <w:rFonts w:ascii="Arial" w:hAnsi="Arial" w:cs="Arial"/>
          <w:color w:val="auto"/>
        </w:rPr>
        <w:softHyphen/>
        <w:t>lo</w:t>
      </w:r>
      <w:r w:rsidRPr="00177661">
        <w:rPr>
          <w:rFonts w:ascii="Arial" w:hAnsi="Arial" w:cs="Arial"/>
          <w:color w:val="auto"/>
        </w:rPr>
        <w:softHyphen/>
        <w:t>wanie kilku kroplami wody. Ciemniejsza plama zwilżonej powierzchni powinna nastąpić nie wcześniej niż po 3 s.</w:t>
      </w:r>
    </w:p>
    <w:p w:rsidR="00B60039" w:rsidRPr="00177661" w:rsidRDefault="00B63F45" w:rsidP="00B63F45">
      <w:pPr>
        <w:pStyle w:val="SPP2-POZIOM2"/>
      </w:pPr>
      <w:bookmarkStart w:id="645" w:name="_Toc215133104"/>
      <w:bookmarkStart w:id="646" w:name="_Toc222216019"/>
      <w:r>
        <w:t>6.2. Roboty malarskie</w:t>
      </w:r>
      <w:bookmarkEnd w:id="645"/>
      <w:bookmarkEnd w:id="646"/>
    </w:p>
    <w:p w:rsidR="00B60039" w:rsidRPr="00177661" w:rsidRDefault="00B60039" w:rsidP="00177661">
      <w:pPr>
        <w:pStyle w:val="z3"/>
        <w:widowControl/>
        <w:rPr>
          <w:rFonts w:ascii="Arial" w:hAnsi="Arial" w:cs="Arial"/>
          <w:color w:val="auto"/>
        </w:rPr>
      </w:pPr>
      <w:bookmarkStart w:id="647" w:name="_Toc215133105"/>
      <w:bookmarkStart w:id="648" w:name="_Toc222216020"/>
      <w:r w:rsidRPr="00522279">
        <w:rPr>
          <w:rStyle w:val="SPP3-POZIOM3Znak"/>
        </w:rPr>
        <w:t>6.2.1. Badania powłok</w:t>
      </w:r>
      <w:bookmarkEnd w:id="647"/>
      <w:bookmarkEnd w:id="648"/>
      <w:r w:rsidRPr="00177661">
        <w:rPr>
          <w:rFonts w:ascii="Arial" w:hAnsi="Arial" w:cs="Arial"/>
          <w:color w:val="auto"/>
        </w:rPr>
        <w:t xml:space="preserve"> przy ich odbiorach należy przeprowadzić po zakończeniu ich wykonania:</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dla farb emulsyjnych nie wcześniej niż po 7 dniach,</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dla pozostałych nie wcześniej niż po 14 dniach.</w:t>
      </w:r>
    </w:p>
    <w:p w:rsidR="00B60039" w:rsidRPr="00177661" w:rsidRDefault="00B60039" w:rsidP="00EF4D06">
      <w:pPr>
        <w:pStyle w:val="SPP3-POZIOM3"/>
      </w:pPr>
      <w:bookmarkStart w:id="649" w:name="_Toc215133106"/>
      <w:bookmarkStart w:id="650" w:name="_Toc222216021"/>
      <w:r w:rsidRPr="00177661">
        <w:t>6.2.2. Badania przeprowadza się przy temperaturze powietrza nie niższej od +5°C przy wilgotności powietrza mniejszej od 65%.</w:t>
      </w:r>
      <w:bookmarkEnd w:id="649"/>
      <w:bookmarkEnd w:id="650"/>
    </w:p>
    <w:p w:rsidR="00B60039" w:rsidRPr="00177661" w:rsidRDefault="00B60039" w:rsidP="00177661">
      <w:pPr>
        <w:pStyle w:val="z3"/>
        <w:widowControl/>
        <w:rPr>
          <w:rFonts w:ascii="Arial" w:hAnsi="Arial" w:cs="Arial"/>
          <w:color w:val="auto"/>
        </w:rPr>
      </w:pPr>
      <w:bookmarkStart w:id="651" w:name="_Toc215133107"/>
      <w:bookmarkStart w:id="652" w:name="_Toc222216022"/>
      <w:r w:rsidRPr="00522279">
        <w:rPr>
          <w:rStyle w:val="SPP3-POZIOM3Znak"/>
        </w:rPr>
        <w:t>6.2.3. Badania powinny obejmować</w:t>
      </w:r>
      <w:bookmarkEnd w:id="651"/>
      <w:bookmarkEnd w:id="652"/>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sprawdzenie wyglądu zewnętrznego,</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sprawdzenie zgodności barwy ze wzorcem,</w:t>
      </w:r>
    </w:p>
    <w:p w:rsidR="00B60039" w:rsidRPr="00177661" w:rsidRDefault="00B60039" w:rsidP="00177661">
      <w:pPr>
        <w:pStyle w:val="KRESKA"/>
        <w:widowControl/>
        <w:tabs>
          <w:tab w:val="clear" w:pos="851"/>
          <w:tab w:val="num" w:pos="1276"/>
        </w:tabs>
        <w:ind w:left="1276" w:hanging="284"/>
        <w:rPr>
          <w:rFonts w:ascii="Arial" w:hAnsi="Arial" w:cs="Arial"/>
        </w:rPr>
      </w:pPr>
      <w:r w:rsidRPr="00177661">
        <w:rPr>
          <w:rFonts w:ascii="Arial" w:hAnsi="Arial" w:cs="Arial"/>
        </w:rPr>
        <w:t xml:space="preserve">dla farb olejnych i syntetycznych: sprawdzenie powłoki na zarysowanie </w:t>
      </w:r>
      <w:r w:rsidR="00F82A7A">
        <w:rPr>
          <w:rFonts w:ascii="Arial" w:hAnsi="Arial" w:cs="Arial"/>
        </w:rPr>
        <w:br/>
      </w:r>
      <w:r w:rsidRPr="00177661">
        <w:rPr>
          <w:rFonts w:ascii="Arial" w:hAnsi="Arial" w:cs="Arial"/>
        </w:rPr>
        <w:t>i uderzenia, sprawdzenie elastyczności i twardości oraz przyczepności zgodnie z odpowiednimi normami państwowymi.</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Jeśli badania dadzą wynik pozytywny, to roboty malarskie należy uznać za wykonane prawidłowo. Gdy którekolwiek z badań dało wynik ujemny, należy usunąć wykonane powłoki częściowo lub całkowicie i wykonać powtórnie.</w:t>
      </w:r>
    </w:p>
    <w:p w:rsidR="00B60039" w:rsidRPr="00177661" w:rsidRDefault="007F7399" w:rsidP="007F7399">
      <w:pPr>
        <w:pStyle w:val="SPP1-poziom1"/>
      </w:pPr>
      <w:bookmarkStart w:id="653" w:name="_Toc215133108"/>
      <w:bookmarkStart w:id="654" w:name="_Toc222216023"/>
      <w:r>
        <w:t xml:space="preserve">7. </w:t>
      </w:r>
      <w:r w:rsidR="00B60039" w:rsidRPr="00177661">
        <w:t>Obmiar robót</w:t>
      </w:r>
      <w:bookmarkEnd w:id="653"/>
      <w:bookmarkEnd w:id="654"/>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color w:val="auto"/>
          <w:vertAlign w:val="superscript"/>
        </w:rPr>
        <w:t>2</w:t>
      </w:r>
      <w:r w:rsidRPr="00177661">
        <w:rPr>
          <w:rFonts w:ascii="Arial" w:hAnsi="Arial" w:cs="Arial"/>
          <w:color w:val="auto"/>
        </w:rPr>
        <w:t xml:space="preserve"> powierzchni zamalowanej wraz z przygotowaniem do malowania podłoża, przygotowaniem farb, ustawieniem i rozebraniem rusztowań lub drabin malarskich oraz uporządkowaniem stanowiska pracy. Ilość robót określa się na podstawie projektu z uwzględnieniem zmian zaaprobowanych przez Inżyniera </w:t>
      </w:r>
      <w:r w:rsidR="00F82A7A">
        <w:rPr>
          <w:rFonts w:ascii="Arial" w:hAnsi="Arial" w:cs="Arial"/>
          <w:color w:val="auto"/>
        </w:rPr>
        <w:br/>
      </w:r>
      <w:r w:rsidRPr="00177661">
        <w:rPr>
          <w:rFonts w:ascii="Arial" w:hAnsi="Arial" w:cs="Arial"/>
          <w:color w:val="auto"/>
        </w:rPr>
        <w:t>i sprawdzonych w naturze.</w:t>
      </w:r>
    </w:p>
    <w:p w:rsidR="00B60039" w:rsidRPr="00177661" w:rsidRDefault="007F7399" w:rsidP="007F7399">
      <w:pPr>
        <w:pStyle w:val="SPP1-poziom1"/>
      </w:pPr>
      <w:bookmarkStart w:id="655" w:name="_Toc215133109"/>
      <w:bookmarkStart w:id="656" w:name="_Toc222216024"/>
      <w:r>
        <w:t xml:space="preserve">8. </w:t>
      </w:r>
      <w:r w:rsidR="00B60039" w:rsidRPr="00177661">
        <w:t>Odbiór robót</w:t>
      </w:r>
      <w:bookmarkEnd w:id="655"/>
      <w:bookmarkEnd w:id="656"/>
    </w:p>
    <w:p w:rsidR="00B60039" w:rsidRDefault="00B60039" w:rsidP="00177661">
      <w:pPr>
        <w:pStyle w:val="znormal"/>
        <w:widowControl/>
        <w:rPr>
          <w:rFonts w:ascii="Arial" w:hAnsi="Arial" w:cs="Arial"/>
          <w:color w:val="auto"/>
        </w:rPr>
      </w:pPr>
      <w:r w:rsidRPr="00177661">
        <w:rPr>
          <w:rFonts w:ascii="Arial" w:hAnsi="Arial" w:cs="Arial"/>
          <w:color w:val="auto"/>
        </w:rPr>
        <w:t>Roboty podlegają warunkom odbioru według zasad podanych poniżej.</w:t>
      </w:r>
    </w:p>
    <w:p w:rsidR="00697955" w:rsidRDefault="00697955" w:rsidP="00177661">
      <w:pPr>
        <w:pStyle w:val="znormal"/>
        <w:widowControl/>
        <w:rPr>
          <w:rFonts w:ascii="Arial" w:hAnsi="Arial" w:cs="Arial"/>
          <w:color w:val="auto"/>
        </w:rPr>
      </w:pPr>
    </w:p>
    <w:p w:rsidR="00697955" w:rsidRPr="00177661" w:rsidRDefault="00697955" w:rsidP="00A82B75">
      <w:pPr>
        <w:pStyle w:val="znormal"/>
        <w:widowControl/>
        <w:ind w:left="0"/>
        <w:rPr>
          <w:rFonts w:ascii="Arial" w:hAnsi="Arial" w:cs="Arial"/>
          <w:color w:val="auto"/>
        </w:rPr>
      </w:pPr>
    </w:p>
    <w:p w:rsidR="00B60039" w:rsidRPr="00177661" w:rsidRDefault="00B60039" w:rsidP="00697955">
      <w:pPr>
        <w:pStyle w:val="SPP2-POZIOM2"/>
        <w:ind w:left="0"/>
      </w:pPr>
      <w:bookmarkStart w:id="657" w:name="_Toc215133110"/>
      <w:bookmarkStart w:id="658" w:name="_Toc222216025"/>
      <w:r w:rsidRPr="00177661">
        <w:t>8.1. Odbiór podłoża</w:t>
      </w:r>
      <w:bookmarkEnd w:id="657"/>
      <w:bookmarkEnd w:id="658"/>
    </w:p>
    <w:p w:rsidR="00B60039" w:rsidRPr="00177661" w:rsidRDefault="00F82A7A" w:rsidP="00177661">
      <w:pPr>
        <w:pStyle w:val="z3"/>
        <w:widowControl/>
        <w:ind w:left="993" w:hanging="596"/>
        <w:rPr>
          <w:rFonts w:ascii="Arial" w:hAnsi="Arial" w:cs="Arial"/>
          <w:color w:val="auto"/>
        </w:rPr>
      </w:pPr>
      <w:bookmarkStart w:id="659" w:name="_Toc215133111"/>
      <w:bookmarkStart w:id="660" w:name="_Toc222216026"/>
      <w:r w:rsidRPr="00522279">
        <w:rPr>
          <w:rStyle w:val="SPP3-POZIOM3Znak"/>
        </w:rPr>
        <w:t>8.1.1. </w:t>
      </w:r>
      <w:r w:rsidR="00B60039" w:rsidRPr="00522279">
        <w:rPr>
          <w:rStyle w:val="SPP3-POZIOM3Znak"/>
        </w:rPr>
        <w:t>Zastosowane do przygotowania podłoża materiały</w:t>
      </w:r>
      <w:bookmarkEnd w:id="659"/>
      <w:bookmarkEnd w:id="660"/>
      <w:r w:rsidR="00B60039" w:rsidRPr="00177661">
        <w:rPr>
          <w:rFonts w:ascii="Arial" w:hAnsi="Arial" w:cs="Arial"/>
          <w:color w:val="auto"/>
        </w:rPr>
        <w:t xml:space="preserve">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5.2.1. Jeżeli odbiór podłoża odbywa </w:t>
      </w:r>
      <w:r w:rsidR="00B60039" w:rsidRPr="00177661">
        <w:rPr>
          <w:rFonts w:ascii="Arial" w:hAnsi="Arial" w:cs="Arial"/>
          <w:color w:val="auto"/>
        </w:rPr>
        <w:lastRenderedPageBreak/>
        <w:t>się po dłuższym czasie od jego wykonania, należy podłoże przed gruntowaniem oczyścić.</w:t>
      </w:r>
    </w:p>
    <w:p w:rsidR="00B60039" w:rsidRPr="00177661" w:rsidRDefault="00B60039" w:rsidP="00B63F45">
      <w:pPr>
        <w:pStyle w:val="SPP2-POZIOM2"/>
      </w:pPr>
      <w:bookmarkStart w:id="661" w:name="_Toc215133112"/>
      <w:bookmarkStart w:id="662" w:name="_Toc222216027"/>
      <w:r w:rsidRPr="00177661">
        <w:t>8.2. Odbiór robót malarskich</w:t>
      </w:r>
      <w:bookmarkEnd w:id="661"/>
      <w:bookmarkEnd w:id="662"/>
    </w:p>
    <w:p w:rsidR="00B60039" w:rsidRPr="00177661" w:rsidRDefault="00B60039" w:rsidP="00177661">
      <w:pPr>
        <w:pStyle w:val="z3"/>
        <w:widowControl/>
        <w:ind w:left="993" w:hanging="596"/>
        <w:rPr>
          <w:rFonts w:ascii="Arial" w:hAnsi="Arial" w:cs="Arial"/>
          <w:color w:val="auto"/>
        </w:rPr>
      </w:pPr>
      <w:bookmarkStart w:id="663" w:name="_Toc215133113"/>
      <w:bookmarkStart w:id="664" w:name="_Toc222216028"/>
      <w:r w:rsidRPr="00522279">
        <w:rPr>
          <w:rStyle w:val="SPP3-POZIOM3Znak"/>
        </w:rPr>
        <w:t>8.2.1.</w:t>
      </w:r>
      <w:r w:rsidRPr="00522279">
        <w:rPr>
          <w:rStyle w:val="SPP3-POZIOM3Znak"/>
        </w:rPr>
        <w:tab/>
        <w:t> Sprawdzenie wyglądu zewnętrznego powłok malarskich</w:t>
      </w:r>
      <w:bookmarkEnd w:id="663"/>
      <w:bookmarkEnd w:id="664"/>
      <w:r w:rsidRPr="00177661">
        <w:rPr>
          <w:rFonts w:ascii="Arial" w:hAnsi="Arial" w:cs="Arial"/>
          <w:color w:val="auto"/>
        </w:rPr>
        <w:t xml:space="preserve"> polegające na stwierdzeniu równomiernego rozłożenia farby, jednolitego natężenia barwy </w:t>
      </w:r>
      <w:r w:rsidR="00F82A7A">
        <w:rPr>
          <w:rFonts w:ascii="Arial" w:hAnsi="Arial" w:cs="Arial"/>
          <w:color w:val="auto"/>
        </w:rPr>
        <w:br/>
      </w:r>
      <w:r w:rsidRPr="00177661">
        <w:rPr>
          <w:rFonts w:ascii="Arial" w:hAnsi="Arial" w:cs="Arial"/>
          <w:color w:val="auto"/>
        </w:rPr>
        <w:t xml:space="preserve">i zgodności ze wzorcem producenta, braku prześwitu i dostrzegalnych skupisk lub grudek nieroztartego pigmentu lub wypełniaczy, braku plam, smug, zacieków, pęcherzy odstających płatów powłoki, widocznych okiem śladów pędzla itp., </w:t>
      </w:r>
      <w:r w:rsidR="00F82A7A">
        <w:rPr>
          <w:rFonts w:ascii="Arial" w:hAnsi="Arial" w:cs="Arial"/>
          <w:color w:val="auto"/>
        </w:rPr>
        <w:br/>
      </w:r>
      <w:r w:rsidRPr="00177661">
        <w:rPr>
          <w:rFonts w:ascii="Arial" w:hAnsi="Arial" w:cs="Arial"/>
          <w:color w:val="auto"/>
        </w:rPr>
        <w:t>w stopniu kwalifikującym powierzchnię malowaną do powłok o dobrej jakości wykonania.</w:t>
      </w:r>
    </w:p>
    <w:p w:rsidR="00B60039" w:rsidRPr="00177661" w:rsidRDefault="00F82A7A" w:rsidP="00177661">
      <w:pPr>
        <w:pStyle w:val="z3"/>
        <w:widowControl/>
        <w:ind w:left="993" w:hanging="596"/>
        <w:rPr>
          <w:rFonts w:ascii="Arial" w:hAnsi="Arial" w:cs="Arial"/>
          <w:color w:val="auto"/>
        </w:rPr>
      </w:pPr>
      <w:bookmarkStart w:id="665" w:name="_Toc215133114"/>
      <w:bookmarkStart w:id="666" w:name="_Toc222216029"/>
      <w:r w:rsidRPr="00522279">
        <w:rPr>
          <w:rStyle w:val="SPP3-POZIOM3Znak"/>
        </w:rPr>
        <w:t>8.2.2. </w:t>
      </w:r>
      <w:r w:rsidR="00B60039" w:rsidRPr="00522279">
        <w:rPr>
          <w:rStyle w:val="SPP3-POZIOM3Znak"/>
        </w:rPr>
        <w:t>Sprawdzenie odporności powłoki na wycieranie</w:t>
      </w:r>
      <w:bookmarkEnd w:id="665"/>
      <w:bookmarkEnd w:id="666"/>
      <w:r w:rsidR="00B60039" w:rsidRPr="00177661">
        <w:rPr>
          <w:rFonts w:ascii="Arial" w:hAnsi="Arial" w:cs="Arial"/>
          <w:color w:val="auto"/>
        </w:rPr>
        <w:t xml:space="preserve"> polegające na lekkim, kilkakrotnym potarciu jej powierzchni miękką, wełnianą lub bawełnianą szmatką kontrastowego koloru.</w:t>
      </w:r>
    </w:p>
    <w:p w:rsidR="00B60039" w:rsidRPr="00177661" w:rsidRDefault="00F82A7A" w:rsidP="00EF4D06">
      <w:pPr>
        <w:pStyle w:val="SPP3-POZIOM3"/>
      </w:pPr>
      <w:bookmarkStart w:id="667" w:name="_Toc215133115"/>
      <w:bookmarkStart w:id="668" w:name="_Toc222216030"/>
      <w:r>
        <w:t>8.2.3. </w:t>
      </w:r>
      <w:r w:rsidR="00B60039" w:rsidRPr="00177661">
        <w:t>Sprawdzenie odporności powłoki na zarysowanie.</w:t>
      </w:r>
      <w:bookmarkEnd w:id="667"/>
      <w:bookmarkEnd w:id="668"/>
    </w:p>
    <w:p w:rsidR="00B60039" w:rsidRPr="00177661" w:rsidRDefault="00F82A7A" w:rsidP="00177661">
      <w:pPr>
        <w:pStyle w:val="z3"/>
        <w:widowControl/>
        <w:ind w:left="993" w:hanging="596"/>
        <w:rPr>
          <w:rFonts w:ascii="Arial" w:hAnsi="Arial" w:cs="Arial"/>
          <w:color w:val="auto"/>
        </w:rPr>
      </w:pPr>
      <w:bookmarkStart w:id="669" w:name="_Toc215133116"/>
      <w:bookmarkStart w:id="670" w:name="_Toc222216031"/>
      <w:r w:rsidRPr="00FB57B3">
        <w:rPr>
          <w:rStyle w:val="SPP3-POZIOM3Znak"/>
        </w:rPr>
        <w:t>8.2.4. </w:t>
      </w:r>
      <w:r w:rsidR="00B60039" w:rsidRPr="00FB57B3">
        <w:rPr>
          <w:rStyle w:val="SPP3-POZIOM3Znak"/>
        </w:rPr>
        <w:t>Sprawdzenie przyczepności powłoki</w:t>
      </w:r>
      <w:bookmarkEnd w:id="669"/>
      <w:bookmarkEnd w:id="670"/>
      <w:r w:rsidR="00B60039" w:rsidRPr="00177661">
        <w:rPr>
          <w:rFonts w:ascii="Arial" w:hAnsi="Arial" w:cs="Arial"/>
          <w:color w:val="auto"/>
        </w:rPr>
        <w:t xml:space="preserve"> do podłoża polegające na próbie poderwania ostrym narzędziem powłoki od podłoża.</w:t>
      </w:r>
    </w:p>
    <w:p w:rsidR="00B60039" w:rsidRPr="00177661" w:rsidRDefault="00F82A7A" w:rsidP="00177661">
      <w:pPr>
        <w:pStyle w:val="z3"/>
        <w:widowControl/>
        <w:ind w:left="993" w:hanging="596"/>
        <w:rPr>
          <w:rFonts w:ascii="Arial" w:hAnsi="Arial" w:cs="Arial"/>
          <w:color w:val="auto"/>
        </w:rPr>
      </w:pPr>
      <w:bookmarkStart w:id="671" w:name="_Toc215133117"/>
      <w:bookmarkStart w:id="672" w:name="_Toc222216032"/>
      <w:r w:rsidRPr="00FB57B3">
        <w:rPr>
          <w:rStyle w:val="SPP3-POZIOM3Znak"/>
        </w:rPr>
        <w:t>8.2.5. </w:t>
      </w:r>
      <w:r w:rsidR="00B60039" w:rsidRPr="00FB57B3">
        <w:rPr>
          <w:rStyle w:val="SPP3-POZIOM3Znak"/>
        </w:rPr>
        <w:t>Sprawdzenie odporności powłoki na zmywanie</w:t>
      </w:r>
      <w:bookmarkEnd w:id="671"/>
      <w:bookmarkEnd w:id="672"/>
      <w:r w:rsidR="00B60039" w:rsidRPr="00177661">
        <w:rPr>
          <w:rFonts w:ascii="Arial" w:hAnsi="Arial" w:cs="Arial"/>
          <w:color w:val="auto"/>
        </w:rPr>
        <w:t xml:space="preserve"> wodą polegające na zwilżaniu badanej powierzchni powłoki przez kilkakrotne potarcie mokrą miękką szczotką lub szmatką.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Wyniki odbiorów materiałów i robót powinny być każdorazowo wpisywane do dziennika budowy.</w:t>
      </w:r>
    </w:p>
    <w:p w:rsidR="00B60039" w:rsidRPr="00177661" w:rsidRDefault="007F7399" w:rsidP="007F7399">
      <w:pPr>
        <w:pStyle w:val="SPP1-poziom1"/>
      </w:pPr>
      <w:bookmarkStart w:id="673" w:name="_Toc215133118"/>
      <w:bookmarkStart w:id="674" w:name="_Toc222216033"/>
      <w:r>
        <w:t xml:space="preserve">9. </w:t>
      </w:r>
      <w:r w:rsidR="00B60039" w:rsidRPr="00177661">
        <w:t>Podstawa płatności</w:t>
      </w:r>
      <w:bookmarkEnd w:id="673"/>
      <w:bookmarkEnd w:id="674"/>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color w:val="auto"/>
          <w:vertAlign w:val="superscript"/>
        </w:rPr>
        <w:t>2</w:t>
      </w:r>
      <w:r w:rsidRPr="00177661">
        <w:rPr>
          <w:rFonts w:ascii="Arial" w:hAnsi="Arial" w:cs="Arial"/>
          <w:color w:val="auto"/>
        </w:rPr>
        <w:t xml:space="preserve"> powierzchni zamalowanej wg ceny jednostkowej wraz </w:t>
      </w:r>
      <w:r w:rsidR="00F82A7A">
        <w:rPr>
          <w:rFonts w:ascii="Arial" w:hAnsi="Arial" w:cs="Arial"/>
          <w:color w:val="auto"/>
        </w:rPr>
        <w:br/>
      </w:r>
      <w:r w:rsidRPr="00177661">
        <w:rPr>
          <w:rFonts w:ascii="Arial" w:hAnsi="Arial" w:cs="Arial"/>
          <w:color w:val="auto"/>
        </w:rPr>
        <w:t>z przy</w:t>
      </w:r>
      <w:r w:rsidRPr="00177661">
        <w:rPr>
          <w:rFonts w:ascii="Arial" w:hAnsi="Arial" w:cs="Arial"/>
          <w:color w:val="auto"/>
        </w:rPr>
        <w:softHyphen/>
        <w:t>go</w:t>
      </w:r>
      <w:r w:rsidRPr="00177661">
        <w:rPr>
          <w:rFonts w:ascii="Arial" w:hAnsi="Arial" w:cs="Arial"/>
          <w:color w:val="auto"/>
        </w:rPr>
        <w:softHyphen/>
        <w:t xml:space="preserve">towaniem do malowania podłoża, przygotowaniem farb, ustawieniem </w:t>
      </w:r>
      <w:r w:rsidR="00F82A7A">
        <w:rPr>
          <w:rFonts w:ascii="Arial" w:hAnsi="Arial" w:cs="Arial"/>
          <w:color w:val="auto"/>
        </w:rPr>
        <w:br/>
      </w:r>
      <w:r w:rsidRPr="00177661">
        <w:rPr>
          <w:rFonts w:ascii="Arial" w:hAnsi="Arial" w:cs="Arial"/>
          <w:color w:val="auto"/>
        </w:rPr>
        <w:t>i rozebraniem rusztowań lub drabin malarskich oraz uporządkowaniem stanowiska pracy. Ilość robót określa się na podstawie projektu z uwzględnieniem zmian zaaprobowanych przez Inżyniera i sprawdzonych w naturze.</w:t>
      </w:r>
    </w:p>
    <w:p w:rsidR="00B60039" w:rsidRPr="00177661" w:rsidRDefault="007F7399" w:rsidP="007F7399">
      <w:pPr>
        <w:pStyle w:val="SPP1-poziom1"/>
      </w:pPr>
      <w:bookmarkStart w:id="675" w:name="_Toc215133119"/>
      <w:bookmarkStart w:id="676" w:name="_Toc222216034"/>
      <w:r>
        <w:t xml:space="preserve">10. </w:t>
      </w:r>
      <w:r w:rsidR="00B60039" w:rsidRPr="00177661">
        <w:t>Przepisy związane</w:t>
      </w:r>
      <w:bookmarkEnd w:id="675"/>
      <w:bookmarkEnd w:id="676"/>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i pobieranie próbek.</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PN-70/B-10100 </w:t>
      </w:r>
      <w:r w:rsidRPr="00177661">
        <w:rPr>
          <w:rFonts w:ascii="Arial" w:hAnsi="Arial" w:cs="Arial"/>
          <w:color w:val="auto"/>
        </w:rPr>
        <w:tab/>
        <w:t>Roboty tynkowe. Tynki zwykłe. Wymagania i badania przy odbiorze.</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PN-62/C-81502 </w:t>
      </w:r>
      <w:r w:rsidRPr="00177661">
        <w:rPr>
          <w:rFonts w:ascii="Arial" w:hAnsi="Arial" w:cs="Arial"/>
          <w:color w:val="auto"/>
        </w:rPr>
        <w:tab/>
        <w:t>Szpachlówki i kity szpachlowe. Metody badań.</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 xml:space="preserve">PN-EN 459-1:2003 </w:t>
      </w:r>
      <w:r w:rsidRPr="00177661">
        <w:rPr>
          <w:rFonts w:ascii="Arial" w:hAnsi="Arial" w:cs="Arial"/>
          <w:color w:val="auto"/>
        </w:rPr>
        <w:tab/>
        <w:t>Wapno budowlane.</w:t>
      </w:r>
    </w:p>
    <w:p w:rsidR="00B60039" w:rsidRPr="00177661" w:rsidRDefault="00B60039" w:rsidP="00177661">
      <w:pPr>
        <w:pStyle w:val="znormal"/>
        <w:widowControl/>
        <w:ind w:left="2410" w:hanging="2013"/>
        <w:rPr>
          <w:rFonts w:ascii="Arial" w:hAnsi="Arial" w:cs="Arial"/>
          <w:color w:val="auto"/>
        </w:rPr>
      </w:pPr>
      <w:r w:rsidRPr="00177661">
        <w:rPr>
          <w:rFonts w:ascii="Arial" w:hAnsi="Arial" w:cs="Arial"/>
          <w:color w:val="auto"/>
        </w:rPr>
        <w:t>PN-C-81914:2002</w:t>
      </w:r>
      <w:r w:rsidRPr="00177661">
        <w:rPr>
          <w:rFonts w:ascii="Arial" w:hAnsi="Arial" w:cs="Arial"/>
          <w:color w:val="auto"/>
        </w:rPr>
        <w:tab/>
        <w:t>Farby dyspersyjne stosowane wewnątrz.</w:t>
      </w:r>
    </w:p>
    <w:p w:rsidR="00B60039" w:rsidRPr="00177661" w:rsidRDefault="00B60039" w:rsidP="00177661">
      <w:pPr>
        <w:pStyle w:val="znormal"/>
        <w:tabs>
          <w:tab w:val="left" w:pos="3828"/>
        </w:tabs>
        <w:ind w:left="567"/>
        <w:rPr>
          <w:rFonts w:ascii="Arial" w:hAnsi="Arial" w:cs="Arial"/>
        </w:rPr>
      </w:pPr>
    </w:p>
    <w:p w:rsidR="004D2FA1" w:rsidRDefault="004D2FA1" w:rsidP="0051082A">
      <w:pPr>
        <w:pStyle w:val="NRST"/>
      </w:pPr>
      <w:bookmarkStart w:id="677" w:name="_Toc222216194"/>
    </w:p>
    <w:p w:rsidR="0051082A" w:rsidRPr="004D2FA1" w:rsidRDefault="0051082A" w:rsidP="0051082A">
      <w:pPr>
        <w:pStyle w:val="NRST"/>
        <w:rPr>
          <w:rFonts w:cs="Arial"/>
          <w:b w:val="0"/>
          <w:bCs/>
          <w:szCs w:val="19"/>
        </w:rPr>
      </w:pPr>
      <w:r w:rsidRPr="00177661">
        <w:lastRenderedPageBreak/>
        <w:t>B.1</w:t>
      </w:r>
      <w:r w:rsidR="000F71AF">
        <w:t>9</w:t>
      </w:r>
      <w:r w:rsidRPr="00177661">
        <w:t xml:space="preserve">.00.00 </w:t>
      </w:r>
      <w:r>
        <w:t>PZT</w:t>
      </w:r>
      <w:bookmarkEnd w:id="677"/>
    </w:p>
    <w:p w:rsidR="0051082A" w:rsidRPr="008316FA" w:rsidRDefault="0051082A" w:rsidP="0051082A">
      <w:r w:rsidRPr="008316FA">
        <w:rPr>
          <w:b/>
        </w:rPr>
        <w:t>GRUPA ROBÓT:</w:t>
      </w:r>
      <w:r w:rsidRPr="009A3CD6">
        <w:t xml:space="preserve"> </w:t>
      </w:r>
      <w:r>
        <w:t>45200000-9 ROBOTY BUDOWLANE W ZAKRESIE WZNOSZENIA KOMPLETNYCH OBIEKTÓW BUDOWLANYCH LUB ICH CZĘŚCI ORAZ ROBOTY W ZAKRESIE INŻYNIERII LĄDOWEJI WODNEJ</w:t>
      </w:r>
      <w:r w:rsidRPr="00994DF2">
        <w:br/>
      </w:r>
      <w:r w:rsidRPr="008316FA">
        <w:rPr>
          <w:b/>
        </w:rPr>
        <w:t>KLASA ROBÓT:</w:t>
      </w:r>
      <w:r w:rsidRPr="009A3CD6">
        <w:t xml:space="preserve"> </w:t>
      </w:r>
      <w:r>
        <w:t xml:space="preserve">45230000-8 ROBOTY BUDOWLANE W ZAKRESIE BUDOWY RUROCIĄGÓW, LINII KOMUNIKACYJNYCH I ELEKTROENERGETYCZNYCH, AUTOSTRAD, DRÓG, LOTNISK I KOLEI, WYRÓWNANIE TERENU </w:t>
      </w:r>
      <w:r>
        <w:br/>
      </w:r>
      <w:r w:rsidRPr="008316FA">
        <w:rPr>
          <w:b/>
        </w:rPr>
        <w:t>KATEGORIA ROBÓT:</w:t>
      </w:r>
      <w:r w:rsidRPr="009A3CD6">
        <w:t xml:space="preserve"> </w:t>
      </w:r>
      <w:r>
        <w:t>45233222-1 ROBOTY BUDOWLANE W ZAKRESIE UKŁADANIA CHODNIKÓW I ASFALTOWANIA</w:t>
      </w:r>
    </w:p>
    <w:p w:rsidR="004D2FA1" w:rsidRPr="00177661" w:rsidRDefault="004D2FA1" w:rsidP="004D2FA1">
      <w:pPr>
        <w:pStyle w:val="SPP1-poziom1"/>
      </w:pPr>
      <w:bookmarkStart w:id="678" w:name="_Toc215133268"/>
      <w:bookmarkStart w:id="679" w:name="_Toc222216195"/>
      <w:r>
        <w:t xml:space="preserve">1. </w:t>
      </w:r>
      <w:r w:rsidRPr="00177661">
        <w:t>Wstęp</w:t>
      </w:r>
      <w:bookmarkEnd w:id="678"/>
      <w:bookmarkEnd w:id="679"/>
    </w:p>
    <w:p w:rsidR="004D2FA1" w:rsidRPr="00177661" w:rsidRDefault="004D2FA1" w:rsidP="004D2FA1">
      <w:pPr>
        <w:pStyle w:val="SPP2-POZIOM2"/>
      </w:pPr>
      <w:bookmarkStart w:id="680" w:name="_Toc215133269"/>
      <w:bookmarkStart w:id="681" w:name="_Toc222216196"/>
      <w:r>
        <w:t>1.1. Przedmiot SST</w:t>
      </w:r>
      <w:bookmarkEnd w:id="680"/>
      <w:bookmarkEnd w:id="681"/>
    </w:p>
    <w:p w:rsidR="004D2FA1" w:rsidRPr="0051082A" w:rsidRDefault="004D2FA1" w:rsidP="004D2FA1">
      <w:pPr>
        <w:pStyle w:val="znormal"/>
        <w:rPr>
          <w:rFonts w:ascii="Arial" w:hAnsi="Arial" w:cs="Arial"/>
        </w:rPr>
      </w:pPr>
      <w:r w:rsidRPr="0051082A">
        <w:rPr>
          <w:rFonts w:ascii="Arial" w:hAnsi="Arial" w:cs="Arial"/>
        </w:rPr>
        <w:t>Przedmiotem niniejszej szczegółowej specyfikacji technicznej są wymagania dotyczące wykonania i odbioru robót związanych z zagospodarowaniem terenu i małą architekturą dla zadania pn.:</w:t>
      </w:r>
    </w:p>
    <w:p w:rsidR="004D2FA1" w:rsidRPr="00A82B75" w:rsidRDefault="00A82B75" w:rsidP="00A82B75">
      <w:pPr>
        <w:pStyle w:val="znormal"/>
        <w:widowControl/>
        <w:rPr>
          <w:rFonts w:ascii="Arial" w:hAnsi="Arial" w:cs="Arial"/>
        </w:rPr>
      </w:pPr>
      <w:r>
        <w:rPr>
          <w:rFonts w:ascii="Arial" w:hAnsi="Arial" w:cs="Arial"/>
        </w:rPr>
        <w:t>Zlikwidowanie barier dostępności dla osób ze szczególnymi potrzebami w placówkach ZOZ Ropczyce – przychodnia Niedźwiada.</w:t>
      </w:r>
    </w:p>
    <w:p w:rsidR="004D2FA1" w:rsidRPr="00177661" w:rsidRDefault="004D2FA1" w:rsidP="004D2FA1">
      <w:pPr>
        <w:pStyle w:val="SPP2-POZIOM2"/>
      </w:pPr>
      <w:bookmarkStart w:id="682" w:name="_Toc215133270"/>
      <w:bookmarkStart w:id="683" w:name="_Toc222216197"/>
      <w:r>
        <w:t>1.2. Zakres stosowania SST</w:t>
      </w:r>
      <w:bookmarkEnd w:id="682"/>
      <w:bookmarkEnd w:id="683"/>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pkt.1.1.</w:t>
      </w:r>
    </w:p>
    <w:p w:rsidR="004D2FA1" w:rsidRPr="00177661" w:rsidRDefault="004D2FA1" w:rsidP="004D2FA1">
      <w:pPr>
        <w:pStyle w:val="SPP2-POZIOM2"/>
      </w:pPr>
      <w:bookmarkStart w:id="684" w:name="_Toc215133271"/>
      <w:bookmarkStart w:id="685" w:name="_Toc222216198"/>
      <w:r>
        <w:t>1.3. Zakres robót objętych SST</w:t>
      </w:r>
      <w:bookmarkEnd w:id="684"/>
      <w:bookmarkEnd w:id="685"/>
    </w:p>
    <w:p w:rsidR="004D2FA1" w:rsidRDefault="004D2FA1" w:rsidP="004D2FA1">
      <w:pPr>
        <w:pStyle w:val="znormal"/>
        <w:widowControl/>
        <w:rPr>
          <w:rFonts w:ascii="Arial" w:hAnsi="Arial" w:cs="Arial"/>
        </w:rPr>
      </w:pPr>
      <w:r w:rsidRPr="00690653">
        <w:rPr>
          <w:rFonts w:ascii="Arial" w:hAnsi="Arial" w:cs="Arial"/>
        </w:rPr>
        <w:t>Ustalenia zawarte w niniejszej dokumentacji (specyfikacji) dotyczą wykonania i odbioru robót drogowych (brukarskich) związanyc</w:t>
      </w:r>
      <w:r>
        <w:rPr>
          <w:rFonts w:ascii="Arial" w:hAnsi="Arial" w:cs="Arial"/>
        </w:rPr>
        <w:t>h z wykonaniem nowych chodników</w:t>
      </w:r>
      <w:r w:rsidRPr="00690653">
        <w:rPr>
          <w:rFonts w:ascii="Arial" w:hAnsi="Arial" w:cs="Arial"/>
        </w:rPr>
        <w:t xml:space="preserve">: </w:t>
      </w:r>
    </w:p>
    <w:p w:rsidR="004D2FA1" w:rsidRPr="00690653" w:rsidRDefault="004D2FA1" w:rsidP="004D2FA1">
      <w:pPr>
        <w:pStyle w:val="znormal"/>
        <w:widowControl/>
        <w:numPr>
          <w:ilvl w:val="0"/>
          <w:numId w:val="54"/>
        </w:numPr>
        <w:ind w:left="993" w:hanging="284"/>
        <w:rPr>
          <w:rFonts w:ascii="Arial" w:hAnsi="Arial" w:cs="Arial"/>
          <w:color w:val="auto"/>
        </w:rPr>
      </w:pPr>
      <w:r>
        <w:rPr>
          <w:rFonts w:ascii="Arial" w:hAnsi="Arial" w:cs="Arial"/>
        </w:rPr>
        <w:t>roboty ziemne</w:t>
      </w:r>
    </w:p>
    <w:p w:rsidR="004D2FA1" w:rsidRPr="00690653" w:rsidRDefault="004D2FA1" w:rsidP="004D2FA1">
      <w:pPr>
        <w:pStyle w:val="znormal"/>
        <w:widowControl/>
        <w:numPr>
          <w:ilvl w:val="0"/>
          <w:numId w:val="54"/>
        </w:numPr>
        <w:ind w:left="993" w:hanging="284"/>
        <w:rPr>
          <w:rFonts w:ascii="Arial" w:hAnsi="Arial" w:cs="Arial"/>
          <w:color w:val="auto"/>
        </w:rPr>
      </w:pPr>
      <w:r w:rsidRPr="00690653">
        <w:rPr>
          <w:rFonts w:ascii="Arial" w:hAnsi="Arial" w:cs="Arial"/>
        </w:rPr>
        <w:t>wykonanie podbudowy z zagęszczoneg</w:t>
      </w:r>
      <w:r>
        <w:rPr>
          <w:rFonts w:ascii="Arial" w:hAnsi="Arial" w:cs="Arial"/>
        </w:rPr>
        <w:t>o kruszywa,</w:t>
      </w:r>
    </w:p>
    <w:p w:rsidR="004D2FA1" w:rsidRPr="00690653" w:rsidRDefault="004D2FA1" w:rsidP="004D2FA1">
      <w:pPr>
        <w:pStyle w:val="znormal"/>
        <w:widowControl/>
        <w:numPr>
          <w:ilvl w:val="0"/>
          <w:numId w:val="54"/>
        </w:numPr>
        <w:ind w:left="993" w:hanging="284"/>
        <w:rPr>
          <w:rFonts w:ascii="Arial" w:hAnsi="Arial" w:cs="Arial"/>
          <w:color w:val="auto"/>
        </w:rPr>
      </w:pPr>
      <w:r w:rsidRPr="00690653">
        <w:rPr>
          <w:rFonts w:ascii="Arial" w:hAnsi="Arial" w:cs="Arial"/>
        </w:rPr>
        <w:t>ułożenie krawężników</w:t>
      </w:r>
      <w:r>
        <w:rPr>
          <w:rFonts w:ascii="Arial" w:hAnsi="Arial" w:cs="Arial"/>
        </w:rPr>
        <w:t xml:space="preserve"> albo obrzeży,</w:t>
      </w:r>
    </w:p>
    <w:p w:rsidR="004D2FA1" w:rsidRPr="00690653" w:rsidRDefault="004D2FA1" w:rsidP="004D2FA1">
      <w:pPr>
        <w:pStyle w:val="znormal"/>
        <w:widowControl/>
        <w:numPr>
          <w:ilvl w:val="0"/>
          <w:numId w:val="54"/>
        </w:numPr>
        <w:ind w:left="993" w:hanging="284"/>
        <w:rPr>
          <w:rFonts w:ascii="Arial" w:hAnsi="Arial" w:cs="Arial"/>
          <w:color w:val="auto"/>
        </w:rPr>
      </w:pPr>
      <w:r w:rsidRPr="00690653">
        <w:rPr>
          <w:rFonts w:ascii="Arial" w:hAnsi="Arial" w:cs="Arial"/>
        </w:rPr>
        <w:t>ułożenie nawierzchni z kostki brukowej.</w:t>
      </w:r>
      <w:r>
        <w:rPr>
          <w:rFonts w:ascii="Arial" w:hAnsi="Arial" w:cs="Arial"/>
        </w:rPr>
        <w:tab/>
      </w:r>
    </w:p>
    <w:p w:rsidR="004D2FA1" w:rsidRPr="00177661" w:rsidRDefault="004D2FA1" w:rsidP="004D2FA1">
      <w:pPr>
        <w:pStyle w:val="SPP2-POZIOM2"/>
      </w:pPr>
      <w:bookmarkStart w:id="686" w:name="_Toc215133272"/>
      <w:bookmarkStart w:id="687" w:name="_Toc222216199"/>
      <w:r>
        <w:t>1.4. Określenia podstawowe</w:t>
      </w:r>
      <w:bookmarkEnd w:id="686"/>
      <w:bookmarkEnd w:id="687"/>
    </w:p>
    <w:p w:rsidR="004D2FA1" w:rsidRPr="00690653" w:rsidRDefault="004D2FA1" w:rsidP="004D2FA1">
      <w:pPr>
        <w:pStyle w:val="znormal"/>
        <w:widowControl/>
        <w:rPr>
          <w:rFonts w:ascii="Arial" w:hAnsi="Arial" w:cs="Arial"/>
        </w:rPr>
      </w:pPr>
      <w:r w:rsidRPr="00690653">
        <w:rPr>
          <w:rFonts w:ascii="Arial" w:hAnsi="Arial" w:cs="Arial"/>
          <w:b/>
        </w:rPr>
        <w:t>Obrzeże betonowe prefabrykowane</w:t>
      </w:r>
      <w:r w:rsidRPr="00690653">
        <w:rPr>
          <w:rFonts w:ascii="Arial" w:hAnsi="Arial" w:cs="Arial"/>
        </w:rPr>
        <w:t xml:space="preserve"> – część konstrukcyjna wykonana w zakładzie przemysłowym, która po zamontowaniu na budowie stanie się ograniczeniem chodnika, placu, itp.</w:t>
      </w:r>
    </w:p>
    <w:p w:rsidR="004D2FA1" w:rsidRDefault="004D2FA1" w:rsidP="004D2FA1">
      <w:pPr>
        <w:pStyle w:val="znormal"/>
        <w:widowControl/>
        <w:rPr>
          <w:rFonts w:ascii="Arial" w:hAnsi="Arial" w:cs="Arial"/>
        </w:rPr>
      </w:pPr>
      <w:r w:rsidRPr="00690653">
        <w:rPr>
          <w:rFonts w:ascii="Arial" w:hAnsi="Arial" w:cs="Arial"/>
          <w:b/>
        </w:rPr>
        <w:t>Chodnik</w:t>
      </w:r>
      <w:r w:rsidRPr="00690653">
        <w:rPr>
          <w:rFonts w:ascii="Arial" w:hAnsi="Arial" w:cs="Arial"/>
        </w:rPr>
        <w:t xml:space="preserve"> – wyznaczony pas terenu przeznaczony do ruchu pieszych i odpowiednio utwardzony. Podłoże – grunt rodzimy lub nasypowy zagęszczony , </w:t>
      </w:r>
      <w:r>
        <w:rPr>
          <w:rFonts w:ascii="Arial" w:hAnsi="Arial" w:cs="Arial"/>
        </w:rPr>
        <w:t>na którym wykonuje się podsypkę</w:t>
      </w:r>
      <w:r w:rsidRPr="00690653">
        <w:rPr>
          <w:rFonts w:ascii="Arial" w:hAnsi="Arial" w:cs="Arial"/>
        </w:rPr>
        <w:t xml:space="preserve">. </w:t>
      </w:r>
    </w:p>
    <w:p w:rsidR="004D2FA1" w:rsidRPr="00690653" w:rsidRDefault="004D2FA1" w:rsidP="004D2FA1">
      <w:pPr>
        <w:pStyle w:val="znormal"/>
        <w:widowControl/>
        <w:rPr>
          <w:rFonts w:ascii="Arial" w:hAnsi="Arial" w:cs="Arial"/>
        </w:rPr>
      </w:pPr>
      <w:r w:rsidRPr="00690653">
        <w:rPr>
          <w:rFonts w:ascii="Arial" w:hAnsi="Arial" w:cs="Arial"/>
          <w:b/>
        </w:rPr>
        <w:t>Podsypka</w:t>
      </w:r>
      <w:r w:rsidRPr="00690653">
        <w:rPr>
          <w:rFonts w:ascii="Arial" w:hAnsi="Arial" w:cs="Arial"/>
        </w:rPr>
        <w:t xml:space="preserve"> – warstwa wyrównawcza ułożona bezpośrednio na podłożu ziemnym. </w:t>
      </w:r>
    </w:p>
    <w:p w:rsidR="004D2FA1" w:rsidRPr="00690653" w:rsidRDefault="004D2FA1" w:rsidP="004D2FA1">
      <w:pPr>
        <w:pStyle w:val="znormal"/>
        <w:widowControl/>
        <w:rPr>
          <w:rFonts w:ascii="Arial" w:hAnsi="Arial" w:cs="Arial"/>
          <w:color w:val="auto"/>
        </w:rPr>
      </w:pPr>
      <w:r w:rsidRPr="00690653">
        <w:rPr>
          <w:rFonts w:ascii="Arial" w:hAnsi="Arial" w:cs="Arial"/>
          <w:b/>
        </w:rPr>
        <w:t>Koryto</w:t>
      </w:r>
      <w:r w:rsidRPr="00690653">
        <w:rPr>
          <w:rFonts w:ascii="Arial" w:hAnsi="Arial" w:cs="Arial"/>
        </w:rPr>
        <w:t xml:space="preserve"> – wykop służący do wbudowania konstrukcyjnych elementów wydzielonych </w:t>
      </w:r>
      <w:r w:rsidRPr="00690653">
        <w:rPr>
          <w:rFonts w:ascii="Arial" w:hAnsi="Arial" w:cs="Arial"/>
        </w:rPr>
        <w:br/>
        <w:t>i umocnionych powierzchni.</w:t>
      </w:r>
    </w:p>
    <w:p w:rsidR="004D2FA1" w:rsidRPr="00177661" w:rsidRDefault="004D2FA1" w:rsidP="004D2FA1">
      <w:pPr>
        <w:pStyle w:val="znormal"/>
        <w:widowControl/>
        <w:rPr>
          <w:rFonts w:ascii="Arial" w:hAnsi="Arial" w:cs="Arial"/>
          <w:color w:val="auto"/>
        </w:rPr>
      </w:pPr>
    </w:p>
    <w:p w:rsidR="004D2FA1" w:rsidRPr="00177661" w:rsidRDefault="004D2FA1" w:rsidP="004D2FA1">
      <w:pPr>
        <w:pStyle w:val="SPP2-POZIOM2"/>
      </w:pPr>
      <w:bookmarkStart w:id="688" w:name="_Toc215133273"/>
      <w:bookmarkStart w:id="689" w:name="_Toc222216200"/>
      <w:r w:rsidRPr="00177661">
        <w:t>1.5. O</w:t>
      </w:r>
      <w:r>
        <w:t>gólne wymagania dotyczące robót</w:t>
      </w:r>
      <w:bookmarkEnd w:id="688"/>
      <w:bookmarkEnd w:id="689"/>
    </w:p>
    <w:p w:rsidR="004D2FA1" w:rsidRPr="00177661" w:rsidRDefault="004D2FA1" w:rsidP="004D2FA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4D2FA1" w:rsidRDefault="004D2FA1" w:rsidP="004D2FA1">
      <w:pPr>
        <w:pStyle w:val="SPP1-poziom1"/>
      </w:pPr>
      <w:bookmarkStart w:id="690" w:name="_Toc215133274"/>
      <w:bookmarkStart w:id="691" w:name="_Toc222216201"/>
      <w:r>
        <w:t xml:space="preserve">2. </w:t>
      </w:r>
      <w:r w:rsidRPr="00177661">
        <w:t>Materiały</w:t>
      </w:r>
      <w:bookmarkEnd w:id="690"/>
      <w:bookmarkEnd w:id="691"/>
    </w:p>
    <w:p w:rsidR="004D2FA1" w:rsidRPr="00177661" w:rsidRDefault="004D2FA1" w:rsidP="004D2FA1">
      <w:pPr>
        <w:pStyle w:val="SPP2-POZIOM2"/>
      </w:pPr>
      <w:bookmarkStart w:id="692" w:name="_Toc215133275"/>
      <w:bookmarkStart w:id="693" w:name="_Toc222216202"/>
      <w:r>
        <w:t>2.1</w:t>
      </w:r>
      <w:r w:rsidRPr="00177661">
        <w:t>. O</w:t>
      </w:r>
      <w:r>
        <w:t>gólne wymagania dotyczące materiałów</w:t>
      </w:r>
      <w:bookmarkEnd w:id="692"/>
      <w:bookmarkEnd w:id="693"/>
      <w:r>
        <w:t xml:space="preserve"> </w:t>
      </w:r>
    </w:p>
    <w:p w:rsidR="004D2FA1" w:rsidRPr="0051082A" w:rsidRDefault="004D2FA1" w:rsidP="004D2FA1">
      <w:pPr>
        <w:tabs>
          <w:tab w:val="left" w:pos="284"/>
        </w:tabs>
        <w:spacing w:line="360" w:lineRule="auto"/>
        <w:ind w:left="284"/>
        <w:jc w:val="both"/>
        <w:rPr>
          <w:rFonts w:cs="Arial"/>
        </w:rPr>
      </w:pPr>
      <w:r>
        <w:t xml:space="preserve">Stosować można wyroby budowlane dla których wydano certyfikat na znak bezpieczeństwa „B” lub wyroby budowlane dla których dokonano oceny zgodności </w:t>
      </w:r>
      <w:r>
        <w:br/>
        <w:t xml:space="preserve">i wydano certyfikat zgodności lub deklarację zgodności z Polską Normą lub odpowiednią aprobatą techniczną. Ilości materiałów wynikają z „Przedmiaru robót”. </w:t>
      </w:r>
    </w:p>
    <w:p w:rsidR="004D2FA1" w:rsidRDefault="004D2FA1" w:rsidP="004D2FA1">
      <w:pPr>
        <w:pStyle w:val="SPP2-POZIOM2"/>
      </w:pPr>
      <w:bookmarkStart w:id="694" w:name="_Toc215133276"/>
      <w:bookmarkStart w:id="695" w:name="_Toc222216203"/>
      <w:r w:rsidRPr="00177661">
        <w:t>2.2. </w:t>
      </w:r>
      <w:r>
        <w:t>Podstawowe materiały</w:t>
      </w:r>
      <w:bookmarkEnd w:id="694"/>
      <w:bookmarkEnd w:id="695"/>
      <w:r>
        <w:t xml:space="preserve"> </w:t>
      </w:r>
    </w:p>
    <w:p w:rsidR="004D2FA1" w:rsidRPr="006B7927" w:rsidRDefault="004D2FA1" w:rsidP="004D2FA1">
      <w:pPr>
        <w:spacing w:line="360" w:lineRule="auto"/>
        <w:ind w:left="284"/>
      </w:pPr>
      <w:r w:rsidRPr="00690653">
        <w:rPr>
          <w:b/>
        </w:rPr>
        <w:t>2.2.1. Elementy betonowe</w:t>
      </w:r>
      <w:r>
        <w:t xml:space="preserve"> </w:t>
      </w:r>
      <w:r>
        <w:br/>
        <w:t xml:space="preserve">Kostka brukowa - kolor i rodzaj do ustalenia z inwestorem. </w:t>
      </w:r>
      <w:r>
        <w:br/>
        <w:t xml:space="preserve">Obrzeża betonowe 30 x 8 x 100cm spełniające wymagania BN-80/6775-03/04. </w:t>
      </w:r>
      <w:r>
        <w:br/>
        <w:t>Krawężniki betonowe, wystające i wtopione spełniające wymagania BN-80/6775-03/04.</w:t>
      </w:r>
      <w:r>
        <w:br/>
      </w:r>
      <w:r w:rsidRPr="00690653">
        <w:rPr>
          <w:b/>
        </w:rPr>
        <w:t>2.2.2. Kruszywo na podsypkę piaskową.</w:t>
      </w:r>
      <w:r>
        <w:t xml:space="preserve"> </w:t>
      </w:r>
      <w:r>
        <w:br/>
        <w:t>Na wykonanie podsypki można zastosować piasek zgodny z BN-87/6774-04.</w:t>
      </w:r>
      <w:r>
        <w:br/>
      </w:r>
      <w:r w:rsidRPr="00690653">
        <w:rPr>
          <w:b/>
        </w:rPr>
        <w:t>2.2.3. Zaprawa cementowo – piaskowa.</w:t>
      </w:r>
      <w:r>
        <w:t xml:space="preserve"> </w:t>
      </w:r>
      <w:r>
        <w:br/>
        <w:t>Zaprawa cementowo-piaskowa według PN-90/B-14501 wykonana może być z cementów portlandzkich marki 35 (25, 45 lub hutniczych marki 25, 35). Jako kruszywo należy stosować piasek według PN-79/B-06711.</w:t>
      </w:r>
    </w:p>
    <w:p w:rsidR="004D2FA1" w:rsidRPr="00177661" w:rsidRDefault="004D2FA1" w:rsidP="004D2FA1">
      <w:pPr>
        <w:pStyle w:val="SPP1-poziom1"/>
      </w:pPr>
      <w:bookmarkStart w:id="696" w:name="_Toc215133277"/>
      <w:bookmarkStart w:id="697" w:name="_Toc222216204"/>
      <w:r>
        <w:t xml:space="preserve">3. </w:t>
      </w:r>
      <w:r w:rsidRPr="00177661">
        <w:t>Sprzęt</w:t>
      </w:r>
      <w:bookmarkEnd w:id="696"/>
      <w:bookmarkEnd w:id="697"/>
    </w:p>
    <w:p w:rsidR="004D2FA1" w:rsidRDefault="004D2FA1" w:rsidP="004D2FA1">
      <w:pPr>
        <w:pStyle w:val="znormal"/>
        <w:widowControl/>
        <w:rPr>
          <w:rFonts w:ascii="Arial" w:hAnsi="Arial" w:cs="Arial"/>
        </w:rPr>
      </w:pPr>
      <w:r w:rsidRPr="00690653">
        <w:rPr>
          <w:rFonts w:ascii="Arial" w:hAnsi="Arial" w:cs="Arial"/>
        </w:rPr>
        <w:t>Sprzęt powinien mieć ustalone parametry techniczne i powinien być stosowany zgodnie z jego przeznaczeniem i wymaganiami producenta .Maszyny można uruchamiać dopiero po uprzednim zbadaniu ich stanu technicznego i działania . Należy je zabezpieczyć przed możliwością uruchomienia przez osoby niepowołane.</w:t>
      </w:r>
    </w:p>
    <w:p w:rsidR="004D2FA1" w:rsidRDefault="004D2FA1" w:rsidP="004D2FA1">
      <w:pPr>
        <w:pStyle w:val="znormal"/>
        <w:widowControl/>
        <w:rPr>
          <w:rFonts w:ascii="Arial" w:hAnsi="Arial" w:cs="Arial"/>
        </w:rPr>
      </w:pPr>
      <w:r w:rsidRPr="00690653">
        <w:rPr>
          <w:rFonts w:ascii="Arial" w:hAnsi="Arial" w:cs="Arial"/>
        </w:rPr>
        <w:t xml:space="preserve">Wykonawca przystępujący do wykonania bruków wydzielonych powierzchni i obrzeży powinien wykazać się możliwością korzystania z następującego sprzętu: </w:t>
      </w:r>
    </w:p>
    <w:p w:rsidR="004D2FA1" w:rsidRDefault="004D2FA1" w:rsidP="004D2FA1">
      <w:pPr>
        <w:pStyle w:val="znormal"/>
        <w:widowControl/>
        <w:rPr>
          <w:rFonts w:ascii="Arial" w:hAnsi="Arial" w:cs="Arial"/>
        </w:rPr>
      </w:pPr>
      <w:r>
        <w:rPr>
          <w:rFonts w:ascii="Arial" w:hAnsi="Arial" w:cs="Arial"/>
        </w:rPr>
        <w:t>− walec wibracyjny samojezdny</w:t>
      </w:r>
      <w:r w:rsidRPr="00690653">
        <w:rPr>
          <w:rFonts w:ascii="Arial" w:hAnsi="Arial" w:cs="Arial"/>
        </w:rPr>
        <w:t xml:space="preserve">, </w:t>
      </w:r>
    </w:p>
    <w:p w:rsidR="004D2FA1" w:rsidRDefault="004D2FA1" w:rsidP="004D2FA1">
      <w:pPr>
        <w:pStyle w:val="znormal"/>
        <w:widowControl/>
        <w:rPr>
          <w:rFonts w:ascii="Arial" w:hAnsi="Arial" w:cs="Arial"/>
        </w:rPr>
      </w:pPr>
      <w:r w:rsidRPr="00690653">
        <w:rPr>
          <w:rFonts w:ascii="Arial" w:hAnsi="Arial" w:cs="Arial"/>
        </w:rPr>
        <w:t>− wi</w:t>
      </w:r>
      <w:r>
        <w:rPr>
          <w:rFonts w:ascii="Arial" w:hAnsi="Arial" w:cs="Arial"/>
        </w:rPr>
        <w:t xml:space="preserve">brator powierzchniowy do 226 </w:t>
      </w:r>
      <w:proofErr w:type="spellStart"/>
      <w:r>
        <w:rPr>
          <w:rFonts w:ascii="Arial" w:hAnsi="Arial" w:cs="Arial"/>
        </w:rPr>
        <w:t>kG</w:t>
      </w:r>
      <w:proofErr w:type="spellEnd"/>
      <w:r w:rsidRPr="00690653">
        <w:rPr>
          <w:rFonts w:ascii="Arial" w:hAnsi="Arial" w:cs="Arial"/>
        </w:rPr>
        <w:t>,</w:t>
      </w:r>
    </w:p>
    <w:p w:rsidR="004D2FA1" w:rsidRPr="00690653" w:rsidRDefault="004D2FA1" w:rsidP="004D2FA1">
      <w:pPr>
        <w:pStyle w:val="znormal"/>
        <w:widowControl/>
        <w:rPr>
          <w:rFonts w:ascii="Arial" w:hAnsi="Arial" w:cs="Arial"/>
        </w:rPr>
      </w:pPr>
      <w:r w:rsidRPr="00690653">
        <w:rPr>
          <w:rFonts w:ascii="Arial" w:hAnsi="Arial" w:cs="Arial"/>
        </w:rPr>
        <w:t xml:space="preserve">− samochód ciężarowy do transportu materiałów, </w:t>
      </w:r>
    </w:p>
    <w:p w:rsidR="004D2FA1" w:rsidRPr="00690653" w:rsidRDefault="004D2FA1" w:rsidP="004D2FA1">
      <w:pPr>
        <w:pStyle w:val="znormal"/>
        <w:widowControl/>
        <w:rPr>
          <w:rFonts w:ascii="Arial" w:hAnsi="Arial" w:cs="Arial"/>
        </w:rPr>
      </w:pPr>
      <w:r w:rsidRPr="00690653">
        <w:rPr>
          <w:rFonts w:ascii="Arial" w:hAnsi="Arial" w:cs="Arial"/>
        </w:rPr>
        <w:t>− ubijak wibracyjny o ręcznym prowadzeniu.</w:t>
      </w:r>
    </w:p>
    <w:p w:rsidR="004D2FA1" w:rsidRPr="00177661" w:rsidRDefault="004D2FA1" w:rsidP="004D2FA1">
      <w:pPr>
        <w:pStyle w:val="SPP1-poziom1"/>
      </w:pPr>
      <w:bookmarkStart w:id="698" w:name="_Toc215133278"/>
      <w:bookmarkStart w:id="699" w:name="_Toc222216205"/>
      <w:r>
        <w:t xml:space="preserve">4. </w:t>
      </w:r>
      <w:r w:rsidRPr="00177661">
        <w:t>Transport</w:t>
      </w:r>
      <w:bookmarkEnd w:id="698"/>
      <w:bookmarkEnd w:id="699"/>
    </w:p>
    <w:p w:rsidR="004D2FA1" w:rsidRDefault="004D2FA1" w:rsidP="004D2FA1">
      <w:pPr>
        <w:pStyle w:val="znormal"/>
        <w:widowControl/>
        <w:rPr>
          <w:rFonts w:ascii="Arial" w:hAnsi="Arial" w:cs="Arial"/>
        </w:rPr>
      </w:pPr>
      <w:r w:rsidRPr="00444BC1">
        <w:rPr>
          <w:rFonts w:ascii="Arial" w:hAnsi="Arial" w:cs="Arial"/>
        </w:rPr>
        <w:t>Wykonawca jest zobowiązany d</w:t>
      </w:r>
      <w:r>
        <w:rPr>
          <w:rFonts w:ascii="Arial" w:hAnsi="Arial" w:cs="Arial"/>
        </w:rPr>
        <w:t>o stosowania środków transportu</w:t>
      </w:r>
      <w:r w:rsidRPr="00444BC1">
        <w:rPr>
          <w:rFonts w:ascii="Arial" w:hAnsi="Arial" w:cs="Arial"/>
        </w:rPr>
        <w:t>, które nie wpłyną niekorzystnie na</w:t>
      </w:r>
      <w:r>
        <w:rPr>
          <w:rFonts w:ascii="Arial" w:hAnsi="Arial" w:cs="Arial"/>
        </w:rPr>
        <w:t xml:space="preserve"> właściwości materiałów i robót</w:t>
      </w:r>
      <w:r w:rsidRPr="00444BC1">
        <w:rPr>
          <w:rFonts w:ascii="Arial" w:hAnsi="Arial" w:cs="Arial"/>
        </w:rPr>
        <w:t xml:space="preserve">. </w:t>
      </w:r>
    </w:p>
    <w:p w:rsidR="004D2FA1" w:rsidRPr="00444BC1" w:rsidRDefault="004D2FA1" w:rsidP="004D2FA1">
      <w:pPr>
        <w:pStyle w:val="znormal"/>
        <w:widowControl/>
        <w:rPr>
          <w:rFonts w:ascii="Arial" w:hAnsi="Arial" w:cs="Arial"/>
        </w:rPr>
      </w:pPr>
      <w:bookmarkStart w:id="700" w:name="_Toc215133279"/>
      <w:bookmarkStart w:id="701" w:name="_Toc222216206"/>
      <w:r w:rsidRPr="00444BC1">
        <w:rPr>
          <w:rStyle w:val="SPP2-POZIOM2Znak"/>
        </w:rPr>
        <w:lastRenderedPageBreak/>
        <w:t>4.1. Transport elementów betonowych</w:t>
      </w:r>
      <w:bookmarkEnd w:id="700"/>
      <w:bookmarkEnd w:id="701"/>
      <w:r w:rsidRPr="00444BC1">
        <w:rPr>
          <w:rStyle w:val="SPP2-POZIOM2Znak"/>
        </w:rPr>
        <w:t xml:space="preserve"> </w:t>
      </w:r>
      <w:r w:rsidRPr="00444BC1">
        <w:rPr>
          <w:rStyle w:val="SPP2-POZIOM2Znak"/>
        </w:rPr>
        <w:tab/>
      </w:r>
      <w:r>
        <w:rPr>
          <w:rFonts w:ascii="Arial" w:hAnsi="Arial" w:cs="Arial"/>
        </w:rPr>
        <w:br/>
      </w:r>
      <w:r w:rsidRPr="00444BC1">
        <w:rPr>
          <w:rFonts w:ascii="Arial" w:hAnsi="Arial" w:cs="Arial"/>
        </w:rPr>
        <w:t>Do transportu możn</w:t>
      </w:r>
      <w:r>
        <w:rPr>
          <w:rFonts w:ascii="Arial" w:hAnsi="Arial" w:cs="Arial"/>
        </w:rPr>
        <w:t>a przekazywać płytki chodnikowe</w:t>
      </w:r>
      <w:r w:rsidRPr="00444BC1">
        <w:rPr>
          <w:rFonts w:ascii="Arial" w:hAnsi="Arial" w:cs="Arial"/>
        </w:rPr>
        <w:t>, w których beton osiągnął wytrzymałość c</w:t>
      </w:r>
      <w:r>
        <w:rPr>
          <w:rFonts w:ascii="Arial" w:hAnsi="Arial" w:cs="Arial"/>
        </w:rPr>
        <w:t>o najmniej 0,75 marki</w:t>
      </w:r>
      <w:r w:rsidRPr="00444BC1">
        <w:rPr>
          <w:rFonts w:ascii="Arial" w:hAnsi="Arial" w:cs="Arial"/>
        </w:rPr>
        <w:t>.</w:t>
      </w:r>
      <w:r>
        <w:rPr>
          <w:rFonts w:ascii="Arial" w:hAnsi="Arial" w:cs="Arial"/>
        </w:rPr>
        <w:t xml:space="preserve"> </w:t>
      </w:r>
      <w:r w:rsidRPr="00444BC1">
        <w:rPr>
          <w:rFonts w:ascii="Arial" w:hAnsi="Arial" w:cs="Arial"/>
        </w:rPr>
        <w:t xml:space="preserve">W wypadku obrzeży – co najmniej 0,7 marki </w:t>
      </w:r>
      <w:r>
        <w:rPr>
          <w:rFonts w:ascii="Arial" w:hAnsi="Arial" w:cs="Arial"/>
        </w:rPr>
        <w:t>betonu</w:t>
      </w:r>
      <w:r w:rsidRPr="00444BC1">
        <w:rPr>
          <w:rFonts w:ascii="Arial" w:hAnsi="Arial" w:cs="Arial"/>
        </w:rPr>
        <w:t>. Niedozwolone jest zrzucanie obrze</w:t>
      </w:r>
      <w:r>
        <w:rPr>
          <w:rFonts w:ascii="Arial" w:hAnsi="Arial" w:cs="Arial"/>
        </w:rPr>
        <w:t>ży betonowych na twarde podłoże</w:t>
      </w:r>
      <w:r w:rsidRPr="00444BC1">
        <w:rPr>
          <w:rFonts w:ascii="Arial" w:hAnsi="Arial" w:cs="Arial"/>
        </w:rPr>
        <w:t>. Wskazany jest transp</w:t>
      </w:r>
      <w:r>
        <w:rPr>
          <w:rFonts w:ascii="Arial" w:hAnsi="Arial" w:cs="Arial"/>
        </w:rPr>
        <w:t>ort wyrobów spiętych fabrycznie</w:t>
      </w:r>
      <w:r w:rsidRPr="00444BC1">
        <w:rPr>
          <w:rFonts w:ascii="Arial" w:hAnsi="Arial" w:cs="Arial"/>
        </w:rPr>
        <w:t xml:space="preserve">, na paletach środkami transportowymi </w:t>
      </w:r>
      <w:r>
        <w:rPr>
          <w:rFonts w:ascii="Arial" w:hAnsi="Arial" w:cs="Arial"/>
        </w:rPr>
        <w:br/>
      </w:r>
      <w:r w:rsidRPr="00444BC1">
        <w:rPr>
          <w:rFonts w:ascii="Arial" w:hAnsi="Arial" w:cs="Arial"/>
        </w:rPr>
        <w:t>z własnym żurawikiem do r</w:t>
      </w:r>
      <w:r>
        <w:rPr>
          <w:rFonts w:ascii="Arial" w:hAnsi="Arial" w:cs="Arial"/>
        </w:rPr>
        <w:t>ozładunku</w:t>
      </w:r>
      <w:r w:rsidRPr="00444BC1">
        <w:rPr>
          <w:rFonts w:ascii="Arial" w:hAnsi="Arial" w:cs="Arial"/>
        </w:rPr>
        <w:t xml:space="preserve">. </w:t>
      </w:r>
      <w:r>
        <w:rPr>
          <w:rFonts w:ascii="Arial" w:hAnsi="Arial" w:cs="Arial"/>
        </w:rPr>
        <w:tab/>
      </w:r>
      <w:r>
        <w:rPr>
          <w:rFonts w:ascii="Arial" w:hAnsi="Arial" w:cs="Arial"/>
        </w:rPr>
        <w:br/>
      </w:r>
      <w:r w:rsidRPr="00444BC1">
        <w:rPr>
          <w:rStyle w:val="SPP2-POZIOM2Znak"/>
        </w:rPr>
        <w:t>4.2. Transport kruszyw</w:t>
      </w:r>
      <w:r>
        <w:rPr>
          <w:rFonts w:ascii="Arial" w:hAnsi="Arial" w:cs="Arial"/>
        </w:rPr>
        <w:tab/>
      </w:r>
      <w:r>
        <w:rPr>
          <w:rFonts w:ascii="Arial" w:hAnsi="Arial" w:cs="Arial"/>
        </w:rPr>
        <w:br/>
      </w:r>
      <w:r w:rsidRPr="00444BC1">
        <w:rPr>
          <w:rFonts w:ascii="Arial" w:hAnsi="Arial" w:cs="Arial"/>
        </w:rPr>
        <w:t xml:space="preserve">Kruszywa mogą być przewożone dowolnymi środkami transportu, w sposób zabezpieczający je przed zanieczyszczeniem i nadmiernym zawilgoceniem. </w:t>
      </w:r>
      <w:r>
        <w:rPr>
          <w:rFonts w:ascii="Arial" w:hAnsi="Arial" w:cs="Arial"/>
        </w:rPr>
        <w:br/>
      </w:r>
      <w:r w:rsidRPr="00444BC1">
        <w:rPr>
          <w:rStyle w:val="SPP2-POZIOM2Znak"/>
        </w:rPr>
        <w:t>4.3. Transport cementu i jego przechowywanie.</w:t>
      </w:r>
      <w:r w:rsidRPr="00444BC1">
        <w:rPr>
          <w:rFonts w:ascii="Arial" w:hAnsi="Arial" w:cs="Arial"/>
        </w:rPr>
        <w:t xml:space="preserve"> </w:t>
      </w:r>
      <w:r>
        <w:rPr>
          <w:rFonts w:ascii="Arial" w:hAnsi="Arial" w:cs="Arial"/>
        </w:rPr>
        <w:tab/>
      </w:r>
      <w:r>
        <w:rPr>
          <w:rFonts w:ascii="Arial" w:hAnsi="Arial" w:cs="Arial"/>
        </w:rPr>
        <w:br/>
      </w:r>
      <w:r w:rsidRPr="00444BC1">
        <w:rPr>
          <w:rFonts w:ascii="Arial" w:hAnsi="Arial" w:cs="Arial"/>
        </w:rPr>
        <w:t xml:space="preserve">Transport cementu i przechowywanie powinny być zgodne z BN-88/6731-08 . </w:t>
      </w:r>
    </w:p>
    <w:p w:rsidR="004D2FA1" w:rsidRPr="00177661" w:rsidRDefault="004D2FA1" w:rsidP="004D2FA1">
      <w:pPr>
        <w:pStyle w:val="SPP1-poziom1"/>
      </w:pPr>
      <w:bookmarkStart w:id="702" w:name="_Toc215133280"/>
      <w:bookmarkStart w:id="703" w:name="_Toc222216207"/>
      <w:r>
        <w:t xml:space="preserve">5. </w:t>
      </w:r>
      <w:r w:rsidRPr="00177661">
        <w:t>Wykonanie robót</w:t>
      </w:r>
      <w:bookmarkEnd w:id="702"/>
      <w:bookmarkEnd w:id="703"/>
    </w:p>
    <w:p w:rsidR="004D2FA1" w:rsidRDefault="004D2FA1" w:rsidP="004D2FA1">
      <w:pPr>
        <w:pStyle w:val="SPP2-POZIOM2"/>
      </w:pPr>
      <w:bookmarkStart w:id="704" w:name="_Toc215133281"/>
      <w:bookmarkStart w:id="705" w:name="_Toc222216208"/>
      <w:r w:rsidRPr="00177661">
        <w:t>5.1. Przed rozpoczęciem montażu</w:t>
      </w:r>
      <w:bookmarkEnd w:id="704"/>
      <w:bookmarkEnd w:id="705"/>
      <w:r w:rsidRPr="00177661">
        <w:t xml:space="preserve"> </w:t>
      </w:r>
    </w:p>
    <w:p w:rsidR="004D2FA1" w:rsidRPr="00177661" w:rsidRDefault="004D2FA1" w:rsidP="004D2FA1">
      <w:pPr>
        <w:spacing w:line="360" w:lineRule="auto"/>
        <w:ind w:left="426"/>
        <w:jc w:val="both"/>
      </w:pPr>
      <w:r>
        <w:t xml:space="preserve">Wykonawca robót jest odpowiedzialny za jakość ich wykonania oraz zgodność realizacji z dokumentacją projektową, specyfikacją techniczną i zaleceniami nadzorującego Inżyniera. Przedmiotem tego rozdziału są ogólne warunki techniczne wykonania </w:t>
      </w:r>
      <w:r>
        <w:br/>
        <w:t xml:space="preserve">i odbioru robót dotyczące: </w:t>
      </w:r>
      <w:r>
        <w:tab/>
      </w:r>
      <w:r>
        <w:br/>
        <w:t>- wykonania utwardzenia kostką betonową wydzielonego terenu,</w:t>
      </w:r>
      <w:r>
        <w:tab/>
      </w:r>
      <w:r>
        <w:br/>
        <w:t xml:space="preserve">- ustawienie przy utwardzonym terenie obrzeży betonowych. </w:t>
      </w:r>
      <w:r>
        <w:tab/>
      </w:r>
      <w:r>
        <w:br/>
      </w:r>
      <w:r w:rsidRPr="00177661">
        <w:t>Elementy powinny być osadzone zgodnie z dokumentacją techniczną lub instrukcją zaakceptowaną przez Inżyniera.</w:t>
      </w:r>
    </w:p>
    <w:p w:rsidR="004D2FA1" w:rsidRPr="00177661" w:rsidRDefault="004D2FA1" w:rsidP="004D2FA1">
      <w:pPr>
        <w:pStyle w:val="SPP2-POZIOM2"/>
        <w:ind w:hanging="142"/>
      </w:pPr>
      <w:bookmarkStart w:id="706" w:name="_Toc215133282"/>
      <w:bookmarkStart w:id="707" w:name="_Toc222216209"/>
      <w:r>
        <w:t>5.2</w:t>
      </w:r>
      <w:r w:rsidRPr="00177661">
        <w:t>. </w:t>
      </w:r>
      <w:r>
        <w:t>Podsypka</w:t>
      </w:r>
      <w:bookmarkEnd w:id="706"/>
      <w:bookmarkEnd w:id="707"/>
    </w:p>
    <w:p w:rsidR="004D2FA1" w:rsidRPr="00444BC1" w:rsidRDefault="004D2FA1" w:rsidP="004D2FA1">
      <w:pPr>
        <w:pStyle w:val="znormal"/>
        <w:widowControl/>
        <w:rPr>
          <w:rFonts w:ascii="Arial" w:hAnsi="Arial" w:cs="Arial"/>
          <w:color w:val="auto"/>
        </w:rPr>
      </w:pPr>
      <w:r w:rsidRPr="00444BC1">
        <w:rPr>
          <w:rFonts w:ascii="Arial" w:hAnsi="Arial" w:cs="Arial"/>
        </w:rPr>
        <w:t>Podsypka powinna być wykonana z piasku, grubość warstwy po zagęszczeniu powinna wynosić 5 cm. Koryto pod chodnik powinno być wyprofilowane zgodnie z projektowanymi spadk</w:t>
      </w:r>
      <w:r>
        <w:rPr>
          <w:rFonts w:ascii="Arial" w:hAnsi="Arial" w:cs="Arial"/>
        </w:rPr>
        <w:t>ami podłużnymi i poprzecznymi (2</w:t>
      </w:r>
      <w:r w:rsidRPr="00444BC1">
        <w:rPr>
          <w:rFonts w:ascii="Arial" w:hAnsi="Arial" w:cs="Arial"/>
        </w:rPr>
        <w:t>% w kieru</w:t>
      </w:r>
      <w:r>
        <w:rPr>
          <w:rFonts w:ascii="Arial" w:hAnsi="Arial" w:cs="Arial"/>
        </w:rPr>
        <w:t>nku każdego z czterech obrzeży)</w:t>
      </w:r>
      <w:r w:rsidRPr="00444BC1">
        <w:rPr>
          <w:rFonts w:ascii="Arial" w:hAnsi="Arial" w:cs="Arial"/>
        </w:rPr>
        <w:t>. Tolerancja głębokości koryta nic powinna przekraczać ± 3 cm. Wskaźnik zagęszczania koryta nie powinien być mniejszy niż 0,97 według PN-88/B-04481.</w:t>
      </w:r>
    </w:p>
    <w:p w:rsidR="004D2FA1" w:rsidRPr="00177661" w:rsidRDefault="004D2FA1" w:rsidP="004D2FA1">
      <w:pPr>
        <w:pStyle w:val="z11"/>
        <w:widowControl/>
        <w:spacing w:line="360" w:lineRule="auto"/>
        <w:ind w:left="426" w:hanging="284"/>
        <w:rPr>
          <w:rFonts w:ascii="Arial" w:hAnsi="Arial" w:cs="Arial"/>
          <w:color w:val="auto"/>
          <w:sz w:val="22"/>
          <w:u w:val="none"/>
        </w:rPr>
      </w:pPr>
      <w:bookmarkStart w:id="708" w:name="_Toc215133283"/>
      <w:bookmarkStart w:id="709" w:name="_Toc222216210"/>
      <w:r>
        <w:rPr>
          <w:rStyle w:val="SPP2-POZIOM2Znak"/>
          <w:u w:val="none"/>
        </w:rPr>
        <w:t>5.3</w:t>
      </w:r>
      <w:r w:rsidRPr="00B63F45">
        <w:rPr>
          <w:rStyle w:val="SPP2-POZIOM2Znak"/>
          <w:u w:val="none"/>
        </w:rPr>
        <w:t>. </w:t>
      </w:r>
      <w:r>
        <w:rPr>
          <w:rStyle w:val="SPP2-POZIOM2Znak"/>
          <w:u w:val="none"/>
        </w:rPr>
        <w:t>Podłoże pod obrzeża</w:t>
      </w:r>
      <w:bookmarkEnd w:id="708"/>
      <w:bookmarkEnd w:id="709"/>
      <w:r>
        <w:rPr>
          <w:rStyle w:val="SPP2-POZIOM2Znak"/>
          <w:u w:val="none"/>
        </w:rPr>
        <w:t xml:space="preserve"> i krawężniki</w:t>
      </w:r>
      <w:r>
        <w:rPr>
          <w:rStyle w:val="SPP2-POZIOM2Znak"/>
          <w:u w:val="none"/>
        </w:rPr>
        <w:tab/>
      </w:r>
      <w:r w:rsidRPr="00177661">
        <w:rPr>
          <w:rFonts w:ascii="Arial" w:hAnsi="Arial" w:cs="Arial"/>
          <w:color w:val="auto"/>
          <w:sz w:val="22"/>
          <w:u w:val="none"/>
        </w:rPr>
        <w:t xml:space="preserve"> </w:t>
      </w:r>
      <w:r>
        <w:rPr>
          <w:rFonts w:ascii="Arial" w:hAnsi="Arial" w:cs="Arial"/>
          <w:color w:val="auto"/>
          <w:sz w:val="22"/>
          <w:u w:val="none"/>
        </w:rPr>
        <w:br/>
      </w:r>
      <w:r w:rsidRPr="00444BC1">
        <w:rPr>
          <w:rFonts w:ascii="Arial" w:hAnsi="Arial" w:cs="Arial"/>
          <w:sz w:val="22"/>
          <w:szCs w:val="22"/>
          <w:u w:val="none"/>
        </w:rPr>
        <w:t xml:space="preserve">Podłoże powinno być dostatecznie wytrzymałe. </w:t>
      </w:r>
      <w:r w:rsidRPr="00444BC1">
        <w:rPr>
          <w:rFonts w:ascii="Arial" w:hAnsi="Arial" w:cs="Arial"/>
          <w:sz w:val="22"/>
          <w:szCs w:val="22"/>
          <w:u w:val="none"/>
        </w:rPr>
        <w:tab/>
      </w:r>
      <w:r w:rsidRPr="00444BC1">
        <w:rPr>
          <w:rFonts w:ascii="Arial" w:hAnsi="Arial" w:cs="Arial"/>
          <w:sz w:val="22"/>
          <w:szCs w:val="22"/>
          <w:u w:val="none"/>
        </w:rPr>
        <w:br/>
        <w:t>Grub</w:t>
      </w:r>
      <w:r>
        <w:rPr>
          <w:rFonts w:ascii="Arial" w:hAnsi="Arial" w:cs="Arial"/>
          <w:sz w:val="22"/>
          <w:szCs w:val="22"/>
          <w:u w:val="none"/>
        </w:rPr>
        <w:t>ość podsypki winna wynosić 5 cm</w:t>
      </w:r>
      <w:r w:rsidRPr="00444BC1">
        <w:rPr>
          <w:rFonts w:ascii="Arial" w:hAnsi="Arial" w:cs="Arial"/>
          <w:sz w:val="22"/>
          <w:szCs w:val="22"/>
          <w:u w:val="none"/>
        </w:rPr>
        <w:t>.</w:t>
      </w:r>
    </w:p>
    <w:p w:rsidR="004D2FA1" w:rsidRPr="00444BC1" w:rsidRDefault="004D2FA1" w:rsidP="004D2FA1">
      <w:pPr>
        <w:pStyle w:val="z11"/>
        <w:widowControl/>
        <w:spacing w:line="360" w:lineRule="auto"/>
        <w:ind w:left="426" w:hanging="284"/>
        <w:rPr>
          <w:rFonts w:ascii="Arial" w:hAnsi="Arial" w:cs="Arial"/>
          <w:sz w:val="22"/>
          <w:szCs w:val="22"/>
          <w:u w:val="none"/>
        </w:rPr>
      </w:pPr>
      <w:bookmarkStart w:id="710" w:name="_Toc215133284"/>
      <w:bookmarkStart w:id="711" w:name="_Toc222216211"/>
      <w:r>
        <w:rPr>
          <w:rStyle w:val="SPP2-POZIOM2Znak"/>
          <w:u w:val="none"/>
        </w:rPr>
        <w:t>5.4</w:t>
      </w:r>
      <w:r w:rsidRPr="00B63F45">
        <w:rPr>
          <w:rStyle w:val="SPP2-POZIOM2Znak"/>
          <w:u w:val="none"/>
        </w:rPr>
        <w:t>. </w:t>
      </w:r>
      <w:r>
        <w:rPr>
          <w:rStyle w:val="SPP2-POZIOM2Znak"/>
          <w:u w:val="none"/>
        </w:rPr>
        <w:t>Ułożenie kostki brukowej</w:t>
      </w:r>
      <w:bookmarkEnd w:id="710"/>
      <w:bookmarkEnd w:id="711"/>
      <w:r>
        <w:rPr>
          <w:rStyle w:val="SPP2-POZIOM2Znak"/>
          <w:u w:val="none"/>
        </w:rPr>
        <w:tab/>
      </w:r>
      <w:r>
        <w:rPr>
          <w:rFonts w:ascii="Arial" w:hAnsi="Arial" w:cs="Arial"/>
          <w:color w:val="auto"/>
          <w:sz w:val="22"/>
        </w:rPr>
        <w:br/>
      </w:r>
      <w:r w:rsidRPr="00444BC1">
        <w:rPr>
          <w:rFonts w:ascii="Arial" w:hAnsi="Arial" w:cs="Arial"/>
          <w:sz w:val="22"/>
          <w:szCs w:val="22"/>
          <w:u w:val="none"/>
        </w:rPr>
        <w:t xml:space="preserve">Kostki betonowe należy układać z zachowaniem projektowanych pochyleń podłużnych </w:t>
      </w:r>
      <w:r>
        <w:rPr>
          <w:rFonts w:ascii="Arial" w:hAnsi="Arial" w:cs="Arial"/>
          <w:sz w:val="22"/>
          <w:szCs w:val="22"/>
          <w:u w:val="none"/>
        </w:rPr>
        <w:br/>
      </w:r>
      <w:r w:rsidRPr="00444BC1">
        <w:rPr>
          <w:rFonts w:ascii="Arial" w:hAnsi="Arial" w:cs="Arial"/>
          <w:sz w:val="22"/>
          <w:szCs w:val="22"/>
          <w:u w:val="none"/>
        </w:rPr>
        <w:t xml:space="preserve">i poprzecznych na powierzchni </w:t>
      </w:r>
      <w:r>
        <w:rPr>
          <w:rFonts w:ascii="Arial" w:hAnsi="Arial" w:cs="Arial"/>
          <w:sz w:val="22"/>
          <w:szCs w:val="22"/>
          <w:u w:val="none"/>
        </w:rPr>
        <w:t>wydzielonego kwadratu – 2% na zewnątrz od osi pionowej</w:t>
      </w:r>
      <w:r w:rsidRPr="00444BC1">
        <w:rPr>
          <w:rFonts w:ascii="Arial" w:hAnsi="Arial" w:cs="Arial"/>
          <w:sz w:val="22"/>
          <w:szCs w:val="22"/>
          <w:u w:val="none"/>
        </w:rPr>
        <w:t xml:space="preserve">. </w:t>
      </w:r>
      <w:r>
        <w:rPr>
          <w:rFonts w:ascii="Arial" w:hAnsi="Arial" w:cs="Arial"/>
          <w:sz w:val="22"/>
          <w:szCs w:val="22"/>
          <w:u w:val="none"/>
        </w:rPr>
        <w:br/>
      </w:r>
      <w:r w:rsidRPr="00444BC1">
        <w:rPr>
          <w:rFonts w:ascii="Arial" w:hAnsi="Arial" w:cs="Arial"/>
          <w:sz w:val="22"/>
          <w:szCs w:val="22"/>
          <w:u w:val="none"/>
        </w:rPr>
        <w:t>Poziom chodnika na styku z krawężnikie</w:t>
      </w:r>
      <w:r>
        <w:rPr>
          <w:rFonts w:ascii="Arial" w:hAnsi="Arial" w:cs="Arial"/>
          <w:sz w:val="22"/>
          <w:szCs w:val="22"/>
          <w:u w:val="none"/>
        </w:rPr>
        <w:t>m powinien być wyższy o l -2 cm</w:t>
      </w:r>
      <w:r w:rsidRPr="00444BC1">
        <w:rPr>
          <w:rFonts w:ascii="Arial" w:hAnsi="Arial" w:cs="Arial"/>
          <w:sz w:val="22"/>
          <w:szCs w:val="22"/>
          <w:u w:val="none"/>
        </w:rPr>
        <w:t>.</w:t>
      </w:r>
    </w:p>
    <w:p w:rsidR="004D2FA1" w:rsidRDefault="004D2FA1" w:rsidP="004D2FA1">
      <w:pPr>
        <w:pStyle w:val="z11"/>
        <w:widowControl/>
        <w:spacing w:line="360" w:lineRule="auto"/>
        <w:ind w:left="426" w:hanging="284"/>
        <w:rPr>
          <w:rFonts w:ascii="Arial" w:hAnsi="Arial" w:cs="Arial"/>
          <w:sz w:val="22"/>
          <w:szCs w:val="22"/>
          <w:u w:val="none"/>
        </w:rPr>
      </w:pPr>
      <w:bookmarkStart w:id="712" w:name="_Toc215133285"/>
      <w:bookmarkStart w:id="713" w:name="_Toc222216212"/>
      <w:r>
        <w:rPr>
          <w:rStyle w:val="SPP2-POZIOM2Znak"/>
          <w:u w:val="none"/>
        </w:rPr>
        <w:lastRenderedPageBreak/>
        <w:t>5.5</w:t>
      </w:r>
      <w:r w:rsidRPr="00B63F45">
        <w:rPr>
          <w:rStyle w:val="SPP2-POZIOM2Znak"/>
          <w:u w:val="none"/>
        </w:rPr>
        <w:t>. </w:t>
      </w:r>
      <w:r>
        <w:rPr>
          <w:rStyle w:val="SPP2-POZIOM2Znak"/>
          <w:u w:val="none"/>
        </w:rPr>
        <w:t>Ułożenie obrzeży oraz krawężniki betonowych</w:t>
      </w:r>
      <w:bookmarkEnd w:id="712"/>
      <w:bookmarkEnd w:id="713"/>
      <w:r>
        <w:rPr>
          <w:rStyle w:val="SPP2-POZIOM2Znak"/>
          <w:u w:val="none"/>
        </w:rPr>
        <w:tab/>
      </w:r>
      <w:r>
        <w:rPr>
          <w:rStyle w:val="SPP2-POZIOM2Znak"/>
          <w:u w:val="none"/>
        </w:rPr>
        <w:br/>
      </w:r>
      <w:r w:rsidRPr="00444BC1">
        <w:rPr>
          <w:rFonts w:ascii="Arial" w:hAnsi="Arial" w:cs="Arial"/>
          <w:sz w:val="22"/>
          <w:szCs w:val="22"/>
          <w:u w:val="none"/>
        </w:rPr>
        <w:t>Obrzeża betonowe</w:t>
      </w:r>
      <w:r>
        <w:rPr>
          <w:rFonts w:ascii="Arial" w:hAnsi="Arial" w:cs="Arial"/>
          <w:sz w:val="22"/>
          <w:szCs w:val="22"/>
          <w:u w:val="none"/>
        </w:rPr>
        <w:t xml:space="preserve"> oraz krawężniki</w:t>
      </w:r>
      <w:r w:rsidRPr="00444BC1">
        <w:rPr>
          <w:rFonts w:ascii="Arial" w:hAnsi="Arial" w:cs="Arial"/>
          <w:sz w:val="22"/>
          <w:szCs w:val="22"/>
          <w:u w:val="none"/>
        </w:rPr>
        <w:t xml:space="preserve"> winny być ułożone na podsypce piaskowej grubości 5 cm. Niweleta podłużna powinna być zgodna z projektowaną niweletą chodnika. Tylna ściana obrzeża</w:t>
      </w:r>
      <w:r>
        <w:rPr>
          <w:rFonts w:ascii="Arial" w:hAnsi="Arial" w:cs="Arial"/>
          <w:sz w:val="22"/>
          <w:szCs w:val="22"/>
          <w:u w:val="none"/>
        </w:rPr>
        <w:t xml:space="preserve"> oraz krawężnika</w:t>
      </w:r>
      <w:r w:rsidRPr="00444BC1">
        <w:rPr>
          <w:rFonts w:ascii="Arial" w:hAnsi="Arial" w:cs="Arial"/>
          <w:sz w:val="22"/>
          <w:szCs w:val="22"/>
          <w:u w:val="none"/>
        </w:rPr>
        <w:t xml:space="preserve"> od strony pobocza powinna być po ustawieniu obsypana piaskiem, lub miejscowym gruntem przepuszczalnym, ubitym i skomprymowanym. Szerokość spoin nie powinna przekraczać l cm . Spoiny wypełnia się zaprawą cementowo - piaskową, przygotowaną w stosunku 1:2.</w:t>
      </w:r>
    </w:p>
    <w:p w:rsidR="004D2FA1" w:rsidRPr="00177661" w:rsidRDefault="004D2FA1" w:rsidP="004D2FA1">
      <w:pPr>
        <w:pStyle w:val="SPP1-poziom1"/>
      </w:pPr>
      <w:bookmarkStart w:id="714" w:name="_Toc215133286"/>
      <w:bookmarkStart w:id="715" w:name="_Toc222216215"/>
      <w:r>
        <w:t xml:space="preserve">6. </w:t>
      </w:r>
      <w:r w:rsidRPr="00177661">
        <w:t>Kontrola jakości</w:t>
      </w:r>
      <w:bookmarkEnd w:id="714"/>
      <w:bookmarkEnd w:id="715"/>
    </w:p>
    <w:p w:rsidR="004D2FA1" w:rsidRPr="00177661" w:rsidRDefault="004D2FA1" w:rsidP="004D2FA1">
      <w:pPr>
        <w:pStyle w:val="SPP2-POZIOM2"/>
      </w:pPr>
      <w:bookmarkStart w:id="716" w:name="_Toc215133287"/>
      <w:bookmarkStart w:id="717" w:name="_Toc222216216"/>
      <w:r>
        <w:t>6.1</w:t>
      </w:r>
      <w:r w:rsidRPr="00177661">
        <w:t>. Badanie gotowych elementów powinno obejmować:</w:t>
      </w:r>
      <w:bookmarkEnd w:id="716"/>
      <w:bookmarkEnd w:id="717"/>
    </w:p>
    <w:p w:rsidR="004D2FA1" w:rsidRPr="00177661" w:rsidRDefault="004D2FA1" w:rsidP="004D2FA1">
      <w:pPr>
        <w:spacing w:line="360" w:lineRule="auto"/>
        <w:ind w:left="426"/>
        <w:jc w:val="both"/>
        <w:rPr>
          <w:rFonts w:cs="Arial"/>
        </w:rPr>
      </w:pPr>
      <w:r>
        <w:t>Przed ułożeniem płyt należy dokonać odbioru podsypki.</w:t>
      </w:r>
      <w:r>
        <w:tab/>
        <w:t xml:space="preserve"> </w:t>
      </w:r>
      <w:r>
        <w:br/>
        <w:t xml:space="preserve">Badania podsypki przeprowadza się dla gotowego podłoża: </w:t>
      </w:r>
      <w:r>
        <w:tab/>
      </w:r>
      <w:r>
        <w:br/>
        <w:t xml:space="preserve">- dopuszczalne odchylenie od spadku poprzecznego 0,5 %, </w:t>
      </w:r>
      <w:r>
        <w:tab/>
      </w:r>
      <w:r>
        <w:br/>
        <w:t xml:space="preserve">- wysokość (grubość) może mieć tolerancję ± l cm, </w:t>
      </w:r>
      <w:r>
        <w:tab/>
      </w:r>
      <w:r>
        <w:br/>
        <w:t>- dopuszczalne odchylenie od szerokości ± 5 %,</w:t>
      </w:r>
      <w:r>
        <w:tab/>
      </w:r>
      <w:r>
        <w:br/>
        <w:t xml:space="preserve"> - wskaźnik zagęszczenia podłoża. </w:t>
      </w:r>
      <w:r>
        <w:tab/>
      </w:r>
      <w:r>
        <w:br/>
        <w:t xml:space="preserve">Badania równości ‘chodnika’ przeprowadza się dla gotowego chodnika: </w:t>
      </w:r>
      <w:r>
        <w:tab/>
      </w:r>
      <w:r>
        <w:br/>
        <w:t>- dopuszczalne odchylenie od projektowanej niwelety nie może przekraczać ± 3 cm,</w:t>
      </w:r>
      <w:r>
        <w:br/>
        <w:t xml:space="preserve">- dopuszczalne odchylenie od przyjętego przekroju poprzecznego nie może przekraczać ± 0,3 %, </w:t>
      </w:r>
      <w:r>
        <w:tab/>
      </w:r>
      <w:r>
        <w:br/>
        <w:t>- spoiny muszą być wypełnione</w:t>
      </w:r>
    </w:p>
    <w:p w:rsidR="004D2FA1" w:rsidRPr="00177661" w:rsidRDefault="004D2FA1" w:rsidP="004D2FA1">
      <w:pPr>
        <w:pStyle w:val="SPP2-POZIOM2"/>
      </w:pPr>
      <w:bookmarkStart w:id="718" w:name="_Toc215133288"/>
      <w:bookmarkStart w:id="719" w:name="_Toc222216217"/>
      <w:r w:rsidRPr="00177661">
        <w:t>6.</w:t>
      </w:r>
      <w:r>
        <w:t>2</w:t>
      </w:r>
      <w:r w:rsidRPr="00177661">
        <w:t>. </w:t>
      </w:r>
      <w:r>
        <w:t>Kontrola, pomiary i badania ułożenia obrzeży</w:t>
      </w:r>
      <w:bookmarkEnd w:id="718"/>
      <w:bookmarkEnd w:id="719"/>
    </w:p>
    <w:p w:rsidR="004D2FA1" w:rsidRPr="00177661" w:rsidRDefault="004D2FA1" w:rsidP="004D2FA1">
      <w:pPr>
        <w:spacing w:line="360" w:lineRule="auto"/>
        <w:ind w:left="426"/>
        <w:jc w:val="both"/>
        <w:rPr>
          <w:rFonts w:cs="Arial"/>
        </w:rPr>
      </w:pPr>
      <w:r>
        <w:t xml:space="preserve">Badania polegają na sprawdzeniu wykonania obrzeży pod względem jakości i zgodności z Dokumentacją Projektową, niniejszymi ST i normami. </w:t>
      </w:r>
      <w:r>
        <w:tab/>
      </w:r>
      <w:r>
        <w:br/>
        <w:t xml:space="preserve">Przy odbiorze należy przeprowadzić następujące badania: a)badanie obrzeży przeprowadza się dla gotowego obrzeża: </w:t>
      </w:r>
      <w:r>
        <w:tab/>
      </w:r>
      <w:r>
        <w:br/>
        <w:t xml:space="preserve">- dopuszczalne odchylenie linii obrzeża od projektowanego kierunku nie może przekraczać ± l cm, </w:t>
      </w:r>
      <w:r>
        <w:tab/>
      </w:r>
      <w:r>
        <w:br/>
        <w:t xml:space="preserve">- dopuszczalne odchylenie górnej płaszczyzny obrzeża od niwelety chodnika może wynosić ± l cm, </w:t>
      </w:r>
      <w:r>
        <w:tab/>
      </w:r>
      <w:r>
        <w:br/>
        <w:t>- prześwit pomiędzy górną powierzchnią obrzeża i przyłożoną łatą nie może przekraczać l cm , spoiny muszą być wypełnione całkowicie na pełną głębokość.</w:t>
      </w:r>
    </w:p>
    <w:p w:rsidR="004D2FA1" w:rsidRPr="00177661" w:rsidRDefault="004D2FA1" w:rsidP="004D2FA1">
      <w:pPr>
        <w:pStyle w:val="SPP1-poziom1"/>
      </w:pPr>
      <w:bookmarkStart w:id="720" w:name="_Toc215133289"/>
      <w:bookmarkStart w:id="721" w:name="_Toc222216218"/>
      <w:r>
        <w:t xml:space="preserve">7. </w:t>
      </w:r>
      <w:r w:rsidRPr="00177661">
        <w:t>Obmiar robót</w:t>
      </w:r>
      <w:bookmarkEnd w:id="720"/>
      <w:bookmarkEnd w:id="721"/>
    </w:p>
    <w:p w:rsidR="004D2FA1" w:rsidRDefault="004D2FA1" w:rsidP="004D2FA1">
      <w:pPr>
        <w:spacing w:line="360" w:lineRule="auto"/>
        <w:ind w:left="426"/>
        <w:jc w:val="both"/>
        <w:rPr>
          <w:rFonts w:cs="Arial"/>
        </w:rPr>
      </w:pPr>
      <w:r>
        <w:t xml:space="preserve">Jednostka ‘Przedmiaru’ dotycząca wykonania nawierzchni z kostki betonowej obejmuje: - prace pomiarowe, </w:t>
      </w:r>
      <w:r>
        <w:tab/>
      </w:r>
      <w:r>
        <w:br/>
        <w:t xml:space="preserve">- wykonanie koryta (osobna pozycja przedmiaru), </w:t>
      </w:r>
      <w:r>
        <w:tab/>
      </w:r>
      <w:r>
        <w:br/>
      </w:r>
      <w:r>
        <w:lastRenderedPageBreak/>
        <w:t xml:space="preserve">- wykonanie podbudowy z zagęszczonego kruszywa, </w:t>
      </w:r>
      <w:r>
        <w:tab/>
      </w:r>
      <w:r>
        <w:br/>
        <w:t xml:space="preserve">- wykonanie podsypki cementowo – piaskowej, </w:t>
      </w:r>
      <w:r>
        <w:tab/>
      </w:r>
      <w:r>
        <w:br/>
        <w:t xml:space="preserve">- dostarczenie kostki bet. i obrzeży , - ustawienie obrzeży i ułożenie kostki, </w:t>
      </w:r>
      <w:r>
        <w:tab/>
      </w:r>
      <w:r>
        <w:br/>
        <w:t xml:space="preserve">- przeprowadzenie pomiarów i badań laboratoryjnych określonych w ST, </w:t>
      </w:r>
      <w:r>
        <w:tab/>
      </w:r>
      <w:r>
        <w:br/>
        <w:t>- utrzymanie nawierzchni w czasie robót.</w:t>
      </w:r>
    </w:p>
    <w:p w:rsidR="004D2FA1" w:rsidRPr="00177661" w:rsidRDefault="004D2FA1" w:rsidP="004D2FA1">
      <w:pPr>
        <w:pStyle w:val="SPP1-poziom1"/>
      </w:pPr>
      <w:bookmarkStart w:id="722" w:name="_Toc215133290"/>
      <w:bookmarkStart w:id="723" w:name="_Toc222216219"/>
      <w:r>
        <w:t xml:space="preserve">8. </w:t>
      </w:r>
      <w:r w:rsidRPr="00177661">
        <w:t>Odbiór robót</w:t>
      </w:r>
      <w:bookmarkEnd w:id="722"/>
      <w:bookmarkEnd w:id="723"/>
    </w:p>
    <w:p w:rsidR="004D2FA1" w:rsidRPr="00177661" w:rsidRDefault="004D2FA1" w:rsidP="004D2FA1">
      <w:pPr>
        <w:spacing w:line="360" w:lineRule="auto"/>
        <w:ind w:left="426"/>
        <w:jc w:val="both"/>
        <w:rPr>
          <w:rFonts w:cs="Arial"/>
        </w:rPr>
      </w:pPr>
      <w:r>
        <w:t xml:space="preserve">Odbiór wydzielonych utwardzonych kostką powierzchni oraz odtworzenie nawierzchni drogi gruntowej powinien być przeprowadzony w czasie umożliwiającym wykonanie ewentualnych napraw wadliwie wykonanych powierzchni. Do odbioru Wykonawca przedstawia wszystkie wyniki pomiarów i badań bieżącej kontroli materiałów i robót. </w:t>
      </w:r>
      <w:r>
        <w:br/>
        <w:t xml:space="preserve">W przypadku stwierdzenia wad Inżynier ustali zakres wykonania robót poprawkowych lub poleci wymianę wadliwie wykonanych bruków według zasad określonych </w:t>
      </w:r>
      <w:r>
        <w:br/>
        <w:t>w niniejszych Specyfikacjach. Roboty poprawkowe i wymianę wadliwie wykonanych chodników Wykonawca wykona na własny koszt w terminie ustalonym przez Inżyniera.</w:t>
      </w:r>
    </w:p>
    <w:p w:rsidR="004D2FA1" w:rsidRPr="00177661" w:rsidRDefault="004D2FA1" w:rsidP="004D2FA1">
      <w:pPr>
        <w:pStyle w:val="SPP1-poziom1"/>
      </w:pPr>
      <w:bookmarkStart w:id="724" w:name="_Toc215133291"/>
      <w:bookmarkStart w:id="725" w:name="_Toc222216220"/>
      <w:r>
        <w:t xml:space="preserve">9. </w:t>
      </w:r>
      <w:r w:rsidRPr="00177661">
        <w:t>Podstawa płatności</w:t>
      </w:r>
      <w:bookmarkEnd w:id="724"/>
      <w:bookmarkEnd w:id="725"/>
    </w:p>
    <w:p w:rsidR="004D2FA1" w:rsidRPr="00177661" w:rsidRDefault="004D2FA1" w:rsidP="004D2FA1">
      <w:pPr>
        <w:spacing w:line="360" w:lineRule="auto"/>
        <w:ind w:left="426"/>
        <w:jc w:val="both"/>
        <w:rPr>
          <w:rFonts w:cs="Arial"/>
        </w:rPr>
      </w:pPr>
      <w:r>
        <w:t>Cena jednostkowa obejmuje wszystkie roboty związane z wykonaniem zagospodarowania terenu</w:t>
      </w:r>
    </w:p>
    <w:p w:rsidR="004D2FA1" w:rsidRDefault="004D2FA1" w:rsidP="004D2FA1">
      <w:pPr>
        <w:pStyle w:val="SPP1-poziom1"/>
      </w:pPr>
      <w:bookmarkStart w:id="726" w:name="_Toc215133292"/>
      <w:bookmarkStart w:id="727" w:name="_Toc222216221"/>
      <w:r>
        <w:t xml:space="preserve">10. </w:t>
      </w:r>
      <w:r w:rsidRPr="00177661">
        <w:t>Przepisy z</w:t>
      </w:r>
      <w:r>
        <w:t>wiązane</w:t>
      </w:r>
      <w:bookmarkEnd w:id="726"/>
      <w:bookmarkEnd w:id="727"/>
    </w:p>
    <w:p w:rsidR="004D2FA1" w:rsidRPr="00177661" w:rsidRDefault="004D2FA1" w:rsidP="004D2FA1">
      <w:pPr>
        <w:pStyle w:val="SPP1-poziom1"/>
      </w:pPr>
    </w:p>
    <w:p w:rsidR="004D2FA1" w:rsidRPr="00A42FE1" w:rsidRDefault="004D2FA1" w:rsidP="004D2FA1">
      <w:pPr>
        <w:spacing w:line="360" w:lineRule="auto"/>
        <w:rPr>
          <w:lang w:val="en-US"/>
        </w:rPr>
      </w:pPr>
      <w:r w:rsidRPr="000F71AF">
        <w:t xml:space="preserve">PN-EN 206-1:2003 Beton. </w:t>
      </w:r>
      <w:r w:rsidRPr="000F71AF">
        <w:tab/>
      </w:r>
      <w:r w:rsidRPr="000F71AF">
        <w:br/>
        <w:t xml:space="preserve">PN-EN 196-1:1996 Cement. </w:t>
      </w:r>
      <w:r>
        <w:t xml:space="preserve">Metody badań. Oznaczenie wytrzymałości. </w:t>
      </w:r>
      <w:r>
        <w:tab/>
      </w:r>
      <w:r>
        <w:br/>
        <w:t xml:space="preserve">PN-EN 196-3:1996 Cement. Metody badań. Oznaczenia czasów wiązania i stałości                                                                      objętości. </w:t>
      </w:r>
      <w:r>
        <w:br/>
        <w:t xml:space="preserve">PN-EN 196-6:1997     Cement. Metody badań. Oznaczenie stopnia zmielenia. </w:t>
      </w:r>
      <w:r>
        <w:tab/>
      </w:r>
      <w:r>
        <w:br/>
        <w:t xml:space="preserve">PN-90/B-30000 Cement portlandzki. </w:t>
      </w:r>
      <w:r>
        <w:tab/>
      </w:r>
      <w:r>
        <w:br/>
        <w:t>PN-88/B-32250 Woda do betonu i zapraw.</w:t>
      </w:r>
      <w:r>
        <w:tab/>
      </w:r>
      <w:r>
        <w:br/>
        <w:t xml:space="preserve">PN-B-06050:1999 Roboty ziemne budowlane. Wymagania w zakresie wykonywania </w:t>
      </w:r>
      <w:r>
        <w:br/>
        <w:t>i badania przy odbiorze.</w:t>
      </w:r>
      <w:r>
        <w:tab/>
      </w:r>
      <w:r>
        <w:br/>
        <w:t>PN-86/B-02480 Grunty budowlane. Określenia. Symbole. Podział i opis gruntów.</w:t>
      </w:r>
      <w:r>
        <w:br/>
        <w:t>BN-77/8931-12 Oznaczanie wskaźnika zagęszczenia gruntów.</w:t>
      </w:r>
      <w:r>
        <w:tab/>
      </w:r>
      <w:r>
        <w:br/>
        <w:t xml:space="preserve">PN-85/B-04500 Zaprawy budowlane. Badania cech fizycznych i wytrzymałościowych. </w:t>
      </w:r>
      <w:r>
        <w:tab/>
      </w:r>
      <w:r>
        <w:br/>
        <w:t xml:space="preserve">PN-EN 1008:2004 Woda zarobowa do betonu. Specyfikacja pobierania próbek. </w:t>
      </w:r>
      <w:r>
        <w:tab/>
      </w:r>
      <w:r>
        <w:br/>
        <w:t xml:space="preserve">PN-EN 13139:2003 Kruszywa do zaprawy. </w:t>
      </w:r>
      <w:r>
        <w:tab/>
      </w:r>
      <w:r>
        <w:br/>
        <w:t>PN-C-81911:1997 Farby epoksydowe do gruntowania odporne na czynniki chemiczne.</w:t>
      </w:r>
      <w:r>
        <w:br/>
        <w:t>PN-C-81608:1998 Emalie chlorokauczukowe.</w:t>
      </w:r>
      <w:r>
        <w:tab/>
      </w:r>
      <w:r>
        <w:br/>
      </w:r>
      <w:r>
        <w:lastRenderedPageBreak/>
        <w:t xml:space="preserve">PN-B-06200:2002 Konstrukcje stalowe budowlane. Warunki wykonania i odbioru. </w:t>
      </w:r>
      <w:r>
        <w:br/>
        <w:t xml:space="preserve">PN-EN 10025:2002 Wyroby walcowane na gorąco z niestopowych stali konstrukcyjnych. </w:t>
      </w:r>
      <w:r>
        <w:br/>
        <w:t xml:space="preserve">PN-91/M-69430 Elektrody stalowe otulone do spawania i napawania. Ogólne badania </w:t>
      </w:r>
      <w:r>
        <w:br/>
        <w:t xml:space="preserve">i wymagania. </w:t>
      </w:r>
      <w:r>
        <w:tab/>
      </w:r>
      <w:r>
        <w:br/>
        <w:t>PN-75/M-69703 Spawalnictwo. Wady złączy spawanych. Nazwy i określenia.</w:t>
      </w:r>
      <w:r>
        <w:tab/>
      </w:r>
      <w:r>
        <w:br/>
        <w:t xml:space="preserve">PN-80/M-02138 Tolerancje kształtu i położenia. Wartości. </w:t>
      </w:r>
      <w:r>
        <w:tab/>
      </w:r>
      <w:r>
        <w:br/>
        <w:t xml:space="preserve">PN-EN 573-2:1997 Aluminium i stopy aluminium. </w:t>
      </w:r>
      <w:r>
        <w:tab/>
      </w:r>
      <w:r>
        <w:br/>
        <w:t xml:space="preserve">PN-EN 755-1:2001 Aluminium i stopy aluminium. Pręty, rury i kształtowniki wyciskane. Warunki techniczne kontroli o dostawy. </w:t>
      </w:r>
      <w:r>
        <w:tab/>
      </w:r>
      <w:r>
        <w:br/>
        <w:t>PN-EN 755-2:2001 Aluminium i stopy aluminium. Pręty, rury i kształtowniki wyciskane. Własności mechaniczne.</w:t>
      </w:r>
    </w:p>
    <w:p w:rsidR="0051082A" w:rsidRPr="00A42FE1" w:rsidRDefault="0051082A" w:rsidP="004D2FA1">
      <w:pPr>
        <w:pStyle w:val="SPP1-poziom1"/>
        <w:rPr>
          <w:lang w:val="en-US"/>
        </w:rPr>
      </w:pPr>
    </w:p>
    <w:sectPr w:rsidR="0051082A" w:rsidRPr="00A42FE1" w:rsidSect="0080640E">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BEE" w:rsidRDefault="00212BEE" w:rsidP="00B60039">
      <w:pPr>
        <w:spacing w:after="0" w:line="240" w:lineRule="auto"/>
      </w:pPr>
      <w:r>
        <w:separator/>
      </w:r>
    </w:p>
  </w:endnote>
  <w:endnote w:type="continuationSeparator" w:id="0">
    <w:p w:rsidR="00212BEE" w:rsidRDefault="00212BEE" w:rsidP="00B6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55" w:rsidRDefault="00697955" w:rsidP="00CF25FD">
    <w:pPr>
      <w:pStyle w:val="Stopka"/>
      <w:jc w:val="center"/>
    </w:pPr>
    <w:r>
      <w:t xml:space="preserve">                                                                                                                                             </w:t>
    </w:r>
    <w:r>
      <w:fldChar w:fldCharType="begin"/>
    </w:r>
    <w:r>
      <w:instrText>PAGE   \* MERGEFORMAT</w:instrText>
    </w:r>
    <w:r>
      <w:fldChar w:fldCharType="separate"/>
    </w:r>
    <w:r w:rsidR="00BA59B2">
      <w:rPr>
        <w:noProof/>
      </w:rPr>
      <w:t>118</w:t>
    </w:r>
    <w:r>
      <w:fldChar w:fldCharType="end"/>
    </w:r>
  </w:p>
  <w:p w:rsidR="00697955" w:rsidRPr="00B60039" w:rsidRDefault="00697955" w:rsidP="00B60039">
    <w:pPr>
      <w:pStyle w:val="Stopka"/>
      <w:pBdr>
        <w:top w:val="single" w:sz="4" w:space="1" w:color="auto"/>
      </w:pBd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BEE" w:rsidRDefault="00212BEE" w:rsidP="00B60039">
      <w:pPr>
        <w:spacing w:after="0" w:line="240" w:lineRule="auto"/>
      </w:pPr>
      <w:r>
        <w:separator/>
      </w:r>
    </w:p>
  </w:footnote>
  <w:footnote w:type="continuationSeparator" w:id="0">
    <w:p w:rsidR="00212BEE" w:rsidRDefault="00212BEE" w:rsidP="00B6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55" w:rsidRPr="00B60039" w:rsidRDefault="00697955" w:rsidP="00B60039">
    <w:pPr>
      <w:pStyle w:val="Nagwek"/>
      <w:pBdr>
        <w:bottom w:val="single" w:sz="4" w:space="1" w:color="auto"/>
      </w:pBd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2"/>
    <w:lvl w:ilvl="0">
      <w:start w:val="1"/>
      <w:numFmt w:val="bullet"/>
      <w:pStyle w:val="lista"/>
      <w:lvlText w:val=""/>
      <w:lvlJc w:val="left"/>
      <w:pPr>
        <w:tabs>
          <w:tab w:val="num" w:pos="1208"/>
        </w:tabs>
        <w:ind w:left="1208" w:hanging="357"/>
      </w:pPr>
      <w:rPr>
        <w:rFonts w:ascii="Symbol" w:eastAsia="Symbol" w:hAnsi="Symbol"/>
        <w:b w:val="0"/>
        <w:i w:val="0"/>
        <w:strike w:val="0"/>
        <w:position w:val="0"/>
        <w:sz w:val="24"/>
        <w:u w:val="none"/>
      </w:rPr>
    </w:lvl>
  </w:abstractNum>
  <w:abstractNum w:abstractNumId="1">
    <w:nsid w:val="00000002"/>
    <w:multiLevelType w:val="singleLevel"/>
    <w:tmpl w:val="00000004"/>
    <w:lvl w:ilvl="0">
      <w:start w:val="1"/>
      <w:numFmt w:val="lowerLetter"/>
      <w:pStyle w:val="punkty"/>
      <w:lvlText w:val="%1)"/>
      <w:lvlJc w:val="left"/>
      <w:pPr>
        <w:tabs>
          <w:tab w:val="num" w:pos="1440"/>
        </w:tabs>
        <w:ind w:left="1440" w:hanging="360"/>
      </w:pPr>
      <w:rPr>
        <w:rFonts w:ascii="Times New Roman" w:eastAsia="Times New Roman" w:hAnsi="Times New Roman"/>
        <w:b w:val="0"/>
        <w:i w:val="0"/>
        <w:strike w:val="0"/>
        <w:position w:val="0"/>
        <w:sz w:val="24"/>
        <w:u w:val="none"/>
      </w:rPr>
    </w:lvl>
  </w:abstractNum>
  <w:abstractNum w:abstractNumId="2">
    <w:nsid w:val="00000004"/>
    <w:multiLevelType w:val="singleLevel"/>
    <w:tmpl w:val="00000008"/>
    <w:lvl w:ilvl="0">
      <w:start w:val="1"/>
      <w:numFmt w:val="lowerLetter"/>
      <w:lvlText w:val="%1)"/>
      <w:lvlJc w:val="left"/>
      <w:pPr>
        <w:tabs>
          <w:tab w:val="num" w:pos="1080"/>
        </w:tabs>
        <w:ind w:left="1080" w:hanging="360"/>
      </w:pPr>
      <w:rPr>
        <w:rFonts w:ascii="Times New Roman" w:eastAsia="Times New Roman" w:hAnsi="Times New Roman"/>
        <w:b w:val="0"/>
        <w:i w:val="0"/>
        <w:strike w:val="0"/>
        <w:position w:val="0"/>
        <w:sz w:val="24"/>
        <w:u w:val="none"/>
        <w:shd w:val="clear" w:color="auto" w:fill="auto"/>
      </w:rPr>
    </w:lvl>
  </w:abstractNum>
  <w:abstractNum w:abstractNumId="3">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527DF9"/>
    <w:multiLevelType w:val="hybridMultilevel"/>
    <w:tmpl w:val="2AA69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163C13"/>
    <w:multiLevelType w:val="hybridMultilevel"/>
    <w:tmpl w:val="DB40C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1727F8"/>
    <w:multiLevelType w:val="hybridMultilevel"/>
    <w:tmpl w:val="1AF0D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E76AA0"/>
    <w:multiLevelType w:val="hybridMultilevel"/>
    <w:tmpl w:val="A69E67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A173B90"/>
    <w:multiLevelType w:val="hybridMultilevel"/>
    <w:tmpl w:val="92C2B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0">
    <w:nsid w:val="0CD27E19"/>
    <w:multiLevelType w:val="hybridMultilevel"/>
    <w:tmpl w:val="912476D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4E12DD2"/>
    <w:multiLevelType w:val="hybridMultilevel"/>
    <w:tmpl w:val="D096B9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5">
    <w:nsid w:val="1645014E"/>
    <w:multiLevelType w:val="hybridMultilevel"/>
    <w:tmpl w:val="961893B4"/>
    <w:lvl w:ilvl="0" w:tplc="36CEDBEA">
      <w:start w:val="1"/>
      <w:numFmt w:val="bullet"/>
      <w:pStyle w:val="SPTIR-wypunktowanie"/>
      <w:lvlText w:val=""/>
      <w:lvlJc w:val="left"/>
      <w:pPr>
        <w:ind w:left="1457" w:hanging="360"/>
      </w:pPr>
      <w:rPr>
        <w:rFonts w:ascii="Symbol" w:eastAsia="Symbol" w:hAnsi="Symbol"/>
        <w:b w:val="0"/>
        <w:i w:val="0"/>
        <w:strike w:val="0"/>
        <w:dstrike w:val="0"/>
        <w:position w:val="0"/>
        <w:sz w:val="24"/>
        <w:u w:val="none"/>
        <w:effect w:val="none"/>
      </w:r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16">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8996751"/>
    <w:multiLevelType w:val="hybridMultilevel"/>
    <w:tmpl w:val="B12A04F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1C3C6E58"/>
    <w:multiLevelType w:val="hybridMultilevel"/>
    <w:tmpl w:val="FA8EE1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D4633A9"/>
    <w:multiLevelType w:val="hybridMultilevel"/>
    <w:tmpl w:val="33B4FECE"/>
    <w:lvl w:ilvl="0" w:tplc="40A8F340">
      <w:start w:val="1"/>
      <w:numFmt w:val="bullet"/>
      <w:pStyle w:val="SPTIR-wypunktowanie-"/>
      <w:lvlText w:val=""/>
      <w:lvlJc w:val="left"/>
      <w:pPr>
        <w:ind w:left="1287" w:hanging="360"/>
      </w:pPr>
      <w:rPr>
        <w:rFonts w:ascii="Symbol" w:eastAsia="Symbol" w:hAnsi="Symbol"/>
        <w:b w:val="0"/>
        <w:i w:val="0"/>
        <w:strike w:val="0"/>
        <w:position w:val="0"/>
        <w:sz w:val="24"/>
        <w:u w:val="none"/>
        <w:shd w:val="clear" w:color="auto" w:fil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1835301"/>
    <w:multiLevelType w:val="hybridMultilevel"/>
    <w:tmpl w:val="0AB0588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21C5562"/>
    <w:multiLevelType w:val="hybridMultilevel"/>
    <w:tmpl w:val="C4B6284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712AF0"/>
    <w:multiLevelType w:val="multilevel"/>
    <w:tmpl w:val="E758B6F0"/>
    <w:lvl w:ilvl="0">
      <w:start w:val="1"/>
      <w:numFmt w:val="decimal"/>
      <w:pStyle w:val="SP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5987F31"/>
    <w:multiLevelType w:val="hybridMultilevel"/>
    <w:tmpl w:val="B8D2EDB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D641DB8"/>
    <w:multiLevelType w:val="hybridMultilevel"/>
    <w:tmpl w:val="983CBAF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nsid w:val="2E827F6B"/>
    <w:multiLevelType w:val="hybridMultilevel"/>
    <w:tmpl w:val="FDAA1E7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7AC742F"/>
    <w:multiLevelType w:val="hybridMultilevel"/>
    <w:tmpl w:val="0FACA24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DC579C6"/>
    <w:multiLevelType w:val="hybridMultilevel"/>
    <w:tmpl w:val="08E814C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FA5605C"/>
    <w:multiLevelType w:val="hybridMultilevel"/>
    <w:tmpl w:val="0392617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0802CD3"/>
    <w:multiLevelType w:val="multilevel"/>
    <w:tmpl w:val="CB588C04"/>
    <w:lvl w:ilvl="0">
      <w:start w:val="1"/>
      <w:numFmt w:val="decimal"/>
      <w:pStyle w:val="SP-TIRETwypunktow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434611D4"/>
    <w:multiLevelType w:val="hybridMultilevel"/>
    <w:tmpl w:val="5F6630E2"/>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4">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1612E46"/>
    <w:multiLevelType w:val="hybridMultilevel"/>
    <w:tmpl w:val="E2C06EA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9164BA"/>
    <w:multiLevelType w:val="hybridMultilevel"/>
    <w:tmpl w:val="520CF9F2"/>
    <w:lvl w:ilvl="0" w:tplc="457026BA">
      <w:start w:val="1"/>
      <w:numFmt w:val="lowerLetter"/>
      <w:pStyle w:val="SPLISTLIT-listaliterowaa"/>
      <w:lvlText w:val="%1)"/>
      <w:lvlJc w:val="left"/>
      <w:pPr>
        <w:ind w:left="1457" w:hanging="360"/>
      </w:p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38">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39">
    <w:nsid w:val="53BD3F11"/>
    <w:multiLevelType w:val="multilevel"/>
    <w:tmpl w:val="17404E5A"/>
    <w:lvl w:ilvl="0">
      <w:start w:val="1"/>
      <w:numFmt w:val="bullet"/>
      <w:pStyle w:val="Abulet"/>
      <w:lvlText w:val=""/>
      <w:lvlJc w:val="left"/>
      <w:pPr>
        <w:ind w:left="720" w:hanging="360"/>
      </w:pPr>
      <w:rPr>
        <w:rFonts w:ascii="Symbol" w:hAnsi="Symbol"/>
      </w:rPr>
    </w:lvl>
    <w:lvl w:ilvl="1">
      <w:start w:val="1"/>
      <w:numFmt w:val="bullet"/>
      <w:pStyle w:val="Abuletpusty"/>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0">
    <w:nsid w:val="570A74C9"/>
    <w:multiLevelType w:val="hybridMultilevel"/>
    <w:tmpl w:val="4D0428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nsid w:val="57187E51"/>
    <w:multiLevelType w:val="hybridMultilevel"/>
    <w:tmpl w:val="93BC1A0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2">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5B407192"/>
    <w:multiLevelType w:val="hybridMultilevel"/>
    <w:tmpl w:val="5F0CC9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4">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D932927"/>
    <w:multiLevelType w:val="hybridMultilevel"/>
    <w:tmpl w:val="F3F6B09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E436B80"/>
    <w:multiLevelType w:val="hybridMultilevel"/>
    <w:tmpl w:val="C4D4A82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7">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6918787E"/>
    <w:multiLevelType w:val="hybridMultilevel"/>
    <w:tmpl w:val="882A449A"/>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49">
    <w:nsid w:val="6BAC6268"/>
    <w:multiLevelType w:val="hybridMultilevel"/>
    <w:tmpl w:val="C8BA06DC"/>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0">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733C16C0"/>
    <w:multiLevelType w:val="hybridMultilevel"/>
    <w:tmpl w:val="ACDAACD0"/>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2">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DF57CA1"/>
    <w:multiLevelType w:val="hybridMultilevel"/>
    <w:tmpl w:val="DE4A4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9"/>
  </w:num>
  <w:num w:numId="4">
    <w:abstractNumId w:val="52"/>
  </w:num>
  <w:num w:numId="5">
    <w:abstractNumId w:val="35"/>
  </w:num>
  <w:num w:numId="6">
    <w:abstractNumId w:val="42"/>
  </w:num>
  <w:num w:numId="7">
    <w:abstractNumId w:val="27"/>
  </w:num>
  <w:num w:numId="8">
    <w:abstractNumId w:val="13"/>
  </w:num>
  <w:num w:numId="9">
    <w:abstractNumId w:val="47"/>
  </w:num>
  <w:num w:numId="10">
    <w:abstractNumId w:val="10"/>
  </w:num>
  <w:num w:numId="11">
    <w:abstractNumId w:val="30"/>
  </w:num>
  <w:num w:numId="12">
    <w:abstractNumId w:val="53"/>
  </w:num>
  <w:num w:numId="13">
    <w:abstractNumId w:val="12"/>
  </w:num>
  <w:num w:numId="14">
    <w:abstractNumId w:val="3"/>
  </w:num>
  <w:num w:numId="15">
    <w:abstractNumId w:val="50"/>
  </w:num>
  <w:num w:numId="16">
    <w:abstractNumId w:val="26"/>
  </w:num>
  <w:num w:numId="17">
    <w:abstractNumId w:val="16"/>
  </w:num>
  <w:num w:numId="18">
    <w:abstractNumId w:val="44"/>
  </w:num>
  <w:num w:numId="19">
    <w:abstractNumId w:val="28"/>
  </w:num>
  <w:num w:numId="20">
    <w:abstractNumId w:val="38"/>
  </w:num>
  <w:num w:numId="21">
    <w:abstractNumId w:val="36"/>
  </w:num>
  <w:num w:numId="22">
    <w:abstractNumId w:val="29"/>
  </w:num>
  <w:num w:numId="23">
    <w:abstractNumId w:val="31"/>
  </w:num>
  <w:num w:numId="24">
    <w:abstractNumId w:val="21"/>
  </w:num>
  <w:num w:numId="25">
    <w:abstractNumId w:val="45"/>
  </w:num>
  <w:num w:numId="26">
    <w:abstractNumId w:val="20"/>
  </w:num>
  <w:num w:numId="27">
    <w:abstractNumId w:val="23"/>
  </w:num>
  <w:num w:numId="28">
    <w:abstractNumId w:val="17"/>
  </w:num>
  <w:num w:numId="29">
    <w:abstractNumId w:val="41"/>
  </w:num>
  <w:num w:numId="30">
    <w:abstractNumId w:val="25"/>
  </w:num>
  <w:num w:numId="31">
    <w:abstractNumId w:val="51"/>
  </w:num>
  <w:num w:numId="32">
    <w:abstractNumId w:val="18"/>
  </w:num>
  <w:num w:numId="33">
    <w:abstractNumId w:val="43"/>
  </w:num>
  <w:num w:numId="34">
    <w:abstractNumId w:val="15"/>
  </w:num>
  <w:num w:numId="35">
    <w:abstractNumId w:val="39"/>
  </w:num>
  <w:num w:numId="36">
    <w:abstractNumId w:val="37"/>
    <w:lvlOverride w:ilvl="0">
      <w:startOverride w:val="1"/>
    </w:lvlOverride>
    <w:lvlOverride w:ilvl="1"/>
    <w:lvlOverride w:ilvl="2"/>
    <w:lvlOverride w:ilvl="3"/>
    <w:lvlOverride w:ilvl="4"/>
    <w:lvlOverride w:ilvl="5"/>
    <w:lvlOverride w:ilvl="6"/>
    <w:lvlOverride w:ilvl="7"/>
    <w:lvlOverride w:ilvl="8"/>
  </w:num>
  <w:num w:numId="37">
    <w:abstractNumId w:val="49"/>
    <w:lvlOverride w:ilvl="0">
      <w:startOverride w:val="1"/>
    </w:lvlOverride>
    <w:lvlOverride w:ilvl="1"/>
    <w:lvlOverride w:ilvl="2"/>
    <w:lvlOverride w:ilvl="3"/>
    <w:lvlOverride w:ilvl="4"/>
    <w:lvlOverride w:ilvl="5"/>
    <w:lvlOverride w:ilvl="6"/>
    <w:lvlOverride w:ilvl="7"/>
    <w:lvlOverride w:ilvl="8"/>
  </w:num>
  <w:num w:numId="38">
    <w:abstractNumId w:val="48"/>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1"/>
  </w:num>
  <w:num w:numId="41">
    <w:abstractNumId w:val="2"/>
  </w:num>
  <w:num w:numId="42">
    <w:abstractNumId w:val="22"/>
  </w:num>
  <w:num w:numId="43">
    <w:abstractNumId w:val="19"/>
  </w:num>
  <w:num w:numId="44">
    <w:abstractNumId w:val="32"/>
  </w:num>
  <w:num w:numId="45">
    <w:abstractNumId w:val="14"/>
  </w:num>
  <w:num w:numId="46">
    <w:abstractNumId w:val="7"/>
  </w:num>
  <w:num w:numId="47">
    <w:abstractNumId w:val="5"/>
  </w:num>
  <w:num w:numId="48">
    <w:abstractNumId w:val="24"/>
  </w:num>
  <w:num w:numId="49">
    <w:abstractNumId w:val="40"/>
  </w:num>
  <w:num w:numId="50">
    <w:abstractNumId w:val="46"/>
  </w:num>
  <w:num w:numId="51">
    <w:abstractNumId w:val="8"/>
  </w:num>
  <w:num w:numId="52">
    <w:abstractNumId w:val="4"/>
  </w:num>
  <w:num w:numId="53">
    <w:abstractNumId w:val="6"/>
  </w:num>
  <w:num w:numId="54">
    <w:abstractNumId w:val="54"/>
  </w:num>
  <w:num w:numId="55">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28"/>
    <w:rsid w:val="000134DC"/>
    <w:rsid w:val="00061F28"/>
    <w:rsid w:val="000648A8"/>
    <w:rsid w:val="000701E5"/>
    <w:rsid w:val="000971AB"/>
    <w:rsid w:val="000C5B15"/>
    <w:rsid w:val="000E3A3F"/>
    <w:rsid w:val="000F08FD"/>
    <w:rsid w:val="000F71AF"/>
    <w:rsid w:val="00130362"/>
    <w:rsid w:val="00177661"/>
    <w:rsid w:val="001B488D"/>
    <w:rsid w:val="001E79EA"/>
    <w:rsid w:val="001F1BD2"/>
    <w:rsid w:val="00212BEE"/>
    <w:rsid w:val="002F6175"/>
    <w:rsid w:val="00324704"/>
    <w:rsid w:val="003824E8"/>
    <w:rsid w:val="00383BD3"/>
    <w:rsid w:val="00444BC1"/>
    <w:rsid w:val="004D2FA1"/>
    <w:rsid w:val="0050581D"/>
    <w:rsid w:val="0051082A"/>
    <w:rsid w:val="00522279"/>
    <w:rsid w:val="005A05D2"/>
    <w:rsid w:val="005C3224"/>
    <w:rsid w:val="005C6814"/>
    <w:rsid w:val="005D6D38"/>
    <w:rsid w:val="00690653"/>
    <w:rsid w:val="00697955"/>
    <w:rsid w:val="006B7927"/>
    <w:rsid w:val="00732A8B"/>
    <w:rsid w:val="00786E88"/>
    <w:rsid w:val="007F7399"/>
    <w:rsid w:val="0080640E"/>
    <w:rsid w:val="00810210"/>
    <w:rsid w:val="008316FA"/>
    <w:rsid w:val="00834719"/>
    <w:rsid w:val="00842986"/>
    <w:rsid w:val="00842C7D"/>
    <w:rsid w:val="008C31AF"/>
    <w:rsid w:val="008F577E"/>
    <w:rsid w:val="00927544"/>
    <w:rsid w:val="00936C94"/>
    <w:rsid w:val="0095504B"/>
    <w:rsid w:val="00964FD3"/>
    <w:rsid w:val="00994DF2"/>
    <w:rsid w:val="009A3CD6"/>
    <w:rsid w:val="009F22EF"/>
    <w:rsid w:val="00A06E6C"/>
    <w:rsid w:val="00A2200A"/>
    <w:rsid w:val="00A42FE1"/>
    <w:rsid w:val="00A5419D"/>
    <w:rsid w:val="00A6133B"/>
    <w:rsid w:val="00A82B75"/>
    <w:rsid w:val="00AD6110"/>
    <w:rsid w:val="00B54DA9"/>
    <w:rsid w:val="00B60039"/>
    <w:rsid w:val="00B63F45"/>
    <w:rsid w:val="00B77B56"/>
    <w:rsid w:val="00B9039F"/>
    <w:rsid w:val="00BA59B2"/>
    <w:rsid w:val="00C51D27"/>
    <w:rsid w:val="00CE00F2"/>
    <w:rsid w:val="00CF25FD"/>
    <w:rsid w:val="00D0131E"/>
    <w:rsid w:val="00D562FB"/>
    <w:rsid w:val="00D64C82"/>
    <w:rsid w:val="00D8118E"/>
    <w:rsid w:val="00D87273"/>
    <w:rsid w:val="00DD6478"/>
    <w:rsid w:val="00DE128D"/>
    <w:rsid w:val="00E27A37"/>
    <w:rsid w:val="00E57E2A"/>
    <w:rsid w:val="00E661AD"/>
    <w:rsid w:val="00E83508"/>
    <w:rsid w:val="00E94ACF"/>
    <w:rsid w:val="00EE1D38"/>
    <w:rsid w:val="00EF4D06"/>
    <w:rsid w:val="00F02D36"/>
    <w:rsid w:val="00F0716C"/>
    <w:rsid w:val="00F07CE9"/>
    <w:rsid w:val="00F82A7A"/>
    <w:rsid w:val="00FA7853"/>
    <w:rsid w:val="00FB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DD6478"/>
    <w:rPr>
      <w:rFonts w:ascii="Arial" w:eastAsia="Arial" w:hAnsi="Arial" w:cs="Arial"/>
      <w:b/>
      <w:sz w:val="22"/>
      <w:szCs w:val="22"/>
    </w:rPr>
  </w:style>
  <w:style w:type="paragraph" w:customStyle="1" w:styleId="SPP3-POZIOM3">
    <w:name w:val="SP_P_3 - (POZIOM 3)"/>
    <w:basedOn w:val="Nagwek3"/>
    <w:link w:val="SPP3-POZIOM3Znak"/>
    <w:autoRedefine/>
    <w:qFormat/>
    <w:rsid w:val="00DD6478"/>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basedOn w:val="Normalny"/>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DD6478"/>
    <w:rPr>
      <w:rFonts w:ascii="Arial" w:eastAsia="Arial" w:hAnsi="Arial" w:cs="Arial"/>
      <w:b/>
      <w:sz w:val="22"/>
      <w:szCs w:val="22"/>
    </w:rPr>
  </w:style>
  <w:style w:type="paragraph" w:customStyle="1" w:styleId="SPP3-POZIOM3">
    <w:name w:val="SP_P_3 - (POZIOM 3)"/>
    <w:basedOn w:val="Nagwek3"/>
    <w:link w:val="SPP3-POZIOM3Znak"/>
    <w:autoRedefine/>
    <w:qFormat/>
    <w:rsid w:val="00DD6478"/>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basedOn w:val="Normalny"/>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869550">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nsbi\OneDrive\Desktop\STWIORB_BRAN&#379;A%20BUDOWLANA_AKTUALN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23567-3979-4D90-8D46-28662B06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STWIORB_BRANŻA BUDOWLANA_AKTUALNE</Template>
  <TotalTime>338</TotalTime>
  <Pages>118</Pages>
  <Words>37125</Words>
  <Characters>222755</Characters>
  <Application>Microsoft Office Word</Application>
  <DocSecurity>0</DocSecurity>
  <Lines>1856</Lines>
  <Paragraphs>518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259362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Kacper Wawro</dc:creator>
  <cp:lastModifiedBy>Kacper Wawro</cp:lastModifiedBy>
  <cp:revision>25</cp:revision>
  <cp:lastPrinted>2026-03-04T08:44:00Z</cp:lastPrinted>
  <dcterms:created xsi:type="dcterms:W3CDTF">2025-11-06T12:22:00Z</dcterms:created>
  <dcterms:modified xsi:type="dcterms:W3CDTF">2026-03-04T08:44:00Z</dcterms:modified>
</cp:coreProperties>
</file>